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716F5" w:rsidTr="00345119">
        <w:tc>
          <w:tcPr>
            <w:tcW w:w="9576" w:type="dxa"/>
            <w:noWrap/>
          </w:tcPr>
          <w:p w:rsidR="008423E4" w:rsidRPr="0022177D" w:rsidRDefault="00EE5E67" w:rsidP="00345119">
            <w:pPr>
              <w:pStyle w:val="Heading1"/>
            </w:pPr>
            <w:bookmarkStart w:id="0" w:name="_GoBack"/>
            <w:bookmarkEnd w:id="0"/>
            <w:r w:rsidRPr="00631897">
              <w:t>BILL ANALYSIS</w:t>
            </w:r>
          </w:p>
        </w:tc>
      </w:tr>
    </w:tbl>
    <w:p w:rsidR="008423E4" w:rsidRPr="0022177D" w:rsidRDefault="00EE5E67" w:rsidP="008423E4">
      <w:pPr>
        <w:jc w:val="center"/>
      </w:pPr>
    </w:p>
    <w:p w:rsidR="008423E4" w:rsidRPr="00B31F0E" w:rsidRDefault="00EE5E67" w:rsidP="008423E4"/>
    <w:p w:rsidR="008423E4" w:rsidRPr="00742794" w:rsidRDefault="00EE5E67" w:rsidP="008423E4">
      <w:pPr>
        <w:tabs>
          <w:tab w:val="right" w:pos="9360"/>
        </w:tabs>
      </w:pPr>
    </w:p>
    <w:tbl>
      <w:tblPr>
        <w:tblW w:w="0" w:type="auto"/>
        <w:tblLayout w:type="fixed"/>
        <w:tblLook w:val="01E0" w:firstRow="1" w:lastRow="1" w:firstColumn="1" w:lastColumn="1" w:noHBand="0" w:noVBand="0"/>
      </w:tblPr>
      <w:tblGrid>
        <w:gridCol w:w="9576"/>
      </w:tblGrid>
      <w:tr w:rsidR="007716F5" w:rsidTr="00345119">
        <w:tc>
          <w:tcPr>
            <w:tcW w:w="9576" w:type="dxa"/>
          </w:tcPr>
          <w:p w:rsidR="008423E4" w:rsidRPr="00861995" w:rsidRDefault="00EE5E67" w:rsidP="00345119">
            <w:pPr>
              <w:jc w:val="right"/>
            </w:pPr>
            <w:r>
              <w:t>C.S.H.B. 1665</w:t>
            </w:r>
          </w:p>
        </w:tc>
      </w:tr>
      <w:tr w:rsidR="007716F5" w:rsidTr="00345119">
        <w:tc>
          <w:tcPr>
            <w:tcW w:w="9576" w:type="dxa"/>
          </w:tcPr>
          <w:p w:rsidR="008423E4" w:rsidRPr="00861995" w:rsidRDefault="00EE5E67" w:rsidP="00BD1532">
            <w:pPr>
              <w:jc w:val="right"/>
            </w:pPr>
            <w:r>
              <w:t xml:space="preserve">By: </w:t>
            </w:r>
            <w:r>
              <w:t>Oliveira</w:t>
            </w:r>
          </w:p>
        </w:tc>
      </w:tr>
      <w:tr w:rsidR="007716F5" w:rsidTr="00345119">
        <w:tc>
          <w:tcPr>
            <w:tcW w:w="9576" w:type="dxa"/>
          </w:tcPr>
          <w:p w:rsidR="008423E4" w:rsidRPr="00861995" w:rsidRDefault="00EE5E67" w:rsidP="00345119">
            <w:pPr>
              <w:jc w:val="right"/>
            </w:pPr>
            <w:r>
              <w:t>State Affairs</w:t>
            </w:r>
          </w:p>
        </w:tc>
      </w:tr>
      <w:tr w:rsidR="007716F5" w:rsidTr="00345119">
        <w:tc>
          <w:tcPr>
            <w:tcW w:w="9576" w:type="dxa"/>
          </w:tcPr>
          <w:p w:rsidR="008423E4" w:rsidRDefault="00EE5E67" w:rsidP="00345119">
            <w:pPr>
              <w:jc w:val="right"/>
            </w:pPr>
            <w:r>
              <w:t>Committee Report (Substituted)</w:t>
            </w:r>
          </w:p>
        </w:tc>
      </w:tr>
    </w:tbl>
    <w:p w:rsidR="008423E4" w:rsidRDefault="00EE5E67" w:rsidP="008423E4">
      <w:pPr>
        <w:tabs>
          <w:tab w:val="right" w:pos="9360"/>
        </w:tabs>
      </w:pPr>
    </w:p>
    <w:p w:rsidR="008423E4" w:rsidRDefault="00EE5E67" w:rsidP="008423E4"/>
    <w:p w:rsidR="008423E4" w:rsidRDefault="00EE5E67" w:rsidP="008423E4"/>
    <w:tbl>
      <w:tblPr>
        <w:tblW w:w="0" w:type="auto"/>
        <w:tblCellMar>
          <w:left w:w="115" w:type="dxa"/>
          <w:right w:w="115" w:type="dxa"/>
        </w:tblCellMar>
        <w:tblLook w:val="01E0" w:firstRow="1" w:lastRow="1" w:firstColumn="1" w:lastColumn="1" w:noHBand="0" w:noVBand="0"/>
      </w:tblPr>
      <w:tblGrid>
        <w:gridCol w:w="9582"/>
      </w:tblGrid>
      <w:tr w:rsidR="007716F5" w:rsidTr="00BD1532">
        <w:tc>
          <w:tcPr>
            <w:tcW w:w="9582" w:type="dxa"/>
          </w:tcPr>
          <w:p w:rsidR="008423E4" w:rsidRPr="00A8133F" w:rsidRDefault="00EE5E67" w:rsidP="003B472F">
            <w:pPr>
              <w:rPr>
                <w:b/>
              </w:rPr>
            </w:pPr>
            <w:r w:rsidRPr="009C1E9A">
              <w:rPr>
                <w:b/>
                <w:u w:val="single"/>
              </w:rPr>
              <w:t>BACKGROUND AND PURPOSE</w:t>
            </w:r>
            <w:r>
              <w:rPr>
                <w:b/>
              </w:rPr>
              <w:t xml:space="preserve"> </w:t>
            </w:r>
          </w:p>
          <w:p w:rsidR="008423E4" w:rsidRDefault="00EE5E67" w:rsidP="003B472F"/>
          <w:p w:rsidR="008423E4" w:rsidRDefault="00EE5E67" w:rsidP="003B472F">
            <w:pPr>
              <w:pStyle w:val="Header"/>
              <w:tabs>
                <w:tab w:val="clear" w:pos="4320"/>
                <w:tab w:val="clear" w:pos="8640"/>
              </w:tabs>
              <w:jc w:val="both"/>
            </w:pPr>
            <w:r>
              <w:t>Interested parties contend that t</w:t>
            </w:r>
            <w:r w:rsidRPr="00611709">
              <w:t>he development of the Mexican electric grid presents opportunities for Texas electric gen</w:t>
            </w:r>
            <w:r>
              <w:t xml:space="preserve">erators to </w:t>
            </w:r>
            <w:r>
              <w:t>develop new markets.</w:t>
            </w:r>
            <w:r w:rsidRPr="00611709">
              <w:t xml:space="preserve"> </w:t>
            </w:r>
            <w:r>
              <w:t>C.S.</w:t>
            </w:r>
            <w:r w:rsidRPr="00611709">
              <w:t>H</w:t>
            </w:r>
            <w:r>
              <w:t>.</w:t>
            </w:r>
            <w:r w:rsidRPr="00611709">
              <w:t>B</w:t>
            </w:r>
            <w:r>
              <w:t>.</w:t>
            </w:r>
            <w:r w:rsidRPr="00611709">
              <w:t xml:space="preserve"> 1665 </w:t>
            </w:r>
            <w:r>
              <w:t xml:space="preserve">seeks to promote economic export opportunities by </w:t>
            </w:r>
            <w:r>
              <w:t>setting out provisions relating to an agreement</w:t>
            </w:r>
            <w:r w:rsidRPr="00611709">
              <w:t xml:space="preserve"> </w:t>
            </w:r>
            <w:r>
              <w:t xml:space="preserve">between </w:t>
            </w:r>
            <w:r w:rsidRPr="00611709">
              <w:t xml:space="preserve">the </w:t>
            </w:r>
            <w:r>
              <w:t xml:space="preserve">operators of the Electric Reliability Council of Texas </w:t>
            </w:r>
            <w:r>
              <w:t xml:space="preserve">power grid </w:t>
            </w:r>
            <w:r>
              <w:t>and a</w:t>
            </w:r>
            <w:r>
              <w:t>n adjacent</w:t>
            </w:r>
            <w:r>
              <w:t xml:space="preserve"> </w:t>
            </w:r>
            <w:r>
              <w:t>Mexic</w:t>
            </w:r>
            <w:r>
              <w:t>an power grid in relatio</w:t>
            </w:r>
            <w:r>
              <w:t>n to switchable</w:t>
            </w:r>
            <w:r>
              <w:t xml:space="preserve"> electric generating facilities</w:t>
            </w:r>
            <w:r>
              <w:t xml:space="preserve"> for cross-border dispatch</w:t>
            </w:r>
            <w:r>
              <w:t>.</w:t>
            </w:r>
          </w:p>
          <w:p w:rsidR="008423E4" w:rsidRPr="00E26B13" w:rsidRDefault="00EE5E67" w:rsidP="003B472F">
            <w:pPr>
              <w:rPr>
                <w:b/>
              </w:rPr>
            </w:pPr>
          </w:p>
        </w:tc>
      </w:tr>
      <w:tr w:rsidR="007716F5" w:rsidTr="00BD1532">
        <w:tc>
          <w:tcPr>
            <w:tcW w:w="9582" w:type="dxa"/>
          </w:tcPr>
          <w:p w:rsidR="0017725B" w:rsidRDefault="00EE5E67" w:rsidP="003B472F">
            <w:pPr>
              <w:rPr>
                <w:b/>
                <w:u w:val="single"/>
              </w:rPr>
            </w:pPr>
            <w:r>
              <w:rPr>
                <w:b/>
                <w:u w:val="single"/>
              </w:rPr>
              <w:t>CRIMINAL JUSTICE IMPACT</w:t>
            </w:r>
          </w:p>
          <w:p w:rsidR="0017725B" w:rsidRDefault="00EE5E67" w:rsidP="003B472F">
            <w:pPr>
              <w:rPr>
                <w:b/>
                <w:u w:val="single"/>
              </w:rPr>
            </w:pPr>
          </w:p>
          <w:p w:rsidR="000447B4" w:rsidRPr="000447B4" w:rsidRDefault="00EE5E67" w:rsidP="003B472F">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EE5E67" w:rsidP="003B472F">
            <w:pPr>
              <w:rPr>
                <w:b/>
                <w:u w:val="single"/>
              </w:rPr>
            </w:pPr>
          </w:p>
        </w:tc>
      </w:tr>
      <w:tr w:rsidR="007716F5" w:rsidTr="00BD1532">
        <w:tc>
          <w:tcPr>
            <w:tcW w:w="9582" w:type="dxa"/>
          </w:tcPr>
          <w:p w:rsidR="008423E4" w:rsidRPr="00A8133F" w:rsidRDefault="00EE5E67" w:rsidP="003B472F">
            <w:pPr>
              <w:rPr>
                <w:b/>
              </w:rPr>
            </w:pPr>
            <w:r w:rsidRPr="009C1E9A">
              <w:rPr>
                <w:b/>
                <w:u w:val="single"/>
              </w:rPr>
              <w:t>RULEMAKING AUTHORITY</w:t>
            </w:r>
            <w:r>
              <w:rPr>
                <w:b/>
              </w:rPr>
              <w:t xml:space="preserve"> </w:t>
            </w:r>
          </w:p>
          <w:p w:rsidR="008423E4" w:rsidRDefault="00EE5E67" w:rsidP="003B472F"/>
          <w:p w:rsidR="00135412" w:rsidRDefault="00EE5E67" w:rsidP="003B472F">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EE5E67" w:rsidP="003B472F">
            <w:pPr>
              <w:rPr>
                <w:b/>
              </w:rPr>
            </w:pPr>
          </w:p>
        </w:tc>
      </w:tr>
      <w:tr w:rsidR="007716F5" w:rsidTr="00BD1532">
        <w:tc>
          <w:tcPr>
            <w:tcW w:w="9582" w:type="dxa"/>
          </w:tcPr>
          <w:p w:rsidR="008423E4" w:rsidRPr="00A8133F" w:rsidRDefault="00EE5E67" w:rsidP="003B472F">
            <w:pPr>
              <w:rPr>
                <w:b/>
              </w:rPr>
            </w:pPr>
            <w:r w:rsidRPr="009C1E9A">
              <w:rPr>
                <w:b/>
                <w:u w:val="single"/>
              </w:rPr>
              <w:t>ANALYSIS</w:t>
            </w:r>
            <w:r>
              <w:rPr>
                <w:b/>
              </w:rPr>
              <w:t xml:space="preserve"> </w:t>
            </w:r>
          </w:p>
          <w:p w:rsidR="008423E4" w:rsidRDefault="00EE5E67" w:rsidP="003B472F"/>
          <w:p w:rsidR="007C7116" w:rsidRDefault="00EE5E67" w:rsidP="003B472F">
            <w:pPr>
              <w:pStyle w:val="Header"/>
              <w:tabs>
                <w:tab w:val="clear" w:pos="4320"/>
                <w:tab w:val="clear" w:pos="8640"/>
              </w:tabs>
              <w:jc w:val="both"/>
            </w:pPr>
            <w:r>
              <w:t>C.S.</w:t>
            </w:r>
            <w:r>
              <w:t>H.B. 1665 amends the Utilities Code to require the Public Utility Commission of Texas (PUC) to</w:t>
            </w:r>
            <w:r>
              <w:t xml:space="preserve"> approve a binding </w:t>
            </w:r>
            <w:r>
              <w:t xml:space="preserve">coordination agreement made between the operators of the Electric Reliability Council of Texas (ERCOT) power grid and </w:t>
            </w:r>
            <w:r w:rsidRPr="003207D4">
              <w:t xml:space="preserve">an electric power grid in the United Mexican States that is adjacent to the ERCOT </w:t>
            </w:r>
            <w:r>
              <w:t xml:space="preserve">power grid that </w:t>
            </w:r>
            <w:r w:rsidRPr="007C7116">
              <w:t>governs the dispatching of energy into t</w:t>
            </w:r>
            <w:r w:rsidRPr="007C7116">
              <w:t>he ERCOT power grid and the Mexican power grid from a new switchable electric generating facility that is capable of making all generating units available to serve the ERCOT power grid during an emergency</w:t>
            </w:r>
            <w:r>
              <w:t xml:space="preserve"> and that is commissioned after September 1, 2017, i</w:t>
            </w:r>
            <w:r>
              <w:t xml:space="preserve">f the agreement complies with the </w:t>
            </w:r>
            <w:r w:rsidRPr="00BB2C29">
              <w:t>bill's requirements</w:t>
            </w:r>
            <w:r>
              <w:t>. The bill authorizes the PUC to impose reasonable conditions on a binding coordination agreement to protect the public interest</w:t>
            </w:r>
            <w:r>
              <w:t xml:space="preserve"> </w:t>
            </w:r>
            <w:r>
              <w:t xml:space="preserve">and </w:t>
            </w:r>
            <w:r w:rsidRPr="008D24F4">
              <w:t>sets out the requirements for a binding coordination agreement</w:t>
            </w:r>
            <w:r>
              <w:t>.</w:t>
            </w:r>
            <w:r>
              <w:t xml:space="preserve"> </w:t>
            </w:r>
            <w:r>
              <w:t>The bi</w:t>
            </w:r>
            <w:r>
              <w:t xml:space="preserve">ll requires the PUC to approve </w:t>
            </w:r>
            <w:r w:rsidRPr="00062ABE">
              <w:t>a</w:t>
            </w:r>
            <w:r>
              <w:t xml:space="preserve"> binding coordination</w:t>
            </w:r>
            <w:r w:rsidRPr="00062ABE">
              <w:t xml:space="preserve"> agreement</w:t>
            </w:r>
            <w:r>
              <w:t xml:space="preserve"> filed with the PUC that complies with the bill's requirements not later than the 185th day after the date the agreement is filed. </w:t>
            </w:r>
            <w:r>
              <w:t>The bill</w:t>
            </w:r>
            <w:r>
              <w:t xml:space="preserve"> authorizes </w:t>
            </w:r>
            <w:r w:rsidRPr="008D24F4">
              <w:t>a</w:t>
            </w:r>
            <w:r>
              <w:t xml:space="preserve"> binding coordination</w:t>
            </w:r>
            <w:r w:rsidRPr="008D24F4">
              <w:t xml:space="preserve"> agreement</w:t>
            </w:r>
            <w:r>
              <w:t xml:space="preserve"> to limit </w:t>
            </w:r>
            <w:r>
              <w:t xml:space="preserve">the provision of service from a unit to the ERCOT power grid during an emergency. </w:t>
            </w:r>
          </w:p>
          <w:p w:rsidR="008423E4" w:rsidRPr="00835628" w:rsidRDefault="00EE5E67" w:rsidP="003B472F">
            <w:pPr>
              <w:pStyle w:val="Header"/>
              <w:tabs>
                <w:tab w:val="clear" w:pos="4320"/>
                <w:tab w:val="clear" w:pos="8640"/>
              </w:tabs>
              <w:jc w:val="both"/>
              <w:rPr>
                <w:b/>
              </w:rPr>
            </w:pPr>
          </w:p>
        </w:tc>
      </w:tr>
      <w:tr w:rsidR="007716F5" w:rsidTr="00BD1532">
        <w:tc>
          <w:tcPr>
            <w:tcW w:w="9582" w:type="dxa"/>
          </w:tcPr>
          <w:p w:rsidR="008423E4" w:rsidRPr="00A8133F" w:rsidRDefault="00EE5E67" w:rsidP="003B472F">
            <w:pPr>
              <w:rPr>
                <w:b/>
              </w:rPr>
            </w:pPr>
            <w:r w:rsidRPr="009C1E9A">
              <w:rPr>
                <w:b/>
                <w:u w:val="single"/>
              </w:rPr>
              <w:t>EFFECTIVE DATE</w:t>
            </w:r>
            <w:r>
              <w:rPr>
                <w:b/>
              </w:rPr>
              <w:t xml:space="preserve"> </w:t>
            </w:r>
          </w:p>
          <w:p w:rsidR="008423E4" w:rsidRDefault="00EE5E67" w:rsidP="003B472F"/>
          <w:p w:rsidR="008423E4" w:rsidRPr="003624F2" w:rsidRDefault="00EE5E67" w:rsidP="003B472F">
            <w:pPr>
              <w:pStyle w:val="Header"/>
              <w:tabs>
                <w:tab w:val="clear" w:pos="4320"/>
                <w:tab w:val="clear" w:pos="8640"/>
              </w:tabs>
              <w:jc w:val="both"/>
            </w:pPr>
            <w:r>
              <w:t>September 1, 2017.</w:t>
            </w:r>
          </w:p>
          <w:p w:rsidR="008423E4" w:rsidRPr="00233FDB" w:rsidRDefault="00EE5E67" w:rsidP="003B472F">
            <w:pPr>
              <w:rPr>
                <w:b/>
              </w:rPr>
            </w:pPr>
          </w:p>
        </w:tc>
      </w:tr>
      <w:tr w:rsidR="007716F5" w:rsidTr="00BD1532">
        <w:tc>
          <w:tcPr>
            <w:tcW w:w="9582" w:type="dxa"/>
          </w:tcPr>
          <w:p w:rsidR="00BD1532" w:rsidRDefault="00EE5E67" w:rsidP="003B472F">
            <w:pPr>
              <w:jc w:val="both"/>
              <w:rPr>
                <w:b/>
                <w:u w:val="single"/>
              </w:rPr>
            </w:pPr>
            <w:r>
              <w:rPr>
                <w:b/>
                <w:u w:val="single"/>
              </w:rPr>
              <w:t>COMPARISON OF ORIGINAL AND SUBSTITUTE</w:t>
            </w:r>
          </w:p>
          <w:p w:rsidR="007C7116" w:rsidRDefault="00EE5E67" w:rsidP="003B472F">
            <w:pPr>
              <w:jc w:val="both"/>
            </w:pPr>
          </w:p>
          <w:p w:rsidR="007C7116" w:rsidRDefault="00EE5E67" w:rsidP="003B472F">
            <w:pPr>
              <w:jc w:val="both"/>
            </w:pPr>
            <w:r>
              <w:t xml:space="preserve">While C.S.H.B. 1665 may differ from the original in minor or nonsubstantive ways, the </w:t>
            </w:r>
            <w:r>
              <w:t>following comparison is organized and formatted in a manner that indicates the substantial differences between the introduced and committee substitute versions of the bill.</w:t>
            </w:r>
          </w:p>
          <w:p w:rsidR="007C7116" w:rsidRPr="005E71CE" w:rsidRDefault="00EE5E67" w:rsidP="003B472F">
            <w:pPr>
              <w:jc w:val="both"/>
            </w:pPr>
          </w:p>
        </w:tc>
      </w:tr>
      <w:tr w:rsidR="007716F5" w:rsidTr="00BD153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716F5" w:rsidTr="00A5323E">
              <w:trPr>
                <w:cantSplit/>
                <w:tblHeader/>
              </w:trPr>
              <w:tc>
                <w:tcPr>
                  <w:tcW w:w="4673" w:type="dxa"/>
                  <w:tcMar>
                    <w:bottom w:w="188" w:type="dxa"/>
                  </w:tcMar>
                </w:tcPr>
                <w:p w:rsidR="00BD1532" w:rsidRDefault="00EE5E67" w:rsidP="003B472F">
                  <w:pPr>
                    <w:jc w:val="center"/>
                  </w:pPr>
                  <w:r>
                    <w:lastRenderedPageBreak/>
                    <w:t>INTRODUCED</w:t>
                  </w:r>
                </w:p>
              </w:tc>
              <w:tc>
                <w:tcPr>
                  <w:tcW w:w="4673" w:type="dxa"/>
                  <w:tcMar>
                    <w:bottom w:w="188" w:type="dxa"/>
                  </w:tcMar>
                </w:tcPr>
                <w:p w:rsidR="00BD1532" w:rsidRDefault="00EE5E67" w:rsidP="003B472F">
                  <w:pPr>
                    <w:jc w:val="center"/>
                  </w:pPr>
                  <w:r>
                    <w:t>HOUSE COMMITTEE SUBSTITUTE</w:t>
                  </w:r>
                </w:p>
              </w:tc>
            </w:tr>
            <w:tr w:rsidR="007716F5" w:rsidTr="00A5323E">
              <w:tc>
                <w:tcPr>
                  <w:tcW w:w="4673" w:type="dxa"/>
                  <w:tcMar>
                    <w:right w:w="360" w:type="dxa"/>
                  </w:tcMar>
                </w:tcPr>
                <w:p w:rsidR="00A5323E" w:rsidRPr="00542F1B" w:rsidRDefault="00EE5E67" w:rsidP="003B472F">
                  <w:pPr>
                    <w:jc w:val="both"/>
                  </w:pPr>
                  <w:r w:rsidRPr="00542F1B">
                    <w:t xml:space="preserve">SECTION 1.  Subchapter D, Chapter 39, </w:t>
                  </w:r>
                  <w:r w:rsidRPr="00542F1B">
                    <w:t>Utilities Code, is amended by adding Section 39.159 to read as follows:</w:t>
                  </w:r>
                </w:p>
                <w:p w:rsidR="00A5323E" w:rsidRPr="00542F1B" w:rsidRDefault="00EE5E67" w:rsidP="003B472F">
                  <w:pPr>
                    <w:jc w:val="both"/>
                  </w:pPr>
                  <w:r w:rsidRPr="00542F1B">
                    <w:rPr>
                      <w:u w:val="single"/>
                    </w:rPr>
                    <w:t>Sec. 39.159.  SWITCHABLE ELECTRIC GENERATING FACILITIES FOR CROSS-BORDER DISPATCH.  (a)  In this section:</w:t>
                  </w:r>
                </w:p>
                <w:p w:rsidR="00A5323E" w:rsidRPr="00542F1B" w:rsidRDefault="00EE5E67" w:rsidP="003B472F">
                  <w:pPr>
                    <w:jc w:val="both"/>
                  </w:pPr>
                  <w:r w:rsidRPr="00542F1B">
                    <w:rPr>
                      <w:u w:val="single"/>
                    </w:rPr>
                    <w:t>(1)  "</w:t>
                  </w:r>
                  <w:r w:rsidRPr="00103F0F">
                    <w:rPr>
                      <w:highlight w:val="lightGray"/>
                      <w:u w:val="single"/>
                    </w:rPr>
                    <w:t>Load sh</w:t>
                  </w:r>
                  <w:r w:rsidRPr="00A5323E">
                    <w:rPr>
                      <w:highlight w:val="lightGray"/>
                      <w:u w:val="single"/>
                    </w:rPr>
                    <w:t>eddin</w:t>
                  </w:r>
                  <w:r w:rsidRPr="003449C0">
                    <w:rPr>
                      <w:highlight w:val="lightGray"/>
                      <w:u w:val="single"/>
                    </w:rPr>
                    <w:t>g condition</w:t>
                  </w:r>
                  <w:r w:rsidRPr="00542F1B">
                    <w:rPr>
                      <w:u w:val="single"/>
                    </w:rPr>
                    <w:t>" means a temporary condition on a power grid tha</w:t>
                  </w:r>
                  <w:r w:rsidRPr="00542F1B">
                    <w:rPr>
                      <w:u w:val="single"/>
                    </w:rPr>
                    <w:t>t requires or may require the interruption of firm load.</w:t>
                  </w:r>
                </w:p>
                <w:p w:rsidR="00A5323E" w:rsidRDefault="00EE5E67" w:rsidP="003B472F">
                  <w:pPr>
                    <w:jc w:val="both"/>
                    <w:rPr>
                      <w:u w:val="single"/>
                    </w:rPr>
                  </w:pPr>
                  <w:r w:rsidRPr="00542F1B">
                    <w:rPr>
                      <w:u w:val="single"/>
                    </w:rPr>
                    <w:t xml:space="preserve">(2)  "Mexican power grid" means </w:t>
                  </w:r>
                  <w:r w:rsidRPr="00A5323E">
                    <w:rPr>
                      <w:highlight w:val="lightGray"/>
                      <w:u w:val="single"/>
                    </w:rPr>
                    <w:t>the</w:t>
                  </w:r>
                  <w:r w:rsidRPr="00542F1B">
                    <w:rPr>
                      <w:u w:val="single"/>
                    </w:rPr>
                    <w:t xml:space="preserve"> electric power grid in </w:t>
                  </w:r>
                  <w:r w:rsidRPr="00103F0F">
                    <w:rPr>
                      <w:highlight w:val="lightGray"/>
                      <w:u w:val="single"/>
                    </w:rPr>
                    <w:t>the n</w:t>
                  </w:r>
                  <w:r w:rsidRPr="00A5323E">
                    <w:rPr>
                      <w:highlight w:val="lightGray"/>
                      <w:u w:val="single"/>
                    </w:rPr>
                    <w:t>ortheast region of</w:t>
                  </w:r>
                  <w:r w:rsidRPr="00542F1B">
                    <w:rPr>
                      <w:u w:val="single"/>
                    </w:rPr>
                    <w:t xml:space="preserve"> the United Mexican States.</w:t>
                  </w:r>
                </w:p>
                <w:p w:rsidR="00491399" w:rsidRDefault="00EE5E67" w:rsidP="003B472F">
                  <w:pPr>
                    <w:jc w:val="both"/>
                    <w:rPr>
                      <w:u w:val="single"/>
                    </w:rPr>
                  </w:pPr>
                </w:p>
                <w:p w:rsidR="00491399" w:rsidRDefault="00EE5E67" w:rsidP="003B472F">
                  <w:pPr>
                    <w:jc w:val="both"/>
                    <w:rPr>
                      <w:u w:val="single"/>
                    </w:rPr>
                  </w:pPr>
                </w:p>
                <w:p w:rsidR="00A5323E" w:rsidRPr="00BB2C29" w:rsidRDefault="00EE5E67" w:rsidP="003B472F">
                  <w:pPr>
                    <w:jc w:val="both"/>
                    <w:rPr>
                      <w:highlight w:val="lightGray"/>
                    </w:rPr>
                  </w:pPr>
                  <w:r w:rsidRPr="00A5323E">
                    <w:rPr>
                      <w:highlight w:val="lightGray"/>
                      <w:u w:val="single"/>
                    </w:rPr>
                    <w:t xml:space="preserve">(b)  The commission shall adopt rules to encourage the development </w:t>
                  </w:r>
                  <w:r w:rsidRPr="00BB2C29">
                    <w:rPr>
                      <w:highlight w:val="lightGray"/>
                      <w:u w:val="single"/>
                    </w:rPr>
                    <w:t>of switchable electr</w:t>
                  </w:r>
                  <w:r w:rsidRPr="00BB2C29">
                    <w:rPr>
                      <w:highlight w:val="lightGray"/>
                      <w:u w:val="single"/>
                    </w:rPr>
                    <w:t>ic generating facilities that:</w:t>
                  </w:r>
                </w:p>
                <w:p w:rsidR="00A5323E" w:rsidRPr="00542F1B" w:rsidRDefault="00EE5E67" w:rsidP="003B472F">
                  <w:pPr>
                    <w:jc w:val="both"/>
                  </w:pPr>
                  <w:r w:rsidRPr="00A5323E">
                    <w:rPr>
                      <w:highlight w:val="lightGray"/>
                      <w:u w:val="single"/>
                    </w:rPr>
                    <w:t>(1)  are located in this state; and</w:t>
                  </w:r>
                </w:p>
                <w:p w:rsidR="00A5323E" w:rsidRPr="00542F1B" w:rsidRDefault="00EE5E67" w:rsidP="003B472F">
                  <w:pPr>
                    <w:jc w:val="both"/>
                  </w:pPr>
                  <w:r w:rsidRPr="00542F1B">
                    <w:rPr>
                      <w:u w:val="single"/>
                    </w:rPr>
                    <w:t xml:space="preserve">(2)  consist of </w:t>
                  </w:r>
                  <w:r w:rsidRPr="00A5323E">
                    <w:rPr>
                      <w:highlight w:val="lightGray"/>
                      <w:u w:val="single"/>
                    </w:rPr>
                    <w:t>multiple electric generating</w:t>
                  </w:r>
                  <w:r w:rsidRPr="00542F1B">
                    <w:rPr>
                      <w:u w:val="single"/>
                    </w:rPr>
                    <w:t xml:space="preserve"> </w:t>
                  </w:r>
                  <w:r w:rsidRPr="00491399">
                    <w:rPr>
                      <w:highlight w:val="lightGray"/>
                      <w:u w:val="single"/>
                    </w:rPr>
                    <w:t>units ea</w:t>
                  </w:r>
                  <w:r w:rsidRPr="00A5323E">
                    <w:rPr>
                      <w:highlight w:val="lightGray"/>
                      <w:u w:val="single"/>
                    </w:rPr>
                    <w:t>ch of which:</w:t>
                  </w:r>
                </w:p>
                <w:p w:rsidR="00A5323E" w:rsidRPr="00542F1B" w:rsidRDefault="00EE5E67" w:rsidP="003B472F">
                  <w:pPr>
                    <w:jc w:val="both"/>
                  </w:pPr>
                  <w:r w:rsidRPr="00B9255B">
                    <w:rPr>
                      <w:u w:val="single"/>
                    </w:rPr>
                    <w:t xml:space="preserve">(A)  </w:t>
                  </w:r>
                  <w:r w:rsidRPr="00A5323E">
                    <w:rPr>
                      <w:highlight w:val="lightGray"/>
                      <w:u w:val="single"/>
                    </w:rPr>
                    <w:t>can dispatch into only a single grid at any given time but</w:t>
                  </w:r>
                  <w:r w:rsidRPr="00A5323E">
                    <w:rPr>
                      <w:u w:val="single"/>
                    </w:rPr>
                    <w:t xml:space="preserve"> is</w:t>
                  </w:r>
                  <w:r w:rsidRPr="00542F1B">
                    <w:rPr>
                      <w:u w:val="single"/>
                    </w:rPr>
                    <w:t xml:space="preserve"> capable of synchronizing with and dispatching into the E</w:t>
                  </w:r>
                  <w:r w:rsidRPr="00542F1B">
                    <w:rPr>
                      <w:u w:val="single"/>
                    </w:rPr>
                    <w:t xml:space="preserve">RCOT power grid </w:t>
                  </w:r>
                  <w:r w:rsidRPr="006C1DAA">
                    <w:rPr>
                      <w:highlight w:val="lightGray"/>
                      <w:u w:val="single"/>
                    </w:rPr>
                    <w:t>and</w:t>
                  </w:r>
                  <w:r w:rsidRPr="00542F1B">
                    <w:rPr>
                      <w:u w:val="single"/>
                    </w:rPr>
                    <w:t xml:space="preserve"> the Mexican power grid at different times; and</w:t>
                  </w:r>
                </w:p>
                <w:p w:rsidR="00A5323E" w:rsidRDefault="00EE5E67" w:rsidP="003B472F">
                  <w:pPr>
                    <w:jc w:val="both"/>
                    <w:rPr>
                      <w:u w:val="single"/>
                    </w:rPr>
                  </w:pPr>
                  <w:r w:rsidRPr="00A66DD0">
                    <w:rPr>
                      <w:highlight w:val="lightGray"/>
                      <w:u w:val="single"/>
                    </w:rPr>
                    <w:t>(B)  m</w:t>
                  </w:r>
                  <w:r w:rsidRPr="006C1DAA">
                    <w:rPr>
                      <w:highlight w:val="lightGray"/>
                      <w:u w:val="single"/>
                    </w:rPr>
                    <w:t>ay be called on by ERCOT to address a load shedding condition.</w:t>
                  </w:r>
                </w:p>
                <w:p w:rsidR="006C1DAA" w:rsidRDefault="00EE5E67" w:rsidP="003B472F">
                  <w:pPr>
                    <w:jc w:val="both"/>
                  </w:pPr>
                </w:p>
                <w:p w:rsidR="00A66DD0" w:rsidRDefault="00EE5E67" w:rsidP="003B472F">
                  <w:pPr>
                    <w:jc w:val="both"/>
                  </w:pPr>
                </w:p>
                <w:p w:rsidR="00A66DD0" w:rsidRPr="00542F1B" w:rsidRDefault="00EE5E67" w:rsidP="003B472F">
                  <w:pPr>
                    <w:jc w:val="both"/>
                  </w:pPr>
                </w:p>
                <w:p w:rsidR="00A5323E" w:rsidRPr="00542F1B" w:rsidRDefault="00EE5E67" w:rsidP="003B472F">
                  <w:pPr>
                    <w:jc w:val="both"/>
                  </w:pPr>
                  <w:r w:rsidRPr="00542F1B">
                    <w:rPr>
                      <w:u w:val="single"/>
                    </w:rPr>
                    <w:t xml:space="preserve">(c)  </w:t>
                  </w:r>
                  <w:r w:rsidRPr="006C1DAA">
                    <w:rPr>
                      <w:highlight w:val="lightGray"/>
                      <w:u w:val="single"/>
                    </w:rPr>
                    <w:t>The rules must allow and encourage the adoption of</w:t>
                  </w:r>
                  <w:r w:rsidRPr="00542F1B">
                    <w:rPr>
                      <w:u w:val="single"/>
                    </w:rPr>
                    <w:t xml:space="preserve"> a binding coordination agreement </w:t>
                  </w:r>
                  <w:r w:rsidRPr="006C1DAA">
                    <w:rPr>
                      <w:highlight w:val="lightGray"/>
                      <w:u w:val="single"/>
                    </w:rPr>
                    <w:t>by</w:t>
                  </w:r>
                  <w:r w:rsidRPr="00542F1B">
                    <w:rPr>
                      <w:u w:val="single"/>
                    </w:rPr>
                    <w:t xml:space="preserve"> the operators of </w:t>
                  </w:r>
                  <w:r w:rsidRPr="008D24F4">
                    <w:rPr>
                      <w:highlight w:val="lightGray"/>
                      <w:u w:val="single"/>
                    </w:rPr>
                    <w:t>ERCOT</w:t>
                  </w:r>
                  <w:r w:rsidRPr="00542F1B">
                    <w:rPr>
                      <w:u w:val="single"/>
                    </w:rPr>
                    <w:t xml:space="preserve"> and the Mexican power grid to govern the dispatching of energy into the ERCOT power grid </w:t>
                  </w:r>
                  <w:r w:rsidRPr="006C1DAA">
                    <w:rPr>
                      <w:u w:val="single"/>
                    </w:rPr>
                    <w:t>and</w:t>
                  </w:r>
                  <w:r w:rsidRPr="00542F1B">
                    <w:rPr>
                      <w:u w:val="single"/>
                    </w:rPr>
                    <w:t xml:space="preserve"> the Mexican power grid from a switchable electric generating facility </w:t>
                  </w:r>
                  <w:r w:rsidRPr="00A66DD0">
                    <w:rPr>
                      <w:highlight w:val="lightGray"/>
                      <w:u w:val="single"/>
                    </w:rPr>
                    <w:t>described b</w:t>
                  </w:r>
                  <w:r w:rsidRPr="00411158">
                    <w:rPr>
                      <w:highlight w:val="lightGray"/>
                      <w:u w:val="single"/>
                    </w:rPr>
                    <w:t>y Subsection (b).</w:t>
                  </w: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103F0F" w:rsidRDefault="00EE5E67" w:rsidP="003B472F">
                  <w:pPr>
                    <w:jc w:val="both"/>
                    <w:rPr>
                      <w:highlight w:val="lightGray"/>
                      <w:u w:val="single"/>
                    </w:rPr>
                  </w:pPr>
                </w:p>
                <w:p w:rsidR="00A5323E" w:rsidRPr="00103F0F" w:rsidRDefault="00EE5E67" w:rsidP="003B472F">
                  <w:pPr>
                    <w:jc w:val="both"/>
                    <w:rPr>
                      <w:u w:val="single"/>
                    </w:rPr>
                  </w:pPr>
                  <w:r w:rsidRPr="00103F0F">
                    <w:rPr>
                      <w:highlight w:val="lightGray"/>
                      <w:u w:val="single"/>
                    </w:rPr>
                    <w:lastRenderedPageBreak/>
                    <w:t>(</w:t>
                  </w:r>
                  <w:r w:rsidRPr="00411158">
                    <w:rPr>
                      <w:highlight w:val="lightGray"/>
                      <w:u w:val="single"/>
                    </w:rPr>
                    <w:t xml:space="preserve">d)  For an agreement described by Subsection </w:t>
                  </w:r>
                  <w:r w:rsidRPr="00411158">
                    <w:rPr>
                      <w:highlight w:val="lightGray"/>
                      <w:u w:val="single"/>
                    </w:rPr>
                    <w:t>(c) that requires that a new switchable electric generating facility have a nameplate outp</w:t>
                  </w:r>
                  <w:r w:rsidRPr="00A66DD0">
                    <w:rPr>
                      <w:highlight w:val="lightGray"/>
                      <w:u w:val="single"/>
                    </w:rPr>
                    <w:t>ut at least 35 percent of which is from electric generating uni</w:t>
                  </w:r>
                  <w:r w:rsidRPr="00411158">
                    <w:rPr>
                      <w:highlight w:val="lightGray"/>
                      <w:u w:val="single"/>
                    </w:rPr>
                    <w:t>ts that, under the agreement, are</w:t>
                  </w:r>
                  <w:r w:rsidRPr="00542F1B">
                    <w:rPr>
                      <w:u w:val="single"/>
                    </w:rPr>
                    <w:t xml:space="preserve"> committed to serve the ERCOT power grid to the exclusion of the Mexic</w:t>
                  </w:r>
                  <w:r w:rsidRPr="00542F1B">
                    <w:rPr>
                      <w:u w:val="single"/>
                    </w:rPr>
                    <w:t xml:space="preserve">an power grid during an </w:t>
                  </w:r>
                  <w:r w:rsidRPr="00A66DD0">
                    <w:rPr>
                      <w:u w:val="single"/>
                    </w:rPr>
                    <w:t>ERCOT</w:t>
                  </w:r>
                  <w:r w:rsidRPr="00A66DD0">
                    <w:rPr>
                      <w:highlight w:val="lightGray"/>
                      <w:u w:val="single"/>
                    </w:rPr>
                    <w:t xml:space="preserve"> load shedding condition</w:t>
                  </w:r>
                  <w:r w:rsidRPr="00542F1B">
                    <w:rPr>
                      <w:u w:val="single"/>
                    </w:rPr>
                    <w:t xml:space="preserve">, regardless of </w:t>
                  </w:r>
                  <w:r w:rsidRPr="00411158">
                    <w:rPr>
                      <w:highlight w:val="lightGray"/>
                      <w:u w:val="single"/>
                    </w:rPr>
                    <w:t>whether a load shedding condition exists</w:t>
                  </w:r>
                  <w:r w:rsidRPr="00542F1B">
                    <w:rPr>
                      <w:u w:val="single"/>
                    </w:rPr>
                    <w:t xml:space="preserve"> on the Mexican power grid</w:t>
                  </w:r>
                  <w:r w:rsidRPr="00411158">
                    <w:rPr>
                      <w:highlight w:val="lightGray"/>
                      <w:u w:val="single"/>
                    </w:rPr>
                    <w:t>, the rules must:</w:t>
                  </w:r>
                </w:p>
                <w:p w:rsidR="00A5323E" w:rsidRDefault="00EE5E67" w:rsidP="003B472F">
                  <w:pPr>
                    <w:jc w:val="both"/>
                    <w:rPr>
                      <w:u w:val="single"/>
                    </w:rPr>
                  </w:pPr>
                  <w:r w:rsidRPr="00542F1B">
                    <w:rPr>
                      <w:u w:val="single"/>
                    </w:rPr>
                    <w:t xml:space="preserve">(1)  provide reasonable assurance that </w:t>
                  </w:r>
                  <w:r w:rsidRPr="00411158">
                    <w:rPr>
                      <w:highlight w:val="lightGray"/>
                      <w:u w:val="single"/>
                    </w:rPr>
                    <w:t>access to a</w:t>
                  </w:r>
                  <w:r w:rsidRPr="00103F0F">
                    <w:rPr>
                      <w:highlight w:val="lightGray"/>
                      <w:u w:val="single"/>
                    </w:rPr>
                    <w:t>n electric generating u</w:t>
                  </w:r>
                  <w:r w:rsidRPr="00411158">
                    <w:rPr>
                      <w:highlight w:val="lightGray"/>
                      <w:u w:val="single"/>
                    </w:rPr>
                    <w:t>nit</w:t>
                  </w:r>
                  <w:r w:rsidRPr="00542F1B">
                    <w:rPr>
                      <w:u w:val="single"/>
                    </w:rPr>
                    <w:t xml:space="preserve"> cannot be denied to the op</w:t>
                  </w:r>
                  <w:r w:rsidRPr="00542F1B">
                    <w:rPr>
                      <w:u w:val="single"/>
                    </w:rPr>
                    <w:t xml:space="preserve">erator of the Mexican power grid when the </w:t>
                  </w:r>
                  <w:r w:rsidRPr="00411158">
                    <w:rPr>
                      <w:highlight w:val="lightGray"/>
                      <w:u w:val="single"/>
                    </w:rPr>
                    <w:t>unit</w:t>
                  </w:r>
                  <w:r w:rsidRPr="00542F1B">
                    <w:rPr>
                      <w:u w:val="single"/>
                    </w:rPr>
                    <w:t xml:space="preserve"> is called on by the operator, regardless of whether a </w:t>
                  </w:r>
                  <w:r w:rsidRPr="00103F0F">
                    <w:rPr>
                      <w:highlight w:val="lightGray"/>
                      <w:u w:val="single"/>
                    </w:rPr>
                    <w:t>load shedding condition</w:t>
                  </w:r>
                  <w:r w:rsidRPr="00542F1B">
                    <w:rPr>
                      <w:u w:val="single"/>
                    </w:rPr>
                    <w:t xml:space="preserve"> exists on the ERCOT power grid, </w:t>
                  </w:r>
                  <w:r w:rsidRPr="00411158">
                    <w:rPr>
                      <w:highlight w:val="lightGray"/>
                      <w:u w:val="single"/>
                    </w:rPr>
                    <w:t>if the unit is not committed under th</w:t>
                  </w:r>
                  <w:r w:rsidRPr="003449C0">
                    <w:rPr>
                      <w:highlight w:val="lightGray"/>
                      <w:u w:val="single"/>
                    </w:rPr>
                    <w:t>e agreement to serve the ERCOT power grid during a</w:t>
                  </w:r>
                  <w:r w:rsidRPr="00411158">
                    <w:rPr>
                      <w:highlight w:val="lightGray"/>
                      <w:u w:val="single"/>
                    </w:rPr>
                    <w:t xml:space="preserve"> load sheddi</w:t>
                  </w:r>
                  <w:r w:rsidRPr="00411158">
                    <w:rPr>
                      <w:highlight w:val="lightGray"/>
                      <w:u w:val="single"/>
                    </w:rPr>
                    <w:t>ng condition on the ERCOT power grid; and</w:t>
                  </w:r>
                </w:p>
                <w:p w:rsidR="00B9255B" w:rsidRDefault="00EE5E67" w:rsidP="003B472F">
                  <w:pPr>
                    <w:jc w:val="both"/>
                    <w:rPr>
                      <w:u w:val="single"/>
                    </w:rPr>
                  </w:pPr>
                </w:p>
                <w:p w:rsidR="00B9255B" w:rsidRDefault="00EE5E67" w:rsidP="003B472F">
                  <w:pPr>
                    <w:jc w:val="both"/>
                    <w:rPr>
                      <w:u w:val="single"/>
                    </w:rPr>
                  </w:pPr>
                </w:p>
                <w:p w:rsidR="00B9255B" w:rsidRDefault="00EE5E67" w:rsidP="003B472F">
                  <w:pPr>
                    <w:jc w:val="both"/>
                    <w:rPr>
                      <w:u w:val="single"/>
                    </w:rPr>
                  </w:pPr>
                </w:p>
                <w:p w:rsidR="00B9255B" w:rsidRDefault="00EE5E67" w:rsidP="003B472F">
                  <w:pPr>
                    <w:jc w:val="both"/>
                    <w:rPr>
                      <w:u w:val="single"/>
                    </w:rPr>
                  </w:pPr>
                </w:p>
                <w:p w:rsidR="00B9255B" w:rsidRDefault="00EE5E67" w:rsidP="003B472F">
                  <w:pPr>
                    <w:jc w:val="both"/>
                    <w:rPr>
                      <w:u w:val="single"/>
                    </w:rPr>
                  </w:pPr>
                </w:p>
                <w:p w:rsidR="00B9255B" w:rsidRDefault="00EE5E67" w:rsidP="003B472F">
                  <w:pPr>
                    <w:jc w:val="both"/>
                    <w:rPr>
                      <w:u w:val="single"/>
                    </w:rPr>
                  </w:pPr>
                </w:p>
                <w:p w:rsidR="00B9255B" w:rsidRDefault="00EE5E67" w:rsidP="003B472F">
                  <w:pPr>
                    <w:jc w:val="both"/>
                    <w:rPr>
                      <w:u w:val="single"/>
                    </w:rPr>
                  </w:pPr>
                </w:p>
                <w:p w:rsidR="00B9255B" w:rsidRPr="003449C0" w:rsidRDefault="00EE5E67" w:rsidP="003B472F">
                  <w:pPr>
                    <w:jc w:val="both"/>
                    <w:rPr>
                      <w:u w:val="single"/>
                    </w:rPr>
                  </w:pPr>
                </w:p>
                <w:p w:rsidR="00A5323E" w:rsidRDefault="00EE5E67" w:rsidP="003B472F">
                  <w:pPr>
                    <w:jc w:val="both"/>
                  </w:pPr>
                  <w:r w:rsidRPr="00411158">
                    <w:rPr>
                      <w:highlight w:val="lightGray"/>
                      <w:u w:val="single"/>
                    </w:rPr>
                    <w:t>(2)  establish a process for the commission to evaluate an agreement described by Subsection (c) to determine whether the agreement qualifies for the protections described by this subsection.</w:t>
                  </w:r>
                </w:p>
              </w:tc>
              <w:tc>
                <w:tcPr>
                  <w:tcW w:w="4673" w:type="dxa"/>
                  <w:tcMar>
                    <w:left w:w="360" w:type="dxa"/>
                  </w:tcMar>
                </w:tcPr>
                <w:p w:rsidR="00A5323E" w:rsidRPr="00542F1B" w:rsidRDefault="00EE5E67" w:rsidP="003B472F">
                  <w:pPr>
                    <w:jc w:val="both"/>
                  </w:pPr>
                  <w:r w:rsidRPr="00542F1B">
                    <w:lastRenderedPageBreak/>
                    <w:t>SECTION 1.  Su</w:t>
                  </w:r>
                  <w:r w:rsidRPr="00542F1B">
                    <w:t>bchapter D, Chapter 39, Utilities Code, is amended by adding Section 39.159 to read as follows:</w:t>
                  </w:r>
                </w:p>
                <w:p w:rsidR="00A5323E" w:rsidRPr="00542F1B" w:rsidRDefault="00EE5E67" w:rsidP="003B472F">
                  <w:pPr>
                    <w:jc w:val="both"/>
                  </w:pPr>
                  <w:r w:rsidRPr="00542F1B">
                    <w:rPr>
                      <w:u w:val="single"/>
                    </w:rPr>
                    <w:t>Sec. 39.159.  SWITCHABLE ELECTRIC GENERATING FACILITIES FOR CROSS-BORDER DISPATCH.  (a)  In this section:</w:t>
                  </w:r>
                </w:p>
                <w:p w:rsidR="00A5323E" w:rsidRPr="00542F1B" w:rsidRDefault="00EE5E67" w:rsidP="003B472F">
                  <w:pPr>
                    <w:jc w:val="both"/>
                  </w:pPr>
                  <w:r w:rsidRPr="00542F1B">
                    <w:rPr>
                      <w:u w:val="single"/>
                    </w:rPr>
                    <w:t>(1)  "</w:t>
                  </w:r>
                  <w:r w:rsidRPr="00A5323E">
                    <w:rPr>
                      <w:highlight w:val="lightGray"/>
                      <w:u w:val="single"/>
                    </w:rPr>
                    <w:t>Critica</w:t>
                  </w:r>
                  <w:r w:rsidRPr="00103F0F">
                    <w:rPr>
                      <w:highlight w:val="lightGray"/>
                      <w:u w:val="single"/>
                    </w:rPr>
                    <w:t>l loa</w:t>
                  </w:r>
                  <w:r w:rsidRPr="003449C0">
                    <w:rPr>
                      <w:highlight w:val="lightGray"/>
                      <w:u w:val="single"/>
                    </w:rPr>
                    <w:t>d condition</w:t>
                  </w:r>
                  <w:r w:rsidRPr="00542F1B">
                    <w:rPr>
                      <w:u w:val="single"/>
                    </w:rPr>
                    <w:t xml:space="preserve">" means a temporary </w:t>
                  </w:r>
                  <w:r w:rsidRPr="00542F1B">
                    <w:rPr>
                      <w:u w:val="single"/>
                    </w:rPr>
                    <w:t>condition on a power grid that requires or may require the interruption of firm load.</w:t>
                  </w:r>
                </w:p>
                <w:p w:rsidR="00A5323E" w:rsidRPr="00542F1B" w:rsidRDefault="00EE5E67" w:rsidP="003B472F">
                  <w:pPr>
                    <w:jc w:val="both"/>
                  </w:pPr>
                  <w:r w:rsidRPr="00542F1B">
                    <w:rPr>
                      <w:u w:val="single"/>
                    </w:rPr>
                    <w:t xml:space="preserve">(2)  "Mexican power grid" means </w:t>
                  </w:r>
                  <w:r w:rsidRPr="00A5323E">
                    <w:rPr>
                      <w:highlight w:val="lightGray"/>
                      <w:u w:val="single"/>
                    </w:rPr>
                    <w:t>an</w:t>
                  </w:r>
                  <w:r w:rsidRPr="00542F1B">
                    <w:rPr>
                      <w:u w:val="single"/>
                    </w:rPr>
                    <w:t xml:space="preserve"> electric power grid in the United Mexican States </w:t>
                  </w:r>
                  <w:r w:rsidRPr="00A5323E">
                    <w:rPr>
                      <w:highlight w:val="lightGray"/>
                      <w:u w:val="single"/>
                    </w:rPr>
                    <w:t>that is adjacent to the ERCOT power grid</w:t>
                  </w:r>
                  <w:r w:rsidRPr="00542F1B">
                    <w:rPr>
                      <w:u w:val="single"/>
                    </w:rPr>
                    <w:t>.</w:t>
                  </w:r>
                </w:p>
                <w:p w:rsidR="00A5323E" w:rsidRDefault="00EE5E67" w:rsidP="003B472F">
                  <w:pPr>
                    <w:jc w:val="both"/>
                    <w:rPr>
                      <w:highlight w:val="lightGray"/>
                      <w:u w:val="single"/>
                    </w:rPr>
                  </w:pPr>
                  <w:r w:rsidRPr="00A5323E">
                    <w:rPr>
                      <w:highlight w:val="lightGray"/>
                      <w:u w:val="single"/>
                    </w:rPr>
                    <w:t xml:space="preserve">(3) </w:t>
                  </w:r>
                  <w:r w:rsidRPr="00BB2C29">
                    <w:rPr>
                      <w:highlight w:val="lightGray"/>
                      <w:u w:val="single"/>
                    </w:rPr>
                    <w:t xml:space="preserve"> "Switchable electric generating facility</w:t>
                  </w:r>
                  <w:r w:rsidRPr="00A5323E">
                    <w:rPr>
                      <w:highlight w:val="lightGray"/>
                      <w:u w:val="single"/>
                    </w:rPr>
                    <w:t>" means an electric generating facilit</w:t>
                  </w:r>
                  <w:r w:rsidRPr="00BB2C29">
                    <w:rPr>
                      <w:highlight w:val="lightGray"/>
                      <w:u w:val="single"/>
                    </w:rPr>
                    <w:t>y that</w:t>
                  </w:r>
                  <w:r w:rsidRPr="00A5323E">
                    <w:rPr>
                      <w:u w:val="single"/>
                    </w:rPr>
                    <w:t xml:space="preserve"> </w:t>
                  </w:r>
                </w:p>
                <w:p w:rsidR="00A5323E" w:rsidRDefault="00EE5E67" w:rsidP="003B472F">
                  <w:pPr>
                    <w:jc w:val="both"/>
                    <w:rPr>
                      <w:highlight w:val="lightGray"/>
                      <w:u w:val="single"/>
                    </w:rPr>
                  </w:pPr>
                </w:p>
                <w:p w:rsidR="00A5323E" w:rsidRDefault="00EE5E67" w:rsidP="003B472F">
                  <w:pPr>
                    <w:jc w:val="both"/>
                    <w:rPr>
                      <w:highlight w:val="lightGray"/>
                      <w:u w:val="single"/>
                    </w:rPr>
                  </w:pPr>
                </w:p>
                <w:p w:rsidR="00491399" w:rsidRDefault="00EE5E67" w:rsidP="003B472F">
                  <w:pPr>
                    <w:jc w:val="both"/>
                    <w:rPr>
                      <w:highlight w:val="lightGray"/>
                      <w:u w:val="single"/>
                    </w:rPr>
                  </w:pPr>
                </w:p>
                <w:p w:rsidR="00491399" w:rsidRDefault="00EE5E67" w:rsidP="003B472F">
                  <w:pPr>
                    <w:jc w:val="both"/>
                    <w:rPr>
                      <w:highlight w:val="lightGray"/>
                      <w:u w:val="single"/>
                    </w:rPr>
                  </w:pPr>
                </w:p>
                <w:p w:rsidR="00A5323E" w:rsidRPr="00A5323E" w:rsidRDefault="00EE5E67" w:rsidP="003B472F">
                  <w:pPr>
                    <w:jc w:val="both"/>
                    <w:rPr>
                      <w:highlight w:val="lightGray"/>
                    </w:rPr>
                  </w:pPr>
                  <w:r w:rsidRPr="00A5323E">
                    <w:rPr>
                      <w:u w:val="single"/>
                    </w:rPr>
                    <w:t xml:space="preserve">consists of </w:t>
                  </w:r>
                  <w:r w:rsidRPr="00A5323E">
                    <w:rPr>
                      <w:highlight w:val="lightGray"/>
                      <w:u w:val="single"/>
                    </w:rPr>
                    <w:t>one or mor</w:t>
                  </w:r>
                  <w:r w:rsidRPr="00491399">
                    <w:rPr>
                      <w:highlight w:val="lightGray"/>
                      <w:u w:val="single"/>
                    </w:rPr>
                    <w:t>e units t</w:t>
                  </w:r>
                  <w:r w:rsidRPr="00A5323E">
                    <w:rPr>
                      <w:highlight w:val="lightGray"/>
                      <w:u w:val="single"/>
                    </w:rPr>
                    <w:t>hat:</w:t>
                  </w:r>
                </w:p>
                <w:p w:rsidR="00A5323E" w:rsidRDefault="00EE5E67" w:rsidP="003B472F">
                  <w:pPr>
                    <w:jc w:val="both"/>
                    <w:rPr>
                      <w:highlight w:val="lightGray"/>
                      <w:u w:val="single"/>
                    </w:rPr>
                  </w:pPr>
                </w:p>
                <w:p w:rsidR="00A5323E" w:rsidRDefault="00EE5E67" w:rsidP="003B472F">
                  <w:pPr>
                    <w:jc w:val="both"/>
                    <w:rPr>
                      <w:highlight w:val="lightGray"/>
                      <w:u w:val="single"/>
                    </w:rPr>
                  </w:pPr>
                </w:p>
                <w:p w:rsidR="00A5323E" w:rsidRDefault="00EE5E67" w:rsidP="003B472F">
                  <w:pPr>
                    <w:jc w:val="both"/>
                    <w:rPr>
                      <w:u w:val="single"/>
                    </w:rPr>
                  </w:pPr>
                  <w:r w:rsidRPr="00A5323E">
                    <w:rPr>
                      <w:u w:val="single"/>
                    </w:rPr>
                    <w:t xml:space="preserve">(A)  are capable of synchronizing with and dispatching into the ERCOT power grid </w:t>
                  </w:r>
                  <w:r w:rsidRPr="006C1DAA">
                    <w:rPr>
                      <w:highlight w:val="lightGray"/>
                      <w:u w:val="single"/>
                    </w:rPr>
                    <w:t>or</w:t>
                  </w:r>
                  <w:r w:rsidRPr="00A5323E">
                    <w:rPr>
                      <w:u w:val="single"/>
                    </w:rPr>
                    <w:t xml:space="preserve"> the Mexican power grid at different times; </w:t>
                  </w:r>
                  <w:r w:rsidRPr="006C1DAA">
                    <w:rPr>
                      <w:u w:val="single"/>
                    </w:rPr>
                    <w:t>and</w:t>
                  </w:r>
                </w:p>
                <w:p w:rsidR="00A66DD0" w:rsidRDefault="00EE5E67" w:rsidP="003B472F">
                  <w:pPr>
                    <w:jc w:val="both"/>
                    <w:rPr>
                      <w:highlight w:val="lightGray"/>
                    </w:rPr>
                  </w:pPr>
                </w:p>
                <w:p w:rsidR="00A66DD0" w:rsidRPr="00A5323E" w:rsidRDefault="00EE5E67" w:rsidP="003B472F">
                  <w:pPr>
                    <w:jc w:val="both"/>
                    <w:rPr>
                      <w:highlight w:val="lightGray"/>
                    </w:rPr>
                  </w:pPr>
                </w:p>
                <w:p w:rsidR="00A5323E" w:rsidRPr="00542F1B" w:rsidRDefault="00EE5E67" w:rsidP="003B472F">
                  <w:pPr>
                    <w:jc w:val="both"/>
                  </w:pPr>
                  <w:r w:rsidRPr="00A66DD0">
                    <w:rPr>
                      <w:highlight w:val="lightGray"/>
                      <w:u w:val="single"/>
                    </w:rPr>
                    <w:t>(B)  ca</w:t>
                  </w:r>
                  <w:r w:rsidRPr="00A5323E">
                    <w:rPr>
                      <w:highlight w:val="lightGray"/>
                      <w:u w:val="single"/>
                    </w:rPr>
                    <w:t>n each dispatch into only th</w:t>
                  </w:r>
                  <w:r w:rsidRPr="00BB2C29">
                    <w:rPr>
                      <w:highlight w:val="lightGray"/>
                      <w:u w:val="single"/>
                    </w:rPr>
                    <w:t>e ERCOT</w:t>
                  </w:r>
                  <w:r w:rsidRPr="00A5323E">
                    <w:rPr>
                      <w:highlight w:val="lightGray"/>
                      <w:u w:val="single"/>
                    </w:rPr>
                    <w:t xml:space="preserve"> power grid or the Mexican power grid at any given time.</w:t>
                  </w:r>
                </w:p>
                <w:p w:rsidR="00A5323E" w:rsidRPr="00411158" w:rsidRDefault="00EE5E67" w:rsidP="003B472F">
                  <w:pPr>
                    <w:jc w:val="both"/>
                    <w:rPr>
                      <w:highlight w:val="lightGray"/>
                    </w:rPr>
                  </w:pPr>
                  <w:r w:rsidRPr="00542F1B">
                    <w:rPr>
                      <w:u w:val="single"/>
                    </w:rPr>
                    <w:t xml:space="preserve">(b)  </w:t>
                  </w:r>
                  <w:r w:rsidRPr="006C1DAA">
                    <w:rPr>
                      <w:highlight w:val="lightGray"/>
                      <w:u w:val="single"/>
                    </w:rPr>
                    <w:t>Subject to Subsection (c), the commission shall approve</w:t>
                  </w:r>
                  <w:r w:rsidRPr="00542F1B">
                    <w:rPr>
                      <w:u w:val="single"/>
                    </w:rPr>
                    <w:t xml:space="preserve"> a binding coordination agreement </w:t>
                  </w:r>
                  <w:r w:rsidRPr="006C1DAA">
                    <w:rPr>
                      <w:highlight w:val="lightGray"/>
                      <w:u w:val="single"/>
                    </w:rPr>
                    <w:t>made between</w:t>
                  </w:r>
                  <w:r w:rsidRPr="00542F1B">
                    <w:rPr>
                      <w:u w:val="single"/>
                    </w:rPr>
                    <w:t xml:space="preserve"> the operators of </w:t>
                  </w:r>
                  <w:r w:rsidRPr="008D24F4">
                    <w:rPr>
                      <w:highlight w:val="lightGray"/>
                      <w:u w:val="single"/>
                    </w:rPr>
                    <w:t>the ERCOT power grid</w:t>
                  </w:r>
                  <w:r w:rsidRPr="00542F1B">
                    <w:rPr>
                      <w:u w:val="single"/>
                    </w:rPr>
                    <w:t xml:space="preserve"> and th</w:t>
                  </w:r>
                  <w:r w:rsidRPr="00542F1B">
                    <w:rPr>
                      <w:u w:val="single"/>
                    </w:rPr>
                    <w:t xml:space="preserve">e Mexican power grid that governs the dispatching of energy into the ERCOT power grid and the Mexican power grid from a </w:t>
                  </w:r>
                  <w:r w:rsidRPr="00411158">
                    <w:rPr>
                      <w:highlight w:val="lightGray"/>
                      <w:u w:val="single"/>
                    </w:rPr>
                    <w:t>new</w:t>
                  </w:r>
                  <w:r w:rsidRPr="00542F1B">
                    <w:rPr>
                      <w:u w:val="single"/>
                    </w:rPr>
                    <w:t xml:space="preserve"> switchable electric generating facility </w:t>
                  </w:r>
                  <w:r w:rsidRPr="00411158">
                    <w:rPr>
                      <w:highlight w:val="lightGray"/>
                      <w:u w:val="single"/>
                    </w:rPr>
                    <w:t>that is capable of making all generating units available to serve the ERCOT power grid durin</w:t>
                  </w:r>
                  <w:r w:rsidRPr="00411158">
                    <w:rPr>
                      <w:highlight w:val="lightGray"/>
                      <w:u w:val="single"/>
                    </w:rPr>
                    <w:t>g an emergency and that is commissioned after September 1, 2017, if the agreement complies with the requirements of this section.</w:t>
                  </w:r>
                </w:p>
                <w:p w:rsidR="00A5323E" w:rsidRPr="00411158" w:rsidRDefault="00EE5E67" w:rsidP="003B472F">
                  <w:pPr>
                    <w:jc w:val="both"/>
                    <w:rPr>
                      <w:highlight w:val="lightGray"/>
                    </w:rPr>
                  </w:pPr>
                  <w:r w:rsidRPr="00411158">
                    <w:rPr>
                      <w:highlight w:val="lightGray"/>
                      <w:u w:val="single"/>
                    </w:rPr>
                    <w:t>(c)  The commission may impose reasonable conditions on a binding coordination agreement to protect the public interest.</w:t>
                  </w:r>
                </w:p>
                <w:p w:rsidR="00A5323E" w:rsidRPr="00411158" w:rsidRDefault="00EE5E67" w:rsidP="003B472F">
                  <w:pPr>
                    <w:jc w:val="both"/>
                    <w:rPr>
                      <w:highlight w:val="lightGray"/>
                    </w:rPr>
                  </w:pPr>
                  <w:r w:rsidRPr="00411158">
                    <w:rPr>
                      <w:highlight w:val="lightGray"/>
                      <w:u w:val="single"/>
                    </w:rPr>
                    <w:t xml:space="preserve">(d)  </w:t>
                  </w:r>
                  <w:r w:rsidRPr="00411158">
                    <w:rPr>
                      <w:highlight w:val="lightGray"/>
                      <w:u w:val="single"/>
                    </w:rPr>
                    <w:t>The commission shall approve a binding coordination agreement filed with the commission that complies with the requirements of this section not later than the 185th day after the date the agreement is filed.</w:t>
                  </w:r>
                </w:p>
                <w:p w:rsidR="00A5323E" w:rsidRPr="00411158" w:rsidRDefault="00EE5E67" w:rsidP="003B472F">
                  <w:pPr>
                    <w:jc w:val="both"/>
                    <w:rPr>
                      <w:highlight w:val="lightGray"/>
                    </w:rPr>
                  </w:pPr>
                  <w:r w:rsidRPr="00411158">
                    <w:rPr>
                      <w:highlight w:val="lightGray"/>
                      <w:u w:val="single"/>
                    </w:rPr>
                    <w:lastRenderedPageBreak/>
                    <w:t>(e)  A binding coordination agreement must:</w:t>
                  </w:r>
                </w:p>
                <w:p w:rsidR="00122720" w:rsidRDefault="00EE5E67" w:rsidP="003B472F">
                  <w:pPr>
                    <w:jc w:val="both"/>
                    <w:rPr>
                      <w:u w:val="single"/>
                    </w:rPr>
                  </w:pPr>
                  <w:r w:rsidRPr="00411158">
                    <w:rPr>
                      <w:highlight w:val="lightGray"/>
                      <w:u w:val="single"/>
                    </w:rPr>
                    <w:t xml:space="preserve">(1) </w:t>
                  </w:r>
                  <w:r w:rsidRPr="00411158">
                    <w:rPr>
                      <w:highlight w:val="lightGray"/>
                      <w:u w:val="single"/>
                    </w:rPr>
                    <w:t xml:space="preserve"> require th</w:t>
                  </w:r>
                  <w:r w:rsidRPr="00A66DD0">
                    <w:rPr>
                      <w:highlight w:val="lightGray"/>
                      <w:u w:val="single"/>
                    </w:rPr>
                    <w:t>at at least 35 percent of the switchable electric generating facility be</w:t>
                  </w:r>
                  <w:r w:rsidRPr="00542F1B">
                    <w:rPr>
                      <w:u w:val="single"/>
                    </w:rPr>
                    <w:t xml:space="preserve"> </w:t>
                  </w:r>
                </w:p>
                <w:p w:rsidR="00122720" w:rsidRDefault="00EE5E67" w:rsidP="003B472F">
                  <w:pPr>
                    <w:jc w:val="both"/>
                    <w:rPr>
                      <w:u w:val="single"/>
                    </w:rPr>
                  </w:pPr>
                </w:p>
                <w:p w:rsidR="00122720" w:rsidRDefault="00EE5E67" w:rsidP="003B472F">
                  <w:pPr>
                    <w:jc w:val="both"/>
                    <w:rPr>
                      <w:u w:val="single"/>
                    </w:rPr>
                  </w:pPr>
                </w:p>
                <w:p w:rsidR="00A5323E" w:rsidRDefault="00EE5E67" w:rsidP="003B472F">
                  <w:pPr>
                    <w:jc w:val="both"/>
                    <w:rPr>
                      <w:u w:val="single"/>
                    </w:rPr>
                  </w:pPr>
                  <w:r w:rsidRPr="00542F1B">
                    <w:rPr>
                      <w:u w:val="single"/>
                    </w:rPr>
                    <w:t xml:space="preserve">committed to serve the ERCOT power grid to the exclusion of the Mexican power grid during an ERCOT </w:t>
                  </w:r>
                  <w:r w:rsidRPr="00411158">
                    <w:rPr>
                      <w:highlight w:val="lightGray"/>
                      <w:u w:val="single"/>
                    </w:rPr>
                    <w:t>critic</w:t>
                  </w:r>
                  <w:r w:rsidRPr="00A66DD0">
                    <w:rPr>
                      <w:highlight w:val="lightGray"/>
                      <w:u w:val="single"/>
                    </w:rPr>
                    <w:t>al load condition</w:t>
                  </w:r>
                  <w:r w:rsidRPr="00542F1B">
                    <w:rPr>
                      <w:u w:val="single"/>
                    </w:rPr>
                    <w:t xml:space="preserve">, regardless of </w:t>
                  </w:r>
                  <w:r w:rsidRPr="00411158">
                    <w:rPr>
                      <w:highlight w:val="lightGray"/>
                      <w:u w:val="single"/>
                    </w:rPr>
                    <w:t>conditions</w:t>
                  </w:r>
                  <w:r w:rsidRPr="00542F1B">
                    <w:rPr>
                      <w:u w:val="single"/>
                    </w:rPr>
                    <w:t xml:space="preserve"> on the Mexican power</w:t>
                  </w:r>
                  <w:r w:rsidRPr="00542F1B">
                    <w:rPr>
                      <w:u w:val="single"/>
                    </w:rPr>
                    <w:t xml:space="preserve"> grid;</w:t>
                  </w:r>
                </w:p>
                <w:p w:rsidR="00103F0F" w:rsidRPr="00542F1B" w:rsidRDefault="00EE5E67" w:rsidP="003B472F">
                  <w:pPr>
                    <w:jc w:val="both"/>
                  </w:pPr>
                </w:p>
                <w:p w:rsidR="00A5323E" w:rsidRPr="00C95C59" w:rsidRDefault="00EE5E67" w:rsidP="003B472F">
                  <w:pPr>
                    <w:jc w:val="both"/>
                    <w:rPr>
                      <w:highlight w:val="lightGray"/>
                    </w:rPr>
                  </w:pPr>
                  <w:r w:rsidRPr="00542F1B">
                    <w:rPr>
                      <w:u w:val="single"/>
                    </w:rPr>
                    <w:t xml:space="preserve">(2)  provide reasonable assurance that </w:t>
                  </w:r>
                  <w:r w:rsidRPr="00411158">
                    <w:rPr>
                      <w:highlight w:val="lightGray"/>
                      <w:u w:val="single"/>
                    </w:rPr>
                    <w:t>the remaining nameplate capacity of the</w:t>
                  </w:r>
                  <w:r w:rsidRPr="00542F1B">
                    <w:rPr>
                      <w:u w:val="single"/>
                    </w:rPr>
                    <w:t xml:space="preserve"> </w:t>
                  </w:r>
                  <w:r w:rsidRPr="00411158">
                    <w:rPr>
                      <w:highlight w:val="lightGray"/>
                      <w:u w:val="single"/>
                    </w:rPr>
                    <w:t>switchab</w:t>
                  </w:r>
                  <w:r w:rsidRPr="00103F0F">
                    <w:rPr>
                      <w:highlight w:val="lightGray"/>
                      <w:u w:val="single"/>
                    </w:rPr>
                    <w:t>le electric generating f</w:t>
                  </w:r>
                  <w:r w:rsidRPr="00411158">
                    <w:rPr>
                      <w:highlight w:val="lightGray"/>
                      <w:u w:val="single"/>
                    </w:rPr>
                    <w:t>acility</w:t>
                  </w:r>
                  <w:r w:rsidRPr="00542F1B">
                    <w:rPr>
                      <w:u w:val="single"/>
                    </w:rPr>
                    <w:t xml:space="preserve"> cannot be denied to the operator of the Mexican power grid when the </w:t>
                  </w:r>
                  <w:r w:rsidRPr="00411158">
                    <w:rPr>
                      <w:highlight w:val="lightGray"/>
                      <w:u w:val="single"/>
                    </w:rPr>
                    <w:t>facility</w:t>
                  </w:r>
                  <w:r w:rsidRPr="00542F1B">
                    <w:rPr>
                      <w:u w:val="single"/>
                    </w:rPr>
                    <w:t xml:space="preserve"> is called on by the operator </w:t>
                  </w:r>
                  <w:r w:rsidRPr="00411158">
                    <w:rPr>
                      <w:highlight w:val="lightGray"/>
                      <w:u w:val="single"/>
                    </w:rPr>
                    <w:t>of the Mexican power gr</w:t>
                  </w:r>
                  <w:r w:rsidRPr="00411158">
                    <w:rPr>
                      <w:highlight w:val="lightGray"/>
                      <w:u w:val="single"/>
                    </w:rPr>
                    <w:t>id</w:t>
                  </w:r>
                  <w:r w:rsidRPr="00542F1B">
                    <w:rPr>
                      <w:u w:val="single"/>
                    </w:rPr>
                    <w:t xml:space="preserve">, regardless of whether </w:t>
                  </w:r>
                  <w:r w:rsidRPr="00411158">
                    <w:rPr>
                      <w:highlight w:val="lightGray"/>
                      <w:u w:val="single"/>
                    </w:rPr>
                    <w:t>an ERCOT critic</w:t>
                  </w:r>
                  <w:r w:rsidRPr="00103F0F">
                    <w:rPr>
                      <w:highlight w:val="lightGray"/>
                      <w:u w:val="single"/>
                    </w:rPr>
                    <w:t>al load condition</w:t>
                  </w:r>
                  <w:r w:rsidRPr="00542F1B">
                    <w:rPr>
                      <w:u w:val="single"/>
                    </w:rPr>
                    <w:t xml:space="preserve"> exists on the ERCOT power grid</w:t>
                  </w:r>
                  <w:r w:rsidRPr="00C95C59">
                    <w:rPr>
                      <w:highlight w:val="lightGray"/>
                      <w:u w:val="single"/>
                    </w:rPr>
                    <w:t>, unless the remaining capacity:</w:t>
                  </w:r>
                </w:p>
                <w:p w:rsidR="00A5323E" w:rsidRPr="00C95C59" w:rsidRDefault="00EE5E67" w:rsidP="003B472F">
                  <w:pPr>
                    <w:jc w:val="both"/>
                    <w:rPr>
                      <w:highlight w:val="lightGray"/>
                    </w:rPr>
                  </w:pPr>
                  <w:r w:rsidRPr="00C95C59">
                    <w:rPr>
                      <w:highlight w:val="lightGray"/>
                      <w:u w:val="single"/>
                    </w:rPr>
                    <w:t>(A)  has been offered to the ERCOT power grid and is selected by the operator of the ERCOT power grid to provide ancillary services in</w:t>
                  </w:r>
                  <w:r w:rsidRPr="00C95C59">
                    <w:rPr>
                      <w:highlight w:val="lightGray"/>
                      <w:u w:val="single"/>
                    </w:rPr>
                    <w:t xml:space="preserve"> accordance with Section 35.004(e); or</w:t>
                  </w:r>
                </w:p>
                <w:p w:rsidR="00A5323E" w:rsidRDefault="00EE5E67" w:rsidP="003B472F">
                  <w:pPr>
                    <w:jc w:val="both"/>
                    <w:rPr>
                      <w:highlight w:val="lightGray"/>
                      <w:u w:val="single"/>
                    </w:rPr>
                  </w:pPr>
                  <w:r w:rsidRPr="00C95C59">
                    <w:rPr>
                      <w:highlight w:val="lightGray"/>
                      <w:u w:val="single"/>
                    </w:rPr>
                    <w:t>(B)  is otherwise expressly contractually committed to the operator of the ERCOT power grid; and</w:t>
                  </w:r>
                </w:p>
                <w:p w:rsidR="00B9255B" w:rsidRDefault="00EE5E67" w:rsidP="003B472F">
                  <w:pPr>
                    <w:jc w:val="both"/>
                    <w:rPr>
                      <w:highlight w:val="lightGray"/>
                      <w:u w:val="single"/>
                    </w:rPr>
                  </w:pPr>
                </w:p>
                <w:p w:rsidR="00B9255B" w:rsidRDefault="00EE5E67" w:rsidP="003B472F">
                  <w:pPr>
                    <w:jc w:val="both"/>
                    <w:rPr>
                      <w:highlight w:val="lightGray"/>
                      <w:u w:val="single"/>
                    </w:rPr>
                  </w:pPr>
                </w:p>
                <w:p w:rsidR="00B9255B" w:rsidRDefault="00EE5E67" w:rsidP="003B472F">
                  <w:pPr>
                    <w:jc w:val="both"/>
                    <w:rPr>
                      <w:highlight w:val="lightGray"/>
                      <w:u w:val="single"/>
                    </w:rPr>
                  </w:pPr>
                </w:p>
                <w:p w:rsidR="00B9255B" w:rsidRDefault="00EE5E67" w:rsidP="003B472F">
                  <w:pPr>
                    <w:jc w:val="both"/>
                    <w:rPr>
                      <w:highlight w:val="lightGray"/>
                      <w:u w:val="single"/>
                    </w:rPr>
                  </w:pPr>
                </w:p>
                <w:p w:rsidR="00B9255B" w:rsidRPr="00C95C59" w:rsidRDefault="00EE5E67" w:rsidP="003B472F">
                  <w:pPr>
                    <w:jc w:val="both"/>
                    <w:rPr>
                      <w:highlight w:val="lightGray"/>
                    </w:rPr>
                  </w:pPr>
                </w:p>
                <w:p w:rsidR="00A5323E" w:rsidRPr="00C95C59" w:rsidRDefault="00EE5E67" w:rsidP="003B472F">
                  <w:pPr>
                    <w:jc w:val="both"/>
                    <w:rPr>
                      <w:highlight w:val="lightGray"/>
                    </w:rPr>
                  </w:pPr>
                  <w:r w:rsidRPr="00C95C59">
                    <w:rPr>
                      <w:highlight w:val="lightGray"/>
                      <w:u w:val="single"/>
                    </w:rPr>
                    <w:t>(3)  provide that the owner of the switchable electric generating facility is responsible for any penalties imposed</w:t>
                  </w:r>
                  <w:r w:rsidRPr="00C95C59">
                    <w:rPr>
                      <w:highlight w:val="lightGray"/>
                      <w:u w:val="single"/>
                    </w:rPr>
                    <w:t xml:space="preserve"> on the operator of the ERCOT power grid by the commission, the Texas Reliability Entity, the Federal Energy Regulatory Commission, or the North American Electric Reliability Corporation for any action taken by the operator of the ERCOT power grid in accor</w:t>
                  </w:r>
                  <w:r w:rsidRPr="00C95C59">
                    <w:rPr>
                      <w:highlight w:val="lightGray"/>
                      <w:u w:val="single"/>
                    </w:rPr>
                    <w:t>dance with Subdivision (2) if the entity imposing the penalty determines that a wrongful action of the switchable electric generating facility caused the violation for which the penalty is imposed.</w:t>
                  </w:r>
                </w:p>
                <w:p w:rsidR="00A5323E" w:rsidRDefault="00EE5E67" w:rsidP="003B472F">
                  <w:pPr>
                    <w:jc w:val="both"/>
                  </w:pPr>
                  <w:r w:rsidRPr="00C95C59">
                    <w:rPr>
                      <w:highlight w:val="lightGray"/>
                      <w:u w:val="single"/>
                    </w:rPr>
                    <w:t>(f)  A bindi</w:t>
                  </w:r>
                  <w:r w:rsidRPr="003449C0">
                    <w:rPr>
                      <w:highlight w:val="lightGray"/>
                      <w:u w:val="single"/>
                    </w:rPr>
                    <w:t>ng coordination agreement may limit the provis</w:t>
                  </w:r>
                  <w:r w:rsidRPr="003449C0">
                    <w:rPr>
                      <w:highlight w:val="lightGray"/>
                      <w:u w:val="single"/>
                    </w:rPr>
                    <w:t>ion of service from a unit to the ERCOT power grid during an emergency.</w:t>
                  </w:r>
                </w:p>
              </w:tc>
            </w:tr>
            <w:tr w:rsidR="007716F5" w:rsidTr="00A5323E">
              <w:tc>
                <w:tcPr>
                  <w:tcW w:w="4673" w:type="dxa"/>
                  <w:tcMar>
                    <w:right w:w="360" w:type="dxa"/>
                  </w:tcMar>
                </w:tcPr>
                <w:p w:rsidR="00A5323E" w:rsidRDefault="00EE5E67" w:rsidP="003B472F">
                  <w:pPr>
                    <w:jc w:val="both"/>
                  </w:pPr>
                  <w:r>
                    <w:lastRenderedPageBreak/>
                    <w:t>SECTION 2.  The Public Utility Commission of Texas shall adopt rules as are necessary to implement Section 39.159, Utilities Code, as added by this Act, not later than March 1, 2018.</w:t>
                  </w:r>
                </w:p>
              </w:tc>
              <w:tc>
                <w:tcPr>
                  <w:tcW w:w="4673" w:type="dxa"/>
                  <w:tcMar>
                    <w:left w:w="360" w:type="dxa"/>
                  </w:tcMar>
                </w:tcPr>
                <w:p w:rsidR="00A5323E" w:rsidRDefault="00EE5E67" w:rsidP="003B472F">
                  <w:pPr>
                    <w:jc w:val="both"/>
                  </w:pPr>
                  <w:r w:rsidRPr="00542F1B">
                    <w:rPr>
                      <w:highlight w:val="lightGray"/>
                    </w:rPr>
                    <w:t>No equivalent provision.</w:t>
                  </w:r>
                </w:p>
                <w:p w:rsidR="00A5323E" w:rsidRDefault="00EE5E67" w:rsidP="003B472F">
                  <w:pPr>
                    <w:jc w:val="both"/>
                  </w:pPr>
                </w:p>
                <w:p w:rsidR="00A5323E" w:rsidRDefault="00EE5E67" w:rsidP="003B472F">
                  <w:pPr>
                    <w:jc w:val="both"/>
                  </w:pPr>
                </w:p>
              </w:tc>
            </w:tr>
            <w:tr w:rsidR="007716F5" w:rsidTr="00A5323E">
              <w:tc>
                <w:tcPr>
                  <w:tcW w:w="4673" w:type="dxa"/>
                  <w:tcMar>
                    <w:right w:w="360" w:type="dxa"/>
                  </w:tcMar>
                </w:tcPr>
                <w:p w:rsidR="00A5323E" w:rsidRDefault="00EE5E67" w:rsidP="003B472F">
                  <w:pPr>
                    <w:jc w:val="both"/>
                  </w:pPr>
                  <w:r>
                    <w:t>SECTION 3.  This Act takes effect September 1, 2017.</w:t>
                  </w:r>
                </w:p>
                <w:p w:rsidR="00A5323E" w:rsidRDefault="00EE5E67" w:rsidP="003B472F">
                  <w:pPr>
                    <w:jc w:val="both"/>
                  </w:pPr>
                </w:p>
              </w:tc>
              <w:tc>
                <w:tcPr>
                  <w:tcW w:w="4673" w:type="dxa"/>
                  <w:tcMar>
                    <w:left w:w="360" w:type="dxa"/>
                  </w:tcMar>
                </w:tcPr>
                <w:p w:rsidR="00A5323E" w:rsidRDefault="00EE5E67" w:rsidP="003B472F">
                  <w:pPr>
                    <w:jc w:val="both"/>
                  </w:pPr>
                  <w:r>
                    <w:t>SECTION 2. Same as introduced version.</w:t>
                  </w:r>
                </w:p>
              </w:tc>
            </w:tr>
          </w:tbl>
          <w:p w:rsidR="00BD1532" w:rsidRDefault="00EE5E67" w:rsidP="003B472F"/>
          <w:p w:rsidR="00BD1532" w:rsidRPr="009C1E9A" w:rsidRDefault="00EE5E67" w:rsidP="003B472F">
            <w:pPr>
              <w:rPr>
                <w:b/>
                <w:u w:val="single"/>
              </w:rPr>
            </w:pPr>
          </w:p>
        </w:tc>
      </w:tr>
    </w:tbl>
    <w:p w:rsidR="008423E4" w:rsidRPr="00BE0E75" w:rsidRDefault="00EE5E67" w:rsidP="008423E4">
      <w:pPr>
        <w:spacing w:line="480" w:lineRule="auto"/>
        <w:jc w:val="both"/>
        <w:rPr>
          <w:rFonts w:ascii="Arial" w:hAnsi="Arial"/>
          <w:sz w:val="16"/>
          <w:szCs w:val="16"/>
        </w:rPr>
      </w:pPr>
    </w:p>
    <w:p w:rsidR="004108C3" w:rsidRPr="008423E4" w:rsidRDefault="00EE5E6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5E67">
      <w:r>
        <w:separator/>
      </w:r>
    </w:p>
  </w:endnote>
  <w:endnote w:type="continuationSeparator" w:id="0">
    <w:p w:rsidR="00000000" w:rsidRDefault="00E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716F5" w:rsidTr="009C1E9A">
      <w:trPr>
        <w:cantSplit/>
      </w:trPr>
      <w:tc>
        <w:tcPr>
          <w:tcW w:w="0" w:type="pct"/>
        </w:tcPr>
        <w:p w:rsidR="00137D90" w:rsidRDefault="00EE5E67" w:rsidP="009C1E9A">
          <w:pPr>
            <w:pStyle w:val="Footer"/>
            <w:tabs>
              <w:tab w:val="clear" w:pos="8640"/>
              <w:tab w:val="right" w:pos="9360"/>
            </w:tabs>
          </w:pPr>
        </w:p>
      </w:tc>
      <w:tc>
        <w:tcPr>
          <w:tcW w:w="2395" w:type="pct"/>
        </w:tcPr>
        <w:p w:rsidR="00137D90" w:rsidRDefault="00EE5E67" w:rsidP="009C1E9A">
          <w:pPr>
            <w:pStyle w:val="Footer"/>
            <w:tabs>
              <w:tab w:val="clear" w:pos="8640"/>
              <w:tab w:val="right" w:pos="9360"/>
            </w:tabs>
          </w:pPr>
        </w:p>
      </w:tc>
      <w:tc>
        <w:tcPr>
          <w:tcW w:w="2453" w:type="pct"/>
        </w:tcPr>
        <w:p w:rsidR="00137D90" w:rsidRDefault="00EE5E67" w:rsidP="009C1E9A">
          <w:pPr>
            <w:pStyle w:val="Footer"/>
            <w:tabs>
              <w:tab w:val="clear" w:pos="8640"/>
              <w:tab w:val="right" w:pos="9360"/>
            </w:tabs>
            <w:jc w:val="right"/>
          </w:pPr>
        </w:p>
      </w:tc>
    </w:tr>
    <w:tr w:rsidR="007716F5" w:rsidTr="009C1E9A">
      <w:trPr>
        <w:cantSplit/>
      </w:trPr>
      <w:tc>
        <w:tcPr>
          <w:tcW w:w="0" w:type="pct"/>
        </w:tcPr>
        <w:p w:rsidR="00EC379B" w:rsidRDefault="00EE5E67" w:rsidP="009C1E9A">
          <w:pPr>
            <w:pStyle w:val="Footer"/>
            <w:tabs>
              <w:tab w:val="clear" w:pos="8640"/>
              <w:tab w:val="right" w:pos="9360"/>
            </w:tabs>
          </w:pPr>
        </w:p>
      </w:tc>
      <w:tc>
        <w:tcPr>
          <w:tcW w:w="2395" w:type="pct"/>
        </w:tcPr>
        <w:p w:rsidR="00EC379B" w:rsidRPr="009C1E9A" w:rsidRDefault="00EE5E67" w:rsidP="009C1E9A">
          <w:pPr>
            <w:pStyle w:val="Footer"/>
            <w:tabs>
              <w:tab w:val="clear" w:pos="8640"/>
              <w:tab w:val="right" w:pos="9360"/>
            </w:tabs>
            <w:rPr>
              <w:rFonts w:ascii="Shruti" w:hAnsi="Shruti"/>
              <w:sz w:val="22"/>
            </w:rPr>
          </w:pPr>
          <w:r>
            <w:rPr>
              <w:rFonts w:ascii="Shruti" w:hAnsi="Shruti"/>
              <w:sz w:val="22"/>
            </w:rPr>
            <w:t>85R 26040</w:t>
          </w:r>
        </w:p>
      </w:tc>
      <w:tc>
        <w:tcPr>
          <w:tcW w:w="2453" w:type="pct"/>
        </w:tcPr>
        <w:p w:rsidR="00EC379B" w:rsidRDefault="00EE5E67" w:rsidP="009C1E9A">
          <w:pPr>
            <w:pStyle w:val="Footer"/>
            <w:tabs>
              <w:tab w:val="clear" w:pos="8640"/>
              <w:tab w:val="right" w:pos="9360"/>
            </w:tabs>
            <w:jc w:val="right"/>
          </w:pPr>
          <w:r>
            <w:fldChar w:fldCharType="begin"/>
          </w:r>
          <w:r>
            <w:instrText xml:space="preserve"> DOCPROPERTY  OTID  \* MERGEFORMAT </w:instrText>
          </w:r>
          <w:r>
            <w:fldChar w:fldCharType="separate"/>
          </w:r>
          <w:r>
            <w:t>17.115.96</w:t>
          </w:r>
          <w:r>
            <w:fldChar w:fldCharType="end"/>
          </w:r>
        </w:p>
      </w:tc>
    </w:tr>
    <w:tr w:rsidR="007716F5" w:rsidTr="009C1E9A">
      <w:trPr>
        <w:cantSplit/>
      </w:trPr>
      <w:tc>
        <w:tcPr>
          <w:tcW w:w="0" w:type="pct"/>
        </w:tcPr>
        <w:p w:rsidR="00EC379B" w:rsidRDefault="00EE5E67" w:rsidP="009C1E9A">
          <w:pPr>
            <w:pStyle w:val="Footer"/>
            <w:tabs>
              <w:tab w:val="clear" w:pos="4320"/>
              <w:tab w:val="clear" w:pos="8640"/>
              <w:tab w:val="left" w:pos="2865"/>
            </w:tabs>
          </w:pPr>
        </w:p>
      </w:tc>
      <w:tc>
        <w:tcPr>
          <w:tcW w:w="2395" w:type="pct"/>
        </w:tcPr>
        <w:p w:rsidR="00EC379B" w:rsidRPr="009C1E9A" w:rsidRDefault="00EE5E67" w:rsidP="009C1E9A">
          <w:pPr>
            <w:pStyle w:val="Footer"/>
            <w:tabs>
              <w:tab w:val="clear" w:pos="4320"/>
              <w:tab w:val="clear" w:pos="8640"/>
              <w:tab w:val="left" w:pos="2865"/>
            </w:tabs>
            <w:rPr>
              <w:rFonts w:ascii="Shruti" w:hAnsi="Shruti"/>
              <w:sz w:val="22"/>
            </w:rPr>
          </w:pPr>
          <w:r>
            <w:rPr>
              <w:rFonts w:ascii="Shruti" w:hAnsi="Shruti"/>
              <w:sz w:val="22"/>
            </w:rPr>
            <w:t>Substitute Document Number: 85R 21958</w:t>
          </w:r>
        </w:p>
      </w:tc>
      <w:tc>
        <w:tcPr>
          <w:tcW w:w="2453" w:type="pct"/>
        </w:tcPr>
        <w:p w:rsidR="00EC379B" w:rsidRDefault="00EE5E67" w:rsidP="006D504F">
          <w:pPr>
            <w:pStyle w:val="Footer"/>
            <w:rPr>
              <w:rStyle w:val="PageNumber"/>
            </w:rPr>
          </w:pPr>
        </w:p>
        <w:p w:rsidR="00EC379B" w:rsidRDefault="00EE5E67" w:rsidP="009C1E9A">
          <w:pPr>
            <w:pStyle w:val="Footer"/>
            <w:tabs>
              <w:tab w:val="clear" w:pos="8640"/>
              <w:tab w:val="right" w:pos="9360"/>
            </w:tabs>
            <w:jc w:val="right"/>
          </w:pPr>
        </w:p>
      </w:tc>
    </w:tr>
    <w:tr w:rsidR="007716F5" w:rsidTr="009C1E9A">
      <w:trPr>
        <w:cantSplit/>
        <w:trHeight w:val="323"/>
      </w:trPr>
      <w:tc>
        <w:tcPr>
          <w:tcW w:w="0" w:type="pct"/>
          <w:gridSpan w:val="3"/>
        </w:tcPr>
        <w:p w:rsidR="00EC379B" w:rsidRDefault="00EE5E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E5E67" w:rsidP="009C1E9A">
          <w:pPr>
            <w:pStyle w:val="Footer"/>
            <w:tabs>
              <w:tab w:val="clear" w:pos="8640"/>
              <w:tab w:val="right" w:pos="9360"/>
            </w:tabs>
            <w:jc w:val="center"/>
          </w:pPr>
        </w:p>
      </w:tc>
    </w:tr>
  </w:tbl>
  <w:p w:rsidR="00EC379B" w:rsidRPr="00FF6F72" w:rsidRDefault="00EE5E6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5E67">
      <w:r>
        <w:separator/>
      </w:r>
    </w:p>
  </w:footnote>
  <w:footnote w:type="continuationSeparator" w:id="0">
    <w:p w:rsidR="00000000" w:rsidRDefault="00EE5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F5"/>
    <w:rsid w:val="007716F5"/>
    <w:rsid w:val="00EE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0BC5"/>
    <w:rPr>
      <w:sz w:val="16"/>
      <w:szCs w:val="16"/>
    </w:rPr>
  </w:style>
  <w:style w:type="paragraph" w:styleId="CommentText">
    <w:name w:val="annotation text"/>
    <w:basedOn w:val="Normal"/>
    <w:link w:val="CommentTextChar"/>
    <w:rsid w:val="00220BC5"/>
    <w:rPr>
      <w:sz w:val="20"/>
      <w:szCs w:val="20"/>
    </w:rPr>
  </w:style>
  <w:style w:type="character" w:customStyle="1" w:styleId="CommentTextChar">
    <w:name w:val="Comment Text Char"/>
    <w:basedOn w:val="DefaultParagraphFont"/>
    <w:link w:val="CommentText"/>
    <w:rsid w:val="00220BC5"/>
  </w:style>
  <w:style w:type="paragraph" w:styleId="CommentSubject">
    <w:name w:val="annotation subject"/>
    <w:basedOn w:val="CommentText"/>
    <w:next w:val="CommentText"/>
    <w:link w:val="CommentSubjectChar"/>
    <w:rsid w:val="00220BC5"/>
    <w:rPr>
      <w:b/>
      <w:bCs/>
    </w:rPr>
  </w:style>
  <w:style w:type="character" w:customStyle="1" w:styleId="CommentSubjectChar">
    <w:name w:val="Comment Subject Char"/>
    <w:basedOn w:val="CommentTextChar"/>
    <w:link w:val="CommentSubject"/>
    <w:rsid w:val="00220BC5"/>
    <w:rPr>
      <w:b/>
      <w:bCs/>
    </w:rPr>
  </w:style>
  <w:style w:type="paragraph" w:styleId="ListParagraph">
    <w:name w:val="List Paragraph"/>
    <w:basedOn w:val="Normal"/>
    <w:uiPriority w:val="34"/>
    <w:qFormat/>
    <w:rsid w:val="00C95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0BC5"/>
    <w:rPr>
      <w:sz w:val="16"/>
      <w:szCs w:val="16"/>
    </w:rPr>
  </w:style>
  <w:style w:type="paragraph" w:styleId="CommentText">
    <w:name w:val="annotation text"/>
    <w:basedOn w:val="Normal"/>
    <w:link w:val="CommentTextChar"/>
    <w:rsid w:val="00220BC5"/>
    <w:rPr>
      <w:sz w:val="20"/>
      <w:szCs w:val="20"/>
    </w:rPr>
  </w:style>
  <w:style w:type="character" w:customStyle="1" w:styleId="CommentTextChar">
    <w:name w:val="Comment Text Char"/>
    <w:basedOn w:val="DefaultParagraphFont"/>
    <w:link w:val="CommentText"/>
    <w:rsid w:val="00220BC5"/>
  </w:style>
  <w:style w:type="paragraph" w:styleId="CommentSubject">
    <w:name w:val="annotation subject"/>
    <w:basedOn w:val="CommentText"/>
    <w:next w:val="CommentText"/>
    <w:link w:val="CommentSubjectChar"/>
    <w:rsid w:val="00220BC5"/>
    <w:rPr>
      <w:b/>
      <w:bCs/>
    </w:rPr>
  </w:style>
  <w:style w:type="character" w:customStyle="1" w:styleId="CommentSubjectChar">
    <w:name w:val="Comment Subject Char"/>
    <w:basedOn w:val="CommentTextChar"/>
    <w:link w:val="CommentSubject"/>
    <w:rsid w:val="00220BC5"/>
    <w:rPr>
      <w:b/>
      <w:bCs/>
    </w:rPr>
  </w:style>
  <w:style w:type="paragraph" w:styleId="ListParagraph">
    <w:name w:val="List Paragraph"/>
    <w:basedOn w:val="Normal"/>
    <w:uiPriority w:val="34"/>
    <w:qFormat/>
    <w:rsid w:val="00C9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Words>
  <Characters>7209</Characters>
  <Application>Microsoft Office Word</Application>
  <DocSecurity>4</DocSecurity>
  <Lines>271</Lines>
  <Paragraphs>55</Paragraphs>
  <ScaleCrop>false</ScaleCrop>
  <HeadingPairs>
    <vt:vector size="2" baseType="variant">
      <vt:variant>
        <vt:lpstr>Title</vt:lpstr>
      </vt:variant>
      <vt:variant>
        <vt:i4>1</vt:i4>
      </vt:variant>
    </vt:vector>
  </HeadingPairs>
  <TitlesOfParts>
    <vt:vector size="1" baseType="lpstr">
      <vt:lpstr>BA - HB01665 (Committee Report (Substituted))</vt:lpstr>
    </vt:vector>
  </TitlesOfParts>
  <Company>State of Texas</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26040</dc:subject>
  <dc:creator>State of Texas</dc:creator>
  <dc:description>HB 1665 by Oliveira-(H)State Affairs (Substitute Document Number: 85R 21958)</dc:description>
  <cp:lastModifiedBy>Alexander McMillan</cp:lastModifiedBy>
  <cp:revision>2</cp:revision>
  <cp:lastPrinted>2017-04-25T23:05:00Z</cp:lastPrinted>
  <dcterms:created xsi:type="dcterms:W3CDTF">2017-04-27T01:31:00Z</dcterms:created>
  <dcterms:modified xsi:type="dcterms:W3CDTF">2017-04-27T01:31:00Z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17.115.96</vt:lpwstr>
  </property>
</Properties>
</file>