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5919" w:rsidTr="00345119">
        <w:tc>
          <w:tcPr>
            <w:tcW w:w="9576" w:type="dxa"/>
            <w:noWrap/>
          </w:tcPr>
          <w:p w:rsidR="008423E4" w:rsidRPr="0022177D" w:rsidRDefault="00625A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5A84" w:rsidP="008423E4">
      <w:pPr>
        <w:jc w:val="center"/>
      </w:pPr>
    </w:p>
    <w:p w:rsidR="008423E4" w:rsidRPr="00B31F0E" w:rsidRDefault="00625A84" w:rsidP="008423E4"/>
    <w:p w:rsidR="008423E4" w:rsidRPr="00742794" w:rsidRDefault="00625A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5919" w:rsidTr="00345119">
        <w:tc>
          <w:tcPr>
            <w:tcW w:w="9576" w:type="dxa"/>
          </w:tcPr>
          <w:p w:rsidR="008423E4" w:rsidRPr="00861995" w:rsidRDefault="00625A84" w:rsidP="00345119">
            <w:pPr>
              <w:jc w:val="right"/>
            </w:pPr>
            <w:r>
              <w:t>H.B. 1667</w:t>
            </w:r>
          </w:p>
        </w:tc>
      </w:tr>
      <w:tr w:rsidR="00BA5919" w:rsidTr="00345119">
        <w:tc>
          <w:tcPr>
            <w:tcW w:w="9576" w:type="dxa"/>
          </w:tcPr>
          <w:p w:rsidR="008423E4" w:rsidRPr="00861995" w:rsidRDefault="00625A84" w:rsidP="001F4E32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BA5919" w:rsidTr="00345119">
        <w:tc>
          <w:tcPr>
            <w:tcW w:w="9576" w:type="dxa"/>
          </w:tcPr>
          <w:p w:rsidR="008423E4" w:rsidRPr="00861995" w:rsidRDefault="00625A84" w:rsidP="00345119">
            <w:pPr>
              <w:jc w:val="right"/>
            </w:pPr>
            <w:r>
              <w:t>Criminal Jurisprudence</w:t>
            </w:r>
          </w:p>
        </w:tc>
      </w:tr>
      <w:tr w:rsidR="00BA5919" w:rsidTr="00345119">
        <w:tc>
          <w:tcPr>
            <w:tcW w:w="9576" w:type="dxa"/>
          </w:tcPr>
          <w:p w:rsidR="008423E4" w:rsidRDefault="00625A8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5A84" w:rsidP="008423E4">
      <w:pPr>
        <w:tabs>
          <w:tab w:val="right" w:pos="9360"/>
        </w:tabs>
      </w:pPr>
    </w:p>
    <w:p w:rsidR="008423E4" w:rsidRDefault="00625A84" w:rsidP="008423E4"/>
    <w:p w:rsidR="008423E4" w:rsidRDefault="00625A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5919" w:rsidTr="00345119">
        <w:tc>
          <w:tcPr>
            <w:tcW w:w="9576" w:type="dxa"/>
          </w:tcPr>
          <w:p w:rsidR="008423E4" w:rsidRPr="00A8133F" w:rsidRDefault="00625A84" w:rsidP="005303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5A84" w:rsidP="005303DE"/>
          <w:p w:rsidR="008423E4" w:rsidRDefault="00625A84" w:rsidP="00530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4748">
              <w:t xml:space="preserve">Interested parties </w:t>
            </w:r>
            <w:r>
              <w:t>contend</w:t>
            </w:r>
            <w:r w:rsidRPr="00EC4748">
              <w:t xml:space="preserve"> </w:t>
            </w:r>
            <w:r w:rsidRPr="00EC4748">
              <w:t>that the current punishment for promotion of prostitution</w:t>
            </w:r>
            <w:r>
              <w:t xml:space="preserve"> </w:t>
            </w:r>
            <w:r w:rsidRPr="00EC4748">
              <w:t xml:space="preserve">is not enough of a deterrent to human </w:t>
            </w:r>
            <w:r w:rsidRPr="00EC4748">
              <w:t>traffickers</w:t>
            </w:r>
            <w:r>
              <w:t xml:space="preserve"> and does not</w:t>
            </w:r>
            <w:r w:rsidRPr="00EC4748">
              <w:t xml:space="preserve"> reflect the seriousness of </w:t>
            </w:r>
            <w:r w:rsidRPr="00EC4748">
              <w:t>th</w:t>
            </w:r>
            <w:r>
              <w:t>e</w:t>
            </w:r>
            <w:r w:rsidRPr="00EC4748">
              <w:t xml:space="preserve"> </w:t>
            </w:r>
            <w:r w:rsidRPr="00EC4748">
              <w:t xml:space="preserve">crime. H.B. 1667 </w:t>
            </w:r>
            <w:r>
              <w:t xml:space="preserve">seeks to address this issue by increasing </w:t>
            </w:r>
            <w:r>
              <w:t>certain penalties</w:t>
            </w:r>
            <w:r>
              <w:t xml:space="preserve"> </w:t>
            </w:r>
            <w:r>
              <w:t>for</w:t>
            </w:r>
            <w:r w:rsidRPr="00EC4748">
              <w:t xml:space="preserve"> promotion of prostitution.</w:t>
            </w:r>
          </w:p>
          <w:p w:rsidR="008423E4" w:rsidRPr="00E26B13" w:rsidRDefault="00625A84" w:rsidP="005303DE">
            <w:pPr>
              <w:rPr>
                <w:b/>
              </w:rPr>
            </w:pPr>
          </w:p>
        </w:tc>
      </w:tr>
      <w:tr w:rsidR="00BA5919" w:rsidTr="00345119">
        <w:tc>
          <w:tcPr>
            <w:tcW w:w="9576" w:type="dxa"/>
          </w:tcPr>
          <w:p w:rsidR="0017725B" w:rsidRDefault="00625A84" w:rsidP="00530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5A84" w:rsidP="005303DE">
            <w:pPr>
              <w:rPr>
                <w:b/>
                <w:u w:val="single"/>
              </w:rPr>
            </w:pPr>
          </w:p>
          <w:p w:rsidR="00BA4468" w:rsidRPr="00BA4468" w:rsidRDefault="00625A84" w:rsidP="005303DE">
            <w:pPr>
              <w:jc w:val="both"/>
            </w:pPr>
            <w:r>
              <w:t>It is the committee's opinion that this bill expressly does one o</w:t>
            </w:r>
            <w:r>
              <w:t>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625A84" w:rsidP="005303DE">
            <w:pPr>
              <w:rPr>
                <w:b/>
                <w:u w:val="single"/>
              </w:rPr>
            </w:pPr>
          </w:p>
        </w:tc>
      </w:tr>
      <w:tr w:rsidR="00BA5919" w:rsidTr="00345119">
        <w:tc>
          <w:tcPr>
            <w:tcW w:w="9576" w:type="dxa"/>
          </w:tcPr>
          <w:p w:rsidR="008423E4" w:rsidRPr="00A8133F" w:rsidRDefault="00625A84" w:rsidP="005303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625A84" w:rsidP="005303DE"/>
          <w:p w:rsidR="00BA4468" w:rsidRDefault="00625A84" w:rsidP="00530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25A84" w:rsidP="005303DE">
            <w:pPr>
              <w:rPr>
                <w:b/>
              </w:rPr>
            </w:pPr>
          </w:p>
        </w:tc>
      </w:tr>
      <w:tr w:rsidR="00BA5919" w:rsidTr="00345119">
        <w:tc>
          <w:tcPr>
            <w:tcW w:w="9576" w:type="dxa"/>
          </w:tcPr>
          <w:p w:rsidR="008423E4" w:rsidRPr="00A8133F" w:rsidRDefault="00625A84" w:rsidP="005303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5A84" w:rsidP="005303DE"/>
          <w:p w:rsidR="008423E4" w:rsidRDefault="00625A84" w:rsidP="00530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1667 amends the Penal Code to increase the penalty for </w:t>
            </w:r>
            <w:r w:rsidRPr="00BD41EE">
              <w:t>promotion</w:t>
            </w:r>
            <w:r w:rsidRPr="00BD41EE">
              <w:t xml:space="preserve"> of prostitution</w:t>
            </w:r>
            <w:r>
              <w:t xml:space="preserve"> from a </w:t>
            </w:r>
            <w:r w:rsidRPr="00BA4468">
              <w:t>Class A misdemeanor</w:t>
            </w:r>
            <w:r>
              <w:t xml:space="preserve"> to a state jail felony</w:t>
            </w:r>
            <w:r>
              <w:t>. The bill</w:t>
            </w:r>
            <w:r>
              <w:t xml:space="preserve"> </w:t>
            </w:r>
            <w:r>
              <w:t>increases the penalty</w:t>
            </w:r>
            <w:r>
              <w:t xml:space="preserve"> enhancement</w:t>
            </w:r>
            <w:r>
              <w:t xml:space="preserve"> </w:t>
            </w:r>
            <w:r>
              <w:t xml:space="preserve">for a subsequent conviction of the offense from a </w:t>
            </w:r>
            <w:r>
              <w:t>state jail felony to a third degree felony</w:t>
            </w:r>
            <w:r>
              <w:t>.</w:t>
            </w:r>
            <w:r>
              <w:t xml:space="preserve"> </w:t>
            </w:r>
          </w:p>
          <w:p w:rsidR="000B4B09" w:rsidRPr="004148FB" w:rsidRDefault="00625A84" w:rsidP="00530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A5919" w:rsidTr="00345119">
        <w:tc>
          <w:tcPr>
            <w:tcW w:w="9576" w:type="dxa"/>
          </w:tcPr>
          <w:p w:rsidR="008423E4" w:rsidRPr="00A8133F" w:rsidRDefault="00625A84" w:rsidP="005303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5A84" w:rsidP="005303DE"/>
          <w:p w:rsidR="008423E4" w:rsidRPr="003624F2" w:rsidRDefault="00625A84" w:rsidP="00530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25A84" w:rsidP="005303DE">
            <w:pPr>
              <w:rPr>
                <w:b/>
              </w:rPr>
            </w:pPr>
          </w:p>
        </w:tc>
      </w:tr>
    </w:tbl>
    <w:p w:rsidR="008423E4" w:rsidRPr="00BE0E75" w:rsidRDefault="00625A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5A8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A84">
      <w:r>
        <w:separator/>
      </w:r>
    </w:p>
  </w:endnote>
  <w:endnote w:type="continuationSeparator" w:id="0">
    <w:p w:rsidR="00000000" w:rsidRDefault="006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5919" w:rsidTr="009C1E9A">
      <w:trPr>
        <w:cantSplit/>
      </w:trPr>
      <w:tc>
        <w:tcPr>
          <w:tcW w:w="0" w:type="pct"/>
        </w:tcPr>
        <w:p w:rsidR="00137D90" w:rsidRDefault="00625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5A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5A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5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5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919" w:rsidTr="009C1E9A">
      <w:trPr>
        <w:cantSplit/>
      </w:trPr>
      <w:tc>
        <w:tcPr>
          <w:tcW w:w="0" w:type="pct"/>
        </w:tcPr>
        <w:p w:rsidR="00EC379B" w:rsidRDefault="00625A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5A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18017</w:t>
          </w:r>
        </w:p>
      </w:tc>
      <w:tc>
        <w:tcPr>
          <w:tcW w:w="2453" w:type="pct"/>
        </w:tcPr>
        <w:p w:rsidR="00EC379B" w:rsidRDefault="00625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17.75.205</w:t>
          </w:r>
          <w:r>
            <w:fldChar w:fldCharType="end"/>
          </w:r>
        </w:p>
      </w:tc>
    </w:tr>
    <w:tr w:rsidR="00BA5919" w:rsidTr="009C1E9A">
      <w:trPr>
        <w:cantSplit/>
      </w:trPr>
      <w:tc>
        <w:tcPr>
          <w:tcW w:w="0" w:type="pct"/>
        </w:tcPr>
        <w:p w:rsidR="00EC379B" w:rsidRDefault="00625A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5A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5A84" w:rsidP="006D504F">
          <w:pPr>
            <w:pStyle w:val="Footer"/>
            <w:rPr>
              <w:rStyle w:val="PageNumber"/>
            </w:rPr>
          </w:pPr>
        </w:p>
        <w:p w:rsidR="00EC379B" w:rsidRDefault="00625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9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5A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5A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5A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A84">
      <w:r>
        <w:separator/>
      </w:r>
    </w:p>
  </w:footnote>
  <w:footnote w:type="continuationSeparator" w:id="0">
    <w:p w:rsidR="00000000" w:rsidRDefault="0062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9"/>
    <w:rsid w:val="00625A84"/>
    <w:rsid w:val="00B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A44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468"/>
  </w:style>
  <w:style w:type="paragraph" w:styleId="CommentSubject">
    <w:name w:val="annotation subject"/>
    <w:basedOn w:val="CommentText"/>
    <w:next w:val="CommentText"/>
    <w:link w:val="CommentSubjectChar"/>
    <w:rsid w:val="00BA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A44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468"/>
  </w:style>
  <w:style w:type="paragraph" w:styleId="CommentSubject">
    <w:name w:val="annotation subject"/>
    <w:basedOn w:val="CommentText"/>
    <w:next w:val="CommentText"/>
    <w:link w:val="CommentSubjectChar"/>
    <w:rsid w:val="00BA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1035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HB01667 (Committee Report (Unamended))</vt:lpstr>
    </vt:vector>
  </TitlesOfParts>
  <Company>State of Texas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18017</dc:subject>
  <dc:creator>State of Texas</dc:creator>
  <dc:description>HB 1667 by Meyer-(H)Criminal Jurisprudence</dc:description>
  <cp:lastModifiedBy>Alexander McMillan</cp:lastModifiedBy>
  <cp:revision>2</cp:revision>
  <cp:lastPrinted>2017-03-16T23:29:00Z</cp:lastPrinted>
  <dcterms:created xsi:type="dcterms:W3CDTF">2017-03-28T21:50:00Z</dcterms:created>
  <dcterms:modified xsi:type="dcterms:W3CDTF">2017-03-28T21:50:00Z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17.75.205</vt:lpwstr>
  </property>
</Properties>
</file>