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47B5E" w:rsidTr="00345119">
        <w:tc>
          <w:tcPr>
            <w:tcW w:w="9576" w:type="dxa"/>
            <w:noWrap/>
          </w:tcPr>
          <w:p w:rsidR="008423E4" w:rsidRPr="0022177D" w:rsidRDefault="00CA0EB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A0EBB" w:rsidP="008423E4">
      <w:pPr>
        <w:jc w:val="center"/>
      </w:pPr>
    </w:p>
    <w:p w:rsidR="008423E4" w:rsidRPr="00B31F0E" w:rsidRDefault="00CA0EBB" w:rsidP="008423E4"/>
    <w:p w:rsidR="008423E4" w:rsidRPr="00742794" w:rsidRDefault="00CA0EB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47B5E" w:rsidTr="00345119">
        <w:tc>
          <w:tcPr>
            <w:tcW w:w="9576" w:type="dxa"/>
          </w:tcPr>
          <w:p w:rsidR="008423E4" w:rsidRPr="00861995" w:rsidRDefault="00CA0EBB" w:rsidP="00345119">
            <w:pPr>
              <w:jc w:val="right"/>
            </w:pPr>
            <w:r>
              <w:t>H.B. 1716</w:t>
            </w:r>
          </w:p>
        </w:tc>
      </w:tr>
      <w:tr w:rsidR="00847B5E" w:rsidTr="00345119">
        <w:tc>
          <w:tcPr>
            <w:tcW w:w="9576" w:type="dxa"/>
          </w:tcPr>
          <w:p w:rsidR="008423E4" w:rsidRPr="00861995" w:rsidRDefault="00CA0EBB" w:rsidP="009F6049">
            <w:pPr>
              <w:jc w:val="right"/>
            </w:pPr>
            <w:r>
              <w:t xml:space="preserve">By: </w:t>
            </w:r>
            <w:r>
              <w:t>Reynolds</w:t>
            </w:r>
          </w:p>
        </w:tc>
      </w:tr>
      <w:tr w:rsidR="00847B5E" w:rsidTr="00345119">
        <w:tc>
          <w:tcPr>
            <w:tcW w:w="9576" w:type="dxa"/>
          </w:tcPr>
          <w:p w:rsidR="008423E4" w:rsidRPr="00861995" w:rsidRDefault="00CA0EBB" w:rsidP="00345119">
            <w:pPr>
              <w:jc w:val="right"/>
            </w:pPr>
            <w:r>
              <w:t>County Affairs</w:t>
            </w:r>
          </w:p>
        </w:tc>
      </w:tr>
      <w:tr w:rsidR="00847B5E" w:rsidTr="00345119">
        <w:tc>
          <w:tcPr>
            <w:tcW w:w="9576" w:type="dxa"/>
          </w:tcPr>
          <w:p w:rsidR="008423E4" w:rsidRDefault="00CA0EB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A0EBB" w:rsidP="008423E4">
      <w:pPr>
        <w:tabs>
          <w:tab w:val="right" w:pos="9360"/>
        </w:tabs>
      </w:pPr>
    </w:p>
    <w:p w:rsidR="008423E4" w:rsidRDefault="00CA0EBB" w:rsidP="008423E4"/>
    <w:p w:rsidR="008423E4" w:rsidRDefault="00CA0EB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47B5E" w:rsidTr="00345119">
        <w:tc>
          <w:tcPr>
            <w:tcW w:w="9576" w:type="dxa"/>
          </w:tcPr>
          <w:p w:rsidR="008423E4" w:rsidRPr="00A8133F" w:rsidRDefault="00CA0EBB" w:rsidP="00CA1ED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A0EBB" w:rsidP="00CA1ED2"/>
          <w:p w:rsidR="008423E4" w:rsidRDefault="00CA0EBB" w:rsidP="00CA1ED2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annexation </w:t>
            </w:r>
            <w:r>
              <w:t xml:space="preserve">rules in certain counties </w:t>
            </w:r>
            <w:r>
              <w:t>are too restrictive with respect to county assistance districts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1716 </w:t>
            </w:r>
            <w:r>
              <w:t xml:space="preserve">seeks to </w:t>
            </w:r>
            <w:r>
              <w:t>provide such districts with greater flexibility regarding their territorial composition</w:t>
            </w:r>
            <w:r>
              <w:t xml:space="preserve">.  </w:t>
            </w:r>
          </w:p>
          <w:p w:rsidR="008423E4" w:rsidRPr="00E26B13" w:rsidRDefault="00CA0EBB" w:rsidP="00CA1ED2">
            <w:pPr>
              <w:rPr>
                <w:b/>
              </w:rPr>
            </w:pPr>
          </w:p>
        </w:tc>
      </w:tr>
      <w:tr w:rsidR="00847B5E" w:rsidTr="00345119">
        <w:tc>
          <w:tcPr>
            <w:tcW w:w="9576" w:type="dxa"/>
          </w:tcPr>
          <w:p w:rsidR="0017725B" w:rsidRDefault="00CA0EBB" w:rsidP="00CA1E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A0EBB" w:rsidP="00CA1ED2">
            <w:pPr>
              <w:rPr>
                <w:b/>
                <w:u w:val="single"/>
              </w:rPr>
            </w:pPr>
          </w:p>
          <w:p w:rsidR="00EF69EE" w:rsidRPr="00EF69EE" w:rsidRDefault="00CA0EBB" w:rsidP="00CA1ED2">
            <w:pPr>
              <w:jc w:val="both"/>
            </w:pPr>
            <w:r>
              <w:t>It is the committee's opinion that this bill does not expressly create a criminal offense, increase the punishment for an e</w:t>
            </w:r>
            <w:r>
              <w:t>xisting criminal offense or category of offenses, or change the eligibility of a person for community supervision, parole, or mandatory supervision.</w:t>
            </w:r>
          </w:p>
          <w:p w:rsidR="0017725B" w:rsidRPr="0017725B" w:rsidRDefault="00CA0EBB" w:rsidP="00CA1ED2">
            <w:pPr>
              <w:rPr>
                <w:b/>
                <w:u w:val="single"/>
              </w:rPr>
            </w:pPr>
          </w:p>
        </w:tc>
      </w:tr>
      <w:tr w:rsidR="00847B5E" w:rsidTr="00345119">
        <w:tc>
          <w:tcPr>
            <w:tcW w:w="9576" w:type="dxa"/>
          </w:tcPr>
          <w:p w:rsidR="008423E4" w:rsidRPr="00A8133F" w:rsidRDefault="00CA0EBB" w:rsidP="00CA1ED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A0EBB" w:rsidP="00CA1ED2"/>
          <w:p w:rsidR="00EF69EE" w:rsidRDefault="00CA0EBB" w:rsidP="00CA1E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CA0EBB" w:rsidP="00CA1ED2">
            <w:pPr>
              <w:rPr>
                <w:b/>
              </w:rPr>
            </w:pPr>
          </w:p>
        </w:tc>
      </w:tr>
      <w:tr w:rsidR="00847B5E" w:rsidTr="00345119">
        <w:tc>
          <w:tcPr>
            <w:tcW w:w="9576" w:type="dxa"/>
          </w:tcPr>
          <w:p w:rsidR="008423E4" w:rsidRPr="00A8133F" w:rsidRDefault="00CA0EBB" w:rsidP="00CA1ED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A0EBB" w:rsidP="00CA1ED2"/>
          <w:p w:rsidR="00EF69EE" w:rsidRDefault="00CA0EBB" w:rsidP="00CA1E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1716 amends the Local Government Code to </w:t>
            </w:r>
            <w:r>
              <w:t xml:space="preserve">authorize a county assistance district </w:t>
            </w:r>
            <w:r>
              <w:t xml:space="preserve">to </w:t>
            </w:r>
            <w:r w:rsidRPr="00EF69EE">
              <w:t>consist of noncontiguous tracts</w:t>
            </w:r>
            <w:r>
              <w:t>. The bill authorizes a</w:t>
            </w:r>
            <w:r>
              <w:t xml:space="preserve"> county assistance</w:t>
            </w:r>
            <w:r>
              <w:t xml:space="preserve"> </w:t>
            </w:r>
            <w:r w:rsidRPr="00EF69EE">
              <w:t xml:space="preserve">district annexing territory under </w:t>
            </w:r>
            <w:r>
              <w:t>provisions</w:t>
            </w:r>
            <w:r w:rsidRPr="00EF69EE">
              <w:t xml:space="preserve"> </w:t>
            </w:r>
            <w:r>
              <w:t xml:space="preserve">relating to the </w:t>
            </w:r>
            <w:r w:rsidRPr="00EF69EE">
              <w:t>creation and functions of</w:t>
            </w:r>
            <w:r>
              <w:t xml:space="preserve"> such</w:t>
            </w:r>
            <w:r w:rsidRPr="00EF69EE">
              <w:t xml:space="preserve"> </w:t>
            </w:r>
            <w:r>
              <w:t>a</w:t>
            </w:r>
            <w:r>
              <w:t xml:space="preserve"> </w:t>
            </w:r>
            <w:r w:rsidRPr="00EF69EE">
              <w:t>district</w:t>
            </w:r>
            <w:r>
              <w:t xml:space="preserve"> to</w:t>
            </w:r>
            <w:r w:rsidRPr="00EF69EE">
              <w:t xml:space="preserve"> annex territory that is not adjacent or contiguous to the district</w:t>
            </w:r>
            <w:r>
              <w:t>.</w:t>
            </w:r>
          </w:p>
          <w:p w:rsidR="008423E4" w:rsidRPr="00835628" w:rsidRDefault="00CA0EBB" w:rsidP="00CA1ED2">
            <w:pPr>
              <w:rPr>
                <w:b/>
              </w:rPr>
            </w:pPr>
          </w:p>
        </w:tc>
      </w:tr>
      <w:tr w:rsidR="00847B5E" w:rsidTr="00345119">
        <w:tc>
          <w:tcPr>
            <w:tcW w:w="9576" w:type="dxa"/>
          </w:tcPr>
          <w:p w:rsidR="008423E4" w:rsidRPr="00A8133F" w:rsidRDefault="00CA0EBB" w:rsidP="00CA1ED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A0EBB" w:rsidP="00CA1ED2"/>
          <w:p w:rsidR="008423E4" w:rsidRPr="003624F2" w:rsidRDefault="00CA0EBB" w:rsidP="00CA1E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A0EBB" w:rsidP="00CA1ED2">
            <w:pPr>
              <w:rPr>
                <w:b/>
              </w:rPr>
            </w:pPr>
          </w:p>
        </w:tc>
      </w:tr>
    </w:tbl>
    <w:p w:rsidR="008423E4" w:rsidRPr="00BE0E75" w:rsidRDefault="00CA0EB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A0EB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0EBB">
      <w:r>
        <w:separator/>
      </w:r>
    </w:p>
  </w:endnote>
  <w:endnote w:type="continuationSeparator" w:id="0">
    <w:p w:rsidR="00000000" w:rsidRDefault="00CA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A0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47B5E" w:rsidTr="009C1E9A">
      <w:trPr>
        <w:cantSplit/>
      </w:trPr>
      <w:tc>
        <w:tcPr>
          <w:tcW w:w="0" w:type="pct"/>
        </w:tcPr>
        <w:p w:rsidR="00137D90" w:rsidRDefault="00CA0E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A0E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A0E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A0E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A0E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7B5E" w:rsidTr="009C1E9A">
      <w:trPr>
        <w:cantSplit/>
      </w:trPr>
      <w:tc>
        <w:tcPr>
          <w:tcW w:w="0" w:type="pct"/>
        </w:tcPr>
        <w:p w:rsidR="00EC379B" w:rsidRDefault="00CA0E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A0EB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24077</w:t>
          </w:r>
        </w:p>
      </w:tc>
      <w:tc>
        <w:tcPr>
          <w:tcW w:w="2453" w:type="pct"/>
        </w:tcPr>
        <w:p w:rsidR="00EC379B" w:rsidRDefault="00CA0E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17.104.851</w:t>
          </w:r>
          <w:r>
            <w:fldChar w:fldCharType="end"/>
          </w:r>
        </w:p>
      </w:tc>
    </w:tr>
    <w:tr w:rsidR="00847B5E" w:rsidTr="009C1E9A">
      <w:trPr>
        <w:cantSplit/>
      </w:trPr>
      <w:tc>
        <w:tcPr>
          <w:tcW w:w="0" w:type="pct"/>
        </w:tcPr>
        <w:p w:rsidR="00EC379B" w:rsidRDefault="00CA0E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A0E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A0EBB" w:rsidP="006D504F">
          <w:pPr>
            <w:pStyle w:val="Footer"/>
            <w:rPr>
              <w:rStyle w:val="PageNumber"/>
            </w:rPr>
          </w:pPr>
        </w:p>
        <w:p w:rsidR="00EC379B" w:rsidRDefault="00CA0E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7B5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A0EB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A0EB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A0EB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A0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0EBB">
      <w:r>
        <w:separator/>
      </w:r>
    </w:p>
  </w:footnote>
  <w:footnote w:type="continuationSeparator" w:id="0">
    <w:p w:rsidR="00000000" w:rsidRDefault="00CA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A0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A0E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A0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5E"/>
    <w:rsid w:val="00847B5E"/>
    <w:rsid w:val="00C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F69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6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69EE"/>
  </w:style>
  <w:style w:type="paragraph" w:styleId="CommentSubject">
    <w:name w:val="annotation subject"/>
    <w:basedOn w:val="CommentText"/>
    <w:next w:val="CommentText"/>
    <w:link w:val="CommentSubjectChar"/>
    <w:rsid w:val="00EF6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69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F69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6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69EE"/>
  </w:style>
  <w:style w:type="paragraph" w:styleId="CommentSubject">
    <w:name w:val="annotation subject"/>
    <w:basedOn w:val="CommentText"/>
    <w:next w:val="CommentText"/>
    <w:link w:val="CommentSubjectChar"/>
    <w:rsid w:val="00EF6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6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1030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HB01716 (Committee Report (Unamended))</vt:lpstr>
    </vt:vector>
  </TitlesOfParts>
  <Company>State of Texas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24077</dc:subject>
  <dc:creator>State of Texas</dc:creator>
  <dc:description>HB 1716 by Reynolds-(H)County Affairs</dc:description>
  <cp:lastModifiedBy>Molly Hoffman-Bricker</cp:lastModifiedBy>
  <cp:revision>2</cp:revision>
  <cp:lastPrinted>2017-04-18T19:25:00Z</cp:lastPrinted>
  <dcterms:created xsi:type="dcterms:W3CDTF">2017-04-26T23:37:00Z</dcterms:created>
  <dcterms:modified xsi:type="dcterms:W3CDTF">2017-04-26T23:37:00Z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17.104.851</vt:lpwstr>
  </property>
</Properties>
</file>