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7B" w:rsidRDefault="00FE24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BC1D182A154833A94309302850A49E"/>
          </w:placeholder>
        </w:sdtPr>
        <w:sdtContent>
          <w:r w:rsidRPr="005C2A78">
            <w:rPr>
              <w:rFonts w:cs="Times New Roman"/>
              <w:b/>
              <w:szCs w:val="24"/>
              <w:u w:val="single"/>
            </w:rPr>
            <w:t>BILL ANALYSIS</w:t>
          </w:r>
        </w:sdtContent>
      </w:sdt>
    </w:p>
    <w:p w:rsidR="00FE247B" w:rsidRPr="00585C31" w:rsidRDefault="00FE247B" w:rsidP="000F1DF9">
      <w:pPr>
        <w:spacing w:after="0" w:line="240" w:lineRule="auto"/>
        <w:rPr>
          <w:rFonts w:cs="Times New Roman"/>
          <w:szCs w:val="24"/>
        </w:rPr>
      </w:pPr>
    </w:p>
    <w:p w:rsidR="00FE247B" w:rsidRPr="00585C31" w:rsidRDefault="00FE24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247B" w:rsidTr="000F1DF9">
        <w:tc>
          <w:tcPr>
            <w:tcW w:w="2718" w:type="dxa"/>
          </w:tcPr>
          <w:p w:rsidR="00FE247B" w:rsidRPr="005C2A78" w:rsidRDefault="00FE247B" w:rsidP="006D756B">
            <w:pPr>
              <w:rPr>
                <w:rFonts w:cs="Times New Roman"/>
                <w:szCs w:val="24"/>
              </w:rPr>
            </w:pPr>
            <w:sdt>
              <w:sdtPr>
                <w:rPr>
                  <w:rFonts w:cs="Times New Roman"/>
                  <w:szCs w:val="24"/>
                </w:rPr>
                <w:alias w:val="Agency Title"/>
                <w:tag w:val="AgencyTitleContentControl"/>
                <w:id w:val="1920747753"/>
                <w:lock w:val="sdtContentLocked"/>
                <w:placeholder>
                  <w:docPart w:val="4CA801153E634B87BAE9FFCAE0D1E9B7"/>
                </w:placeholder>
              </w:sdtPr>
              <w:sdtEndPr>
                <w:rPr>
                  <w:rFonts w:cstheme="minorBidi"/>
                  <w:szCs w:val="22"/>
                </w:rPr>
              </w:sdtEndPr>
              <w:sdtContent>
                <w:r>
                  <w:rPr>
                    <w:rFonts w:cs="Times New Roman"/>
                    <w:szCs w:val="24"/>
                  </w:rPr>
                  <w:t>Senate Research Center</w:t>
                </w:r>
              </w:sdtContent>
            </w:sdt>
          </w:p>
        </w:tc>
        <w:tc>
          <w:tcPr>
            <w:tcW w:w="6858" w:type="dxa"/>
          </w:tcPr>
          <w:p w:rsidR="00FE247B" w:rsidRPr="00FF6471" w:rsidRDefault="00FE247B" w:rsidP="000F1DF9">
            <w:pPr>
              <w:jc w:val="right"/>
              <w:rPr>
                <w:rFonts w:cs="Times New Roman"/>
                <w:szCs w:val="24"/>
              </w:rPr>
            </w:pPr>
            <w:sdt>
              <w:sdtPr>
                <w:rPr>
                  <w:rFonts w:cs="Times New Roman"/>
                  <w:szCs w:val="24"/>
                </w:rPr>
                <w:alias w:val="Bill Number"/>
                <w:tag w:val="BillNumberOne"/>
                <w:id w:val="-410784069"/>
                <w:lock w:val="sdtContentLocked"/>
                <w:placeholder>
                  <w:docPart w:val="C7980CE885144D3F865EF3EF5C51371F"/>
                </w:placeholder>
              </w:sdtPr>
              <w:sdtContent>
                <w:r>
                  <w:rPr>
                    <w:rFonts w:cs="Times New Roman"/>
                    <w:szCs w:val="24"/>
                  </w:rPr>
                  <w:t>H.B. 1724</w:t>
                </w:r>
              </w:sdtContent>
            </w:sdt>
          </w:p>
        </w:tc>
      </w:tr>
      <w:tr w:rsidR="00FE247B" w:rsidTr="000F1DF9">
        <w:sdt>
          <w:sdtPr>
            <w:rPr>
              <w:rFonts w:cs="Times New Roman"/>
              <w:szCs w:val="24"/>
            </w:rPr>
            <w:alias w:val="TLCNumber"/>
            <w:tag w:val="TLCNumber"/>
            <w:id w:val="-542600604"/>
            <w:lock w:val="sdtLocked"/>
            <w:placeholder>
              <w:docPart w:val="534429D93E3F42B18B4A611EC0AF233F"/>
            </w:placeholder>
            <w:showingPlcHdr/>
          </w:sdtPr>
          <w:sdtContent>
            <w:tc>
              <w:tcPr>
                <w:tcW w:w="2718" w:type="dxa"/>
              </w:tcPr>
              <w:p w:rsidR="00FE247B" w:rsidRPr="000F1DF9" w:rsidRDefault="00FE247B" w:rsidP="00C65088">
                <w:pPr>
                  <w:rPr>
                    <w:rFonts w:cs="Times New Roman"/>
                    <w:szCs w:val="24"/>
                  </w:rPr>
                </w:pPr>
              </w:p>
            </w:tc>
          </w:sdtContent>
        </w:sdt>
        <w:tc>
          <w:tcPr>
            <w:tcW w:w="6858" w:type="dxa"/>
          </w:tcPr>
          <w:p w:rsidR="00FE247B" w:rsidRPr="005C2A78" w:rsidRDefault="00FE247B" w:rsidP="006D756B">
            <w:pPr>
              <w:jc w:val="right"/>
              <w:rPr>
                <w:rFonts w:cs="Times New Roman"/>
                <w:szCs w:val="24"/>
              </w:rPr>
            </w:pPr>
            <w:sdt>
              <w:sdtPr>
                <w:rPr>
                  <w:rFonts w:cs="Times New Roman"/>
                  <w:szCs w:val="24"/>
                </w:rPr>
                <w:alias w:val="Author Label"/>
                <w:tag w:val="By"/>
                <w:id w:val="72399597"/>
                <w:lock w:val="sdtLocked"/>
                <w:placeholder>
                  <w:docPart w:val="9A5C482810454B05B337F192CE0706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8EC1E9BF1E45D195953B0BA8ADA235"/>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03FF3B87788F496FB14311392ED95889"/>
                </w:placeholder>
              </w:sdtPr>
              <w:sdtContent>
                <w:r>
                  <w:rPr>
                    <w:rFonts w:cs="Times New Roman"/>
                    <w:szCs w:val="24"/>
                  </w:rPr>
                  <w:t xml:space="preserve"> (Rodríguez)</w:t>
                </w:r>
              </w:sdtContent>
            </w:sdt>
          </w:p>
        </w:tc>
      </w:tr>
      <w:tr w:rsidR="00FE247B" w:rsidTr="000F1DF9">
        <w:tc>
          <w:tcPr>
            <w:tcW w:w="2718" w:type="dxa"/>
          </w:tcPr>
          <w:p w:rsidR="00FE247B" w:rsidRPr="00BC7495" w:rsidRDefault="00FE247B" w:rsidP="000F1DF9">
            <w:pPr>
              <w:rPr>
                <w:rFonts w:cs="Times New Roman"/>
                <w:szCs w:val="24"/>
              </w:rPr>
            </w:pPr>
          </w:p>
        </w:tc>
        <w:sdt>
          <w:sdtPr>
            <w:rPr>
              <w:rFonts w:cs="Times New Roman"/>
              <w:szCs w:val="24"/>
            </w:rPr>
            <w:alias w:val="Committee"/>
            <w:tag w:val="Committee"/>
            <w:id w:val="1914272295"/>
            <w:lock w:val="sdtContentLocked"/>
            <w:placeholder>
              <w:docPart w:val="0615367D2D284A86A48176ACEF5D7E18"/>
            </w:placeholder>
          </w:sdtPr>
          <w:sdtContent>
            <w:tc>
              <w:tcPr>
                <w:tcW w:w="6858" w:type="dxa"/>
              </w:tcPr>
              <w:p w:rsidR="00FE247B" w:rsidRPr="00FF6471" w:rsidRDefault="00FE247B" w:rsidP="000F1DF9">
                <w:pPr>
                  <w:jc w:val="right"/>
                  <w:rPr>
                    <w:rFonts w:cs="Times New Roman"/>
                    <w:szCs w:val="24"/>
                  </w:rPr>
                </w:pPr>
                <w:r>
                  <w:rPr>
                    <w:rFonts w:cs="Times New Roman"/>
                    <w:szCs w:val="24"/>
                  </w:rPr>
                  <w:t>Agriculture, Water &amp; Rural Affairs</w:t>
                </w:r>
              </w:p>
            </w:tc>
          </w:sdtContent>
        </w:sdt>
      </w:tr>
      <w:tr w:rsidR="00FE247B" w:rsidTr="000F1DF9">
        <w:tc>
          <w:tcPr>
            <w:tcW w:w="2718" w:type="dxa"/>
          </w:tcPr>
          <w:p w:rsidR="00FE247B" w:rsidRPr="00BC7495" w:rsidRDefault="00FE247B" w:rsidP="000F1DF9">
            <w:pPr>
              <w:rPr>
                <w:rFonts w:cs="Times New Roman"/>
                <w:szCs w:val="24"/>
              </w:rPr>
            </w:pPr>
          </w:p>
        </w:tc>
        <w:sdt>
          <w:sdtPr>
            <w:rPr>
              <w:rFonts w:cs="Times New Roman"/>
              <w:szCs w:val="24"/>
            </w:rPr>
            <w:alias w:val="Date"/>
            <w:tag w:val="DateContentControl"/>
            <w:id w:val="1178081906"/>
            <w:lock w:val="sdtLocked"/>
            <w:placeholder>
              <w:docPart w:val="183AF3CEFA4F48B4B643615FC35848A0"/>
            </w:placeholder>
            <w:date w:fullDate="2017-05-17T00:00:00Z">
              <w:dateFormat w:val="M/d/yyyy"/>
              <w:lid w:val="en-US"/>
              <w:storeMappedDataAs w:val="dateTime"/>
              <w:calendar w:val="gregorian"/>
            </w:date>
          </w:sdtPr>
          <w:sdtContent>
            <w:tc>
              <w:tcPr>
                <w:tcW w:w="6858" w:type="dxa"/>
              </w:tcPr>
              <w:p w:rsidR="00FE247B" w:rsidRPr="00FF6471" w:rsidRDefault="00FE247B" w:rsidP="000F1DF9">
                <w:pPr>
                  <w:jc w:val="right"/>
                  <w:rPr>
                    <w:rFonts w:cs="Times New Roman"/>
                    <w:szCs w:val="24"/>
                  </w:rPr>
                </w:pPr>
                <w:r>
                  <w:rPr>
                    <w:rFonts w:cs="Times New Roman"/>
                    <w:szCs w:val="24"/>
                  </w:rPr>
                  <w:t>5/17/2017</w:t>
                </w:r>
              </w:p>
            </w:tc>
          </w:sdtContent>
        </w:sdt>
      </w:tr>
      <w:tr w:rsidR="00FE247B" w:rsidTr="000F1DF9">
        <w:tc>
          <w:tcPr>
            <w:tcW w:w="2718" w:type="dxa"/>
          </w:tcPr>
          <w:p w:rsidR="00FE247B" w:rsidRPr="00BC7495" w:rsidRDefault="00FE247B" w:rsidP="000F1DF9">
            <w:pPr>
              <w:rPr>
                <w:rFonts w:cs="Times New Roman"/>
                <w:szCs w:val="24"/>
              </w:rPr>
            </w:pPr>
          </w:p>
        </w:tc>
        <w:sdt>
          <w:sdtPr>
            <w:rPr>
              <w:rFonts w:cs="Times New Roman"/>
              <w:szCs w:val="24"/>
            </w:rPr>
            <w:alias w:val="BA Version"/>
            <w:tag w:val="BAVersion"/>
            <w:id w:val="-1685590809"/>
            <w:lock w:val="sdtContentLocked"/>
            <w:placeholder>
              <w:docPart w:val="3CFB0582FA3C44C2A9AA0F29BEF157EC"/>
            </w:placeholder>
          </w:sdtPr>
          <w:sdtContent>
            <w:tc>
              <w:tcPr>
                <w:tcW w:w="6858" w:type="dxa"/>
              </w:tcPr>
              <w:p w:rsidR="00FE247B" w:rsidRPr="00FF6471" w:rsidRDefault="00FE247B" w:rsidP="000F1DF9">
                <w:pPr>
                  <w:jc w:val="right"/>
                  <w:rPr>
                    <w:rFonts w:cs="Times New Roman"/>
                    <w:szCs w:val="24"/>
                  </w:rPr>
                </w:pPr>
                <w:r>
                  <w:rPr>
                    <w:rFonts w:cs="Times New Roman"/>
                    <w:szCs w:val="24"/>
                  </w:rPr>
                  <w:t>Engrossed</w:t>
                </w:r>
              </w:p>
            </w:tc>
          </w:sdtContent>
        </w:sdt>
      </w:tr>
    </w:tbl>
    <w:p w:rsidR="00FE247B" w:rsidRPr="00FF6471" w:rsidRDefault="00FE247B" w:rsidP="000F1DF9">
      <w:pPr>
        <w:spacing w:after="0" w:line="240" w:lineRule="auto"/>
        <w:rPr>
          <w:rFonts w:cs="Times New Roman"/>
          <w:szCs w:val="24"/>
        </w:rPr>
      </w:pPr>
    </w:p>
    <w:p w:rsidR="00FE247B" w:rsidRPr="00FF6471" w:rsidRDefault="00FE247B" w:rsidP="000F1DF9">
      <w:pPr>
        <w:spacing w:after="0" w:line="240" w:lineRule="auto"/>
        <w:rPr>
          <w:rFonts w:cs="Times New Roman"/>
          <w:szCs w:val="24"/>
        </w:rPr>
      </w:pPr>
    </w:p>
    <w:p w:rsidR="00FE247B" w:rsidRPr="00FF6471" w:rsidRDefault="00FE24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C7DF11CFA142C0AFFE544D547FFC11"/>
        </w:placeholder>
      </w:sdtPr>
      <w:sdtContent>
        <w:p w:rsidR="00FE247B" w:rsidRDefault="00FE24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97133417E0457B9D406C5068F3C70C"/>
        </w:placeholder>
      </w:sdtPr>
      <w:sdtContent>
        <w:p w:rsidR="00FE247B" w:rsidRDefault="00FE247B" w:rsidP="004C55BF">
          <w:pPr>
            <w:pStyle w:val="NormalWeb"/>
            <w:spacing w:before="0" w:beforeAutospacing="0" w:after="0" w:afterAutospacing="0"/>
            <w:jc w:val="both"/>
            <w:divId w:val="1869483683"/>
            <w:rPr>
              <w:rFonts w:eastAsia="Times New Roman"/>
              <w:bCs/>
            </w:rPr>
          </w:pPr>
        </w:p>
        <w:p w:rsidR="00FE247B" w:rsidRPr="004C55BF" w:rsidRDefault="00FE247B" w:rsidP="004C55BF">
          <w:pPr>
            <w:pStyle w:val="NormalWeb"/>
            <w:spacing w:before="0" w:beforeAutospacing="0" w:after="0" w:afterAutospacing="0"/>
            <w:jc w:val="both"/>
            <w:divId w:val="1869483683"/>
            <w:rPr>
              <w:color w:val="000000"/>
            </w:rPr>
          </w:pPr>
          <w:r w:rsidRPr="004C55BF">
            <w:rPr>
              <w:color w:val="000000"/>
            </w:rPr>
            <w:t>Interested parties note that license buyback programs ensure the viability of the Texas fishing industry but contend that such programs exist separately from one another and that their funding is sometimes diverted for other purposes. H.B. 1724 seeks to address this issue by providing for a commercial license buyback subaccount in the game, fish, and water safety account.</w:t>
          </w:r>
        </w:p>
        <w:p w:rsidR="00FE247B" w:rsidRPr="00D70925" w:rsidRDefault="00FE247B" w:rsidP="004C55BF">
          <w:pPr>
            <w:spacing w:after="0" w:line="240" w:lineRule="auto"/>
            <w:jc w:val="both"/>
            <w:rPr>
              <w:rFonts w:eastAsia="Times New Roman" w:cs="Times New Roman"/>
              <w:bCs/>
              <w:szCs w:val="24"/>
            </w:rPr>
          </w:pPr>
        </w:p>
      </w:sdtContent>
    </w:sdt>
    <w:p w:rsidR="00FE247B" w:rsidRDefault="00FE24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1724 </w:t>
      </w:r>
      <w:bookmarkStart w:id="1" w:name="AmendsCurrentLaw"/>
      <w:bookmarkEnd w:id="1"/>
      <w:r>
        <w:rPr>
          <w:rFonts w:cs="Times New Roman"/>
          <w:szCs w:val="24"/>
        </w:rPr>
        <w:t>amends current law relating to the establishment of the commercial license buyback account managed by the Parks and Wildlife Department.</w:t>
      </w:r>
    </w:p>
    <w:p w:rsidR="00FE247B" w:rsidRPr="00966AD3" w:rsidRDefault="00FE247B" w:rsidP="000F1DF9">
      <w:pPr>
        <w:spacing w:after="0" w:line="240" w:lineRule="auto"/>
        <w:jc w:val="both"/>
        <w:rPr>
          <w:rFonts w:eastAsia="Times New Roman" w:cs="Times New Roman"/>
          <w:szCs w:val="24"/>
        </w:rPr>
      </w:pPr>
    </w:p>
    <w:p w:rsidR="00FE247B" w:rsidRPr="005C2A78" w:rsidRDefault="00FE24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2CF0EAF8AE43DDB95C76FCF4420C82"/>
          </w:placeholder>
        </w:sdtPr>
        <w:sdtContent>
          <w:r>
            <w:rPr>
              <w:rFonts w:eastAsia="Times New Roman" w:cs="Times New Roman"/>
              <w:b/>
              <w:szCs w:val="24"/>
              <w:u w:val="single"/>
            </w:rPr>
            <w:t>RULEMAKING AUTHORITY</w:t>
          </w:r>
        </w:sdtContent>
      </w:sdt>
    </w:p>
    <w:p w:rsidR="00FE247B" w:rsidRPr="006529C4" w:rsidRDefault="00FE247B" w:rsidP="00774EC7">
      <w:pPr>
        <w:spacing w:after="0" w:line="240" w:lineRule="auto"/>
        <w:jc w:val="both"/>
        <w:rPr>
          <w:rFonts w:cs="Times New Roman"/>
          <w:szCs w:val="24"/>
        </w:rPr>
      </w:pPr>
    </w:p>
    <w:p w:rsidR="00FE247B" w:rsidRPr="006529C4" w:rsidRDefault="00FE24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247B" w:rsidRPr="006529C4" w:rsidRDefault="00FE247B" w:rsidP="00774EC7">
      <w:pPr>
        <w:spacing w:after="0" w:line="240" w:lineRule="auto"/>
        <w:jc w:val="both"/>
        <w:rPr>
          <w:rFonts w:cs="Times New Roman"/>
          <w:szCs w:val="24"/>
        </w:rPr>
      </w:pPr>
    </w:p>
    <w:p w:rsidR="00FE247B" w:rsidRPr="005C2A78" w:rsidRDefault="00FE24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6315AA319F47C19FD13FA6C62B6F88"/>
          </w:placeholder>
        </w:sdtPr>
        <w:sdtContent>
          <w:r>
            <w:rPr>
              <w:rFonts w:eastAsia="Times New Roman" w:cs="Times New Roman"/>
              <w:b/>
              <w:szCs w:val="24"/>
              <w:u w:val="single"/>
            </w:rPr>
            <w:t>SECTION BY SECTION ANALYSIS</w:t>
          </w:r>
        </w:sdtContent>
      </w:sdt>
    </w:p>
    <w:p w:rsidR="00FE247B" w:rsidRPr="005C2A78" w:rsidRDefault="00FE247B" w:rsidP="000F1DF9">
      <w:pPr>
        <w:spacing w:after="0" w:line="240" w:lineRule="auto"/>
        <w:jc w:val="both"/>
        <w:rPr>
          <w:rFonts w:eastAsia="Times New Roman" w:cs="Times New Roman"/>
          <w:szCs w:val="24"/>
        </w:rPr>
      </w:pPr>
    </w:p>
    <w:p w:rsidR="00FE247B" w:rsidRPr="005C2A78" w:rsidRDefault="00FE247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11.032(b), Parks and Wildlife Code, to delete an exception under Section 77.120 (Shrimp License Buyback Account; Fee Increase).</w:t>
      </w:r>
    </w:p>
    <w:p w:rsidR="00FE247B" w:rsidRPr="005C2A78" w:rsidRDefault="00FE247B" w:rsidP="000F1DF9">
      <w:pPr>
        <w:spacing w:after="0" w:line="240" w:lineRule="auto"/>
        <w:jc w:val="both"/>
        <w:rPr>
          <w:rFonts w:eastAsia="Times New Roman" w:cs="Times New Roman"/>
          <w:szCs w:val="24"/>
        </w:rPr>
      </w:pPr>
    </w:p>
    <w:p w:rsidR="00FE247B" w:rsidRPr="005C2A78" w:rsidRDefault="00FE247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66AD3">
        <w:rPr>
          <w:rFonts w:eastAsia="Times New Roman" w:cs="Times New Roman"/>
          <w:szCs w:val="24"/>
        </w:rPr>
        <w:t>Subchapter B, Chapter 47, Parks and Wildlife Code, by adding Section 47.041</w:t>
      </w:r>
      <w:r>
        <w:rPr>
          <w:rFonts w:eastAsia="Times New Roman" w:cs="Times New Roman"/>
          <w:szCs w:val="24"/>
        </w:rPr>
        <w:t>, as follows:</w:t>
      </w:r>
    </w:p>
    <w:p w:rsidR="00FE247B" w:rsidRDefault="00FE247B" w:rsidP="000F1DF9">
      <w:pPr>
        <w:spacing w:after="0" w:line="240" w:lineRule="auto"/>
        <w:jc w:val="both"/>
        <w:rPr>
          <w:rFonts w:eastAsia="Times New Roman" w:cs="Times New Roman"/>
          <w:szCs w:val="24"/>
        </w:rPr>
      </w:pPr>
    </w:p>
    <w:p w:rsidR="00FE247B" w:rsidRPr="00966AD3" w:rsidRDefault="00FE247B" w:rsidP="00966AD3">
      <w:pPr>
        <w:spacing w:after="0" w:line="240" w:lineRule="auto"/>
        <w:ind w:left="720"/>
        <w:jc w:val="both"/>
        <w:rPr>
          <w:rFonts w:eastAsia="Times New Roman" w:cs="Times New Roman"/>
          <w:szCs w:val="24"/>
        </w:rPr>
      </w:pPr>
      <w:r w:rsidRPr="00966AD3">
        <w:rPr>
          <w:rFonts w:eastAsia="Times New Roman" w:cs="Times New Roman"/>
          <w:szCs w:val="24"/>
        </w:rPr>
        <w:t>Sec. 47.041.  COMMERCIAL L</w:t>
      </w:r>
      <w:r>
        <w:rPr>
          <w:rFonts w:eastAsia="Times New Roman" w:cs="Times New Roman"/>
          <w:szCs w:val="24"/>
        </w:rPr>
        <w:t>ICENSE BUYBACK SUBACCOUNT. (a) Provides that t</w:t>
      </w:r>
      <w:r w:rsidRPr="00966AD3">
        <w:rPr>
          <w:rFonts w:eastAsia="Times New Roman" w:cs="Times New Roman"/>
          <w:szCs w:val="24"/>
        </w:rPr>
        <w:t>he commercial license buyback subaccount</w:t>
      </w:r>
      <w:r>
        <w:rPr>
          <w:rFonts w:eastAsia="Times New Roman" w:cs="Times New Roman"/>
          <w:szCs w:val="24"/>
        </w:rPr>
        <w:t xml:space="preserve"> (subaccount)</w:t>
      </w:r>
      <w:r w:rsidRPr="00966AD3">
        <w:rPr>
          <w:rFonts w:eastAsia="Times New Roman" w:cs="Times New Roman"/>
          <w:szCs w:val="24"/>
        </w:rPr>
        <w:t xml:space="preserve"> is a subaccount in the game, f</w:t>
      </w:r>
      <w:r>
        <w:rPr>
          <w:rFonts w:eastAsia="Times New Roman" w:cs="Times New Roman"/>
          <w:szCs w:val="24"/>
        </w:rPr>
        <w:t>ish, and water safety account. Provides that t</w:t>
      </w:r>
      <w:r w:rsidRPr="00966AD3">
        <w:rPr>
          <w:rFonts w:eastAsia="Times New Roman" w:cs="Times New Roman"/>
          <w:szCs w:val="24"/>
        </w:rPr>
        <w:t>he subaccount consists of money deposited to the subaccount under this section.</w:t>
      </w:r>
    </w:p>
    <w:p w:rsidR="00FE247B" w:rsidRPr="00966AD3" w:rsidRDefault="00FE247B" w:rsidP="00966AD3">
      <w:pPr>
        <w:spacing w:after="0" w:line="240" w:lineRule="auto"/>
        <w:ind w:left="720"/>
        <w:jc w:val="both"/>
        <w:rPr>
          <w:rFonts w:eastAsia="Times New Roman" w:cs="Times New Roman"/>
          <w:szCs w:val="24"/>
        </w:rPr>
      </w:pPr>
    </w:p>
    <w:p w:rsidR="00FE247B" w:rsidRDefault="00FE247B" w:rsidP="00966AD3">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966AD3">
        <w:rPr>
          <w:rFonts w:eastAsia="Times New Roman" w:cs="Times New Roman"/>
          <w:szCs w:val="24"/>
        </w:rPr>
        <w:t xml:space="preserve">the </w:t>
      </w:r>
      <w:r>
        <w:rPr>
          <w:rFonts w:eastAsia="Times New Roman" w:cs="Times New Roman"/>
          <w:szCs w:val="24"/>
        </w:rPr>
        <w:t xml:space="preserve">Texas </w:t>
      </w:r>
      <w:r w:rsidRPr="00966AD3">
        <w:rPr>
          <w:rFonts w:eastAsia="Times New Roman" w:cs="Times New Roman"/>
          <w:szCs w:val="24"/>
        </w:rPr>
        <w:t xml:space="preserve">Parks and Wildlife Department </w:t>
      </w:r>
      <w:r>
        <w:rPr>
          <w:rFonts w:eastAsia="Times New Roman" w:cs="Times New Roman"/>
          <w:szCs w:val="24"/>
        </w:rPr>
        <w:t xml:space="preserve">(TPWD) to </w:t>
      </w:r>
      <w:r w:rsidRPr="00966AD3">
        <w:rPr>
          <w:rFonts w:eastAsia="Times New Roman" w:cs="Times New Roman"/>
          <w:szCs w:val="24"/>
        </w:rPr>
        <w:t xml:space="preserve">deposit to the credit of the subaccount revenue from </w:t>
      </w:r>
      <w:r>
        <w:rPr>
          <w:rFonts w:eastAsia="Times New Roman" w:cs="Times New Roman"/>
          <w:szCs w:val="24"/>
        </w:rPr>
        <w:t>certain</w:t>
      </w:r>
      <w:r w:rsidRPr="00966AD3">
        <w:rPr>
          <w:rFonts w:eastAsia="Times New Roman" w:cs="Times New Roman"/>
          <w:szCs w:val="24"/>
        </w:rPr>
        <w:t xml:space="preserve"> sources</w:t>
      </w:r>
      <w:r>
        <w:rPr>
          <w:rFonts w:eastAsia="Times New Roman" w:cs="Times New Roman"/>
          <w:szCs w:val="24"/>
        </w:rPr>
        <w:t>.</w:t>
      </w:r>
    </w:p>
    <w:p w:rsidR="00FE247B" w:rsidRDefault="00FE247B" w:rsidP="00966AD3">
      <w:pPr>
        <w:spacing w:after="0" w:line="240" w:lineRule="auto"/>
        <w:ind w:left="1440"/>
        <w:jc w:val="both"/>
        <w:rPr>
          <w:rFonts w:eastAsia="Times New Roman" w:cs="Times New Roman"/>
          <w:szCs w:val="24"/>
        </w:rPr>
      </w:pPr>
    </w:p>
    <w:p w:rsidR="00FE247B" w:rsidRPr="00966AD3" w:rsidRDefault="00FE247B" w:rsidP="00966AD3">
      <w:pPr>
        <w:spacing w:after="0" w:line="240" w:lineRule="auto"/>
        <w:ind w:left="1440"/>
        <w:jc w:val="both"/>
        <w:rPr>
          <w:rFonts w:eastAsia="Times New Roman" w:cs="Times New Roman"/>
          <w:szCs w:val="24"/>
        </w:rPr>
      </w:pPr>
      <w:r>
        <w:rPr>
          <w:rFonts w:eastAsia="Times New Roman" w:cs="Times New Roman"/>
          <w:szCs w:val="24"/>
        </w:rPr>
        <w:t xml:space="preserve">(c) Authorizes TPWD to </w:t>
      </w:r>
      <w:r w:rsidRPr="00966AD3">
        <w:rPr>
          <w:rFonts w:eastAsia="Times New Roman" w:cs="Times New Roman"/>
          <w:szCs w:val="24"/>
        </w:rPr>
        <w:t xml:space="preserve">accept grants and donations of money or materials from private or public sources </w:t>
      </w:r>
      <w:r>
        <w:rPr>
          <w:rFonts w:eastAsia="Times New Roman" w:cs="Times New Roman"/>
          <w:szCs w:val="24"/>
        </w:rPr>
        <w:t xml:space="preserve">to be applied to the </w:t>
      </w:r>
      <w:r w:rsidRPr="00966AD3">
        <w:rPr>
          <w:rFonts w:eastAsia="Times New Roman" w:cs="Times New Roman"/>
          <w:szCs w:val="24"/>
        </w:rPr>
        <w:t>subaccount.</w:t>
      </w:r>
    </w:p>
    <w:p w:rsidR="00FE247B" w:rsidRPr="00966AD3" w:rsidRDefault="00FE247B" w:rsidP="00966AD3">
      <w:pPr>
        <w:spacing w:after="0" w:line="240" w:lineRule="auto"/>
        <w:ind w:left="1440"/>
        <w:jc w:val="both"/>
        <w:rPr>
          <w:rFonts w:eastAsia="Times New Roman" w:cs="Times New Roman"/>
          <w:szCs w:val="24"/>
        </w:rPr>
      </w:pPr>
    </w:p>
    <w:p w:rsidR="00FE247B" w:rsidRPr="00966AD3" w:rsidRDefault="00FE247B" w:rsidP="00966AD3">
      <w:pPr>
        <w:spacing w:after="0" w:line="240" w:lineRule="auto"/>
        <w:ind w:left="1440"/>
        <w:jc w:val="both"/>
        <w:rPr>
          <w:rFonts w:eastAsia="Times New Roman" w:cs="Times New Roman"/>
          <w:szCs w:val="24"/>
        </w:rPr>
      </w:pPr>
      <w:r>
        <w:rPr>
          <w:rFonts w:eastAsia="Times New Roman" w:cs="Times New Roman"/>
          <w:szCs w:val="24"/>
        </w:rPr>
        <w:t>(d) Authorizes m</w:t>
      </w:r>
      <w:r w:rsidRPr="00966AD3">
        <w:rPr>
          <w:rFonts w:eastAsia="Times New Roman" w:cs="Times New Roman"/>
          <w:szCs w:val="24"/>
        </w:rPr>
        <w:t>oney in the subaccount</w:t>
      </w:r>
      <w:r>
        <w:rPr>
          <w:rFonts w:eastAsia="Times New Roman" w:cs="Times New Roman"/>
          <w:szCs w:val="24"/>
        </w:rPr>
        <w:t xml:space="preserve"> to</w:t>
      </w:r>
      <w:r w:rsidRPr="00966AD3">
        <w:rPr>
          <w:rFonts w:eastAsia="Times New Roman" w:cs="Times New Roman"/>
          <w:szCs w:val="24"/>
        </w:rPr>
        <w:t xml:space="preserve"> be used only to buy back a commercial license from a willing license holder.</w:t>
      </w:r>
    </w:p>
    <w:p w:rsidR="00FE247B" w:rsidRPr="00966AD3" w:rsidRDefault="00FE247B" w:rsidP="00966AD3">
      <w:pPr>
        <w:spacing w:after="0" w:line="240" w:lineRule="auto"/>
        <w:ind w:left="1440"/>
        <w:jc w:val="both"/>
        <w:rPr>
          <w:rFonts w:eastAsia="Times New Roman" w:cs="Times New Roman"/>
          <w:szCs w:val="24"/>
        </w:rPr>
      </w:pPr>
    </w:p>
    <w:p w:rsidR="00FE247B" w:rsidRDefault="00FE247B" w:rsidP="00966AD3">
      <w:pPr>
        <w:spacing w:after="0" w:line="240" w:lineRule="auto"/>
        <w:ind w:left="1440"/>
        <w:jc w:val="both"/>
        <w:rPr>
          <w:rFonts w:eastAsia="Times New Roman" w:cs="Times New Roman"/>
          <w:szCs w:val="24"/>
        </w:rPr>
      </w:pPr>
      <w:r>
        <w:rPr>
          <w:rFonts w:eastAsia="Times New Roman" w:cs="Times New Roman"/>
          <w:szCs w:val="24"/>
        </w:rPr>
        <w:t>(e) Provides that t</w:t>
      </w:r>
      <w:r w:rsidRPr="00966AD3">
        <w:rPr>
          <w:rFonts w:eastAsia="Times New Roman" w:cs="Times New Roman"/>
          <w:szCs w:val="24"/>
        </w:rPr>
        <w:t>he subaccount is not subject to Section 403.095</w:t>
      </w:r>
      <w:r>
        <w:rPr>
          <w:rFonts w:eastAsia="Times New Roman" w:cs="Times New Roman"/>
          <w:szCs w:val="24"/>
        </w:rPr>
        <w:t xml:space="preserve"> (Use of Dedicated Revenue)</w:t>
      </w:r>
      <w:r w:rsidRPr="00966AD3">
        <w:rPr>
          <w:rFonts w:eastAsia="Times New Roman" w:cs="Times New Roman"/>
          <w:szCs w:val="24"/>
        </w:rPr>
        <w:t>, Government Code.</w:t>
      </w:r>
    </w:p>
    <w:p w:rsidR="00FE247B" w:rsidRPr="005C2A78" w:rsidRDefault="00FE247B" w:rsidP="000F1DF9">
      <w:pPr>
        <w:spacing w:after="0" w:line="240" w:lineRule="auto"/>
        <w:jc w:val="both"/>
        <w:rPr>
          <w:rFonts w:eastAsia="Times New Roman" w:cs="Times New Roman"/>
          <w:szCs w:val="24"/>
        </w:rPr>
      </w:pPr>
    </w:p>
    <w:p w:rsidR="00FE247B" w:rsidRDefault="00FE247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66AD3">
        <w:rPr>
          <w:rFonts w:eastAsia="Times New Roman" w:cs="Times New Roman"/>
          <w:szCs w:val="24"/>
        </w:rPr>
        <w:t>Section 47.081(d), Parks and Wildlife Code,</w:t>
      </w:r>
      <w:r>
        <w:rPr>
          <w:rFonts w:eastAsia="Times New Roman" w:cs="Times New Roman"/>
          <w:szCs w:val="24"/>
        </w:rPr>
        <w:t xml:space="preserve"> as follows: </w:t>
      </w:r>
    </w:p>
    <w:p w:rsidR="00FE247B" w:rsidRDefault="00FE247B" w:rsidP="000F1DF9">
      <w:pPr>
        <w:spacing w:after="0" w:line="240" w:lineRule="auto"/>
        <w:jc w:val="both"/>
        <w:rPr>
          <w:rFonts w:eastAsia="Times New Roman" w:cs="Times New Roman"/>
          <w:szCs w:val="24"/>
        </w:rPr>
      </w:pPr>
    </w:p>
    <w:p w:rsidR="00FE247B" w:rsidRDefault="00FE247B" w:rsidP="00966AD3">
      <w:pPr>
        <w:spacing w:after="0" w:line="240" w:lineRule="auto"/>
        <w:ind w:left="720"/>
        <w:jc w:val="both"/>
        <w:rPr>
          <w:rFonts w:eastAsia="Times New Roman" w:cs="Times New Roman"/>
          <w:szCs w:val="24"/>
        </w:rPr>
      </w:pPr>
      <w:r>
        <w:rPr>
          <w:rFonts w:eastAsia="Times New Roman" w:cs="Times New Roman"/>
          <w:szCs w:val="24"/>
        </w:rPr>
        <w:t xml:space="preserve">(d) Requires TPWD to set aside </w:t>
      </w:r>
      <w:r w:rsidRPr="00966AD3">
        <w:rPr>
          <w:rFonts w:eastAsia="Times New Roman" w:cs="Times New Roman"/>
          <w:szCs w:val="24"/>
        </w:rPr>
        <w:t>at least 20 percent of the fees from licenses issued and license transfers approved under this subchapter</w:t>
      </w:r>
      <w:r>
        <w:rPr>
          <w:rFonts w:eastAsia="Times New Roman" w:cs="Times New Roman"/>
          <w:szCs w:val="24"/>
        </w:rPr>
        <w:t xml:space="preserve">, rather than under this subchapter </w:t>
      </w:r>
      <w:r w:rsidRPr="00966AD3">
        <w:rPr>
          <w:rFonts w:eastAsia="Times New Roman" w:cs="Times New Roman"/>
          <w:szCs w:val="24"/>
        </w:rPr>
        <w:t>to be used only for the purpose of buying back those licenses from a willing license holder</w:t>
      </w:r>
      <w:r>
        <w:rPr>
          <w:rFonts w:eastAsia="Times New Roman" w:cs="Times New Roman"/>
          <w:szCs w:val="24"/>
        </w:rPr>
        <w:t xml:space="preserve">. Requires the money to be sent to the Texas comptroller of public accounts (comptroller) for </w:t>
      </w:r>
      <w:r w:rsidRPr="00966AD3">
        <w:rPr>
          <w:rFonts w:eastAsia="Times New Roman" w:cs="Times New Roman"/>
          <w:szCs w:val="24"/>
        </w:rPr>
        <w:t>deposit to the credit of the subaccount in the game,</w:t>
      </w:r>
      <w:r>
        <w:rPr>
          <w:rFonts w:eastAsia="Times New Roman" w:cs="Times New Roman"/>
          <w:szCs w:val="24"/>
        </w:rPr>
        <w:t xml:space="preserve"> fish, and water safety account, rather than to the credit of the game, fish, and water safety account. </w:t>
      </w:r>
    </w:p>
    <w:p w:rsidR="00FE247B" w:rsidRDefault="00FE247B" w:rsidP="00966AD3">
      <w:pPr>
        <w:spacing w:after="0" w:line="240" w:lineRule="auto"/>
        <w:ind w:left="720"/>
        <w:jc w:val="both"/>
        <w:rPr>
          <w:rFonts w:eastAsia="Times New Roman" w:cs="Times New Roman"/>
          <w:szCs w:val="24"/>
        </w:rPr>
      </w:pPr>
    </w:p>
    <w:p w:rsidR="00FE247B" w:rsidRDefault="00FE247B" w:rsidP="00966AD3">
      <w:pPr>
        <w:spacing w:after="0" w:line="240" w:lineRule="auto"/>
        <w:jc w:val="both"/>
        <w:rPr>
          <w:rFonts w:eastAsia="Times New Roman" w:cs="Times New Roman"/>
          <w:szCs w:val="24"/>
        </w:rPr>
      </w:pPr>
      <w:r>
        <w:rPr>
          <w:rFonts w:eastAsia="Times New Roman" w:cs="Times New Roman"/>
          <w:szCs w:val="24"/>
        </w:rPr>
        <w:t xml:space="preserve">SECTION 4. Amends </w:t>
      </w:r>
      <w:r w:rsidRPr="00966AD3">
        <w:rPr>
          <w:rFonts w:eastAsia="Times New Roman" w:cs="Times New Roman"/>
          <w:szCs w:val="24"/>
        </w:rPr>
        <w:t>Section 78.111(d), Parks and Wildlife Code,</w:t>
      </w:r>
      <w:r>
        <w:rPr>
          <w:rFonts w:eastAsia="Times New Roman" w:cs="Times New Roman"/>
          <w:szCs w:val="24"/>
        </w:rPr>
        <w:t xml:space="preserve"> as follows:</w:t>
      </w:r>
    </w:p>
    <w:p w:rsidR="00FE247B" w:rsidRDefault="00FE247B" w:rsidP="00966AD3">
      <w:pPr>
        <w:spacing w:after="0" w:line="240" w:lineRule="auto"/>
        <w:jc w:val="both"/>
        <w:rPr>
          <w:rFonts w:eastAsia="Times New Roman" w:cs="Times New Roman"/>
          <w:szCs w:val="24"/>
        </w:rPr>
      </w:pPr>
    </w:p>
    <w:p w:rsidR="00FE247B" w:rsidRDefault="00FE247B" w:rsidP="00966AD3">
      <w:pPr>
        <w:spacing w:after="0" w:line="240" w:lineRule="auto"/>
        <w:ind w:left="720"/>
        <w:jc w:val="both"/>
        <w:rPr>
          <w:rFonts w:eastAsia="Times New Roman" w:cs="Times New Roman"/>
          <w:szCs w:val="24"/>
        </w:rPr>
      </w:pPr>
      <w:r>
        <w:rPr>
          <w:rFonts w:eastAsia="Times New Roman" w:cs="Times New Roman"/>
          <w:szCs w:val="24"/>
        </w:rPr>
        <w:t xml:space="preserve">(d) Requires TPWD to </w:t>
      </w:r>
      <w:r w:rsidRPr="00966AD3">
        <w:rPr>
          <w:rFonts w:eastAsia="Times New Roman" w:cs="Times New Roman"/>
          <w:szCs w:val="24"/>
        </w:rPr>
        <w:t>set aside at least 20 percent of the fee from commercial c</w:t>
      </w:r>
      <w:r>
        <w:rPr>
          <w:rFonts w:eastAsia="Times New Roman" w:cs="Times New Roman"/>
          <w:szCs w:val="24"/>
        </w:rPr>
        <w:t xml:space="preserve">rab licenses and transfer fees, rather than transfer fees </w:t>
      </w:r>
      <w:r w:rsidRPr="00966AD3">
        <w:rPr>
          <w:rFonts w:eastAsia="Times New Roman" w:cs="Times New Roman"/>
          <w:szCs w:val="24"/>
        </w:rPr>
        <w:t>to be used only for the purpose of buying back commercial crab license</w:t>
      </w:r>
      <w:r>
        <w:rPr>
          <w:rFonts w:eastAsia="Times New Roman" w:cs="Times New Roman"/>
          <w:szCs w:val="24"/>
        </w:rPr>
        <w:t>s from a willing license holder. Requires t</w:t>
      </w:r>
      <w:r w:rsidRPr="00966AD3">
        <w:rPr>
          <w:rFonts w:eastAsia="Times New Roman" w:cs="Times New Roman"/>
          <w:szCs w:val="24"/>
        </w:rPr>
        <w:t xml:space="preserve">hat money </w:t>
      </w:r>
      <w:r>
        <w:rPr>
          <w:rFonts w:eastAsia="Times New Roman" w:cs="Times New Roman"/>
          <w:szCs w:val="24"/>
        </w:rPr>
        <w:t>to</w:t>
      </w:r>
      <w:r w:rsidRPr="00966AD3">
        <w:rPr>
          <w:rFonts w:eastAsia="Times New Roman" w:cs="Times New Roman"/>
          <w:szCs w:val="24"/>
        </w:rPr>
        <w:t xml:space="preserve"> be sent to the comptroller for deposit to the credit of the subaccount in the game, fish, and water safety account</w:t>
      </w:r>
      <w:r>
        <w:rPr>
          <w:rFonts w:eastAsia="Times New Roman" w:cs="Times New Roman"/>
          <w:szCs w:val="24"/>
        </w:rPr>
        <w:t>, rather than the credit of the game, fish, and water safety account</w:t>
      </w:r>
      <w:r w:rsidRPr="00966AD3">
        <w:rPr>
          <w:rFonts w:eastAsia="Times New Roman" w:cs="Times New Roman"/>
          <w:szCs w:val="24"/>
        </w:rPr>
        <w:t>.</w:t>
      </w:r>
    </w:p>
    <w:p w:rsidR="00FE247B" w:rsidRDefault="00FE247B" w:rsidP="00966AD3">
      <w:pPr>
        <w:spacing w:after="0" w:line="240" w:lineRule="auto"/>
        <w:ind w:left="720"/>
        <w:jc w:val="both"/>
        <w:rPr>
          <w:rFonts w:eastAsia="Times New Roman" w:cs="Times New Roman"/>
          <w:szCs w:val="24"/>
        </w:rPr>
      </w:pPr>
    </w:p>
    <w:p w:rsidR="00FE247B" w:rsidRDefault="00FE247B" w:rsidP="00966AD3">
      <w:pPr>
        <w:spacing w:after="0" w:line="240" w:lineRule="auto"/>
        <w:jc w:val="both"/>
        <w:rPr>
          <w:rFonts w:eastAsia="Times New Roman" w:cs="Times New Roman"/>
          <w:szCs w:val="24"/>
        </w:rPr>
      </w:pPr>
      <w:r>
        <w:rPr>
          <w:rFonts w:eastAsia="Times New Roman" w:cs="Times New Roman"/>
          <w:szCs w:val="24"/>
        </w:rPr>
        <w:t xml:space="preserve">SECTION 5. Repealers: </w:t>
      </w:r>
      <w:r w:rsidRPr="00966AD3">
        <w:rPr>
          <w:rFonts w:eastAsia="Times New Roman" w:cs="Times New Roman"/>
          <w:szCs w:val="24"/>
        </w:rPr>
        <w:t>Sections 47.081(e)</w:t>
      </w:r>
      <w:r>
        <w:rPr>
          <w:rFonts w:eastAsia="Times New Roman" w:cs="Times New Roman"/>
          <w:szCs w:val="24"/>
        </w:rPr>
        <w:t xml:space="preserve"> (relating to TPWD accepting money or materials for buying back licenses from a willing license holder)</w:t>
      </w:r>
      <w:r w:rsidRPr="00966AD3">
        <w:rPr>
          <w:rFonts w:eastAsia="Times New Roman" w:cs="Times New Roman"/>
          <w:szCs w:val="24"/>
        </w:rPr>
        <w:t xml:space="preserve"> and (f)</w:t>
      </w:r>
      <w:r>
        <w:rPr>
          <w:rFonts w:eastAsia="Times New Roman" w:cs="Times New Roman"/>
          <w:szCs w:val="24"/>
        </w:rPr>
        <w:t xml:space="preserve"> (relating to money for buying back licenses being exempted from Section 403.095, Government Code), Parks and Wildlife Code.</w:t>
      </w:r>
    </w:p>
    <w:p w:rsidR="00FE247B" w:rsidRDefault="00FE247B" w:rsidP="00966AD3">
      <w:pPr>
        <w:spacing w:after="0" w:line="240" w:lineRule="auto"/>
        <w:jc w:val="both"/>
        <w:rPr>
          <w:rFonts w:eastAsia="Times New Roman" w:cs="Times New Roman"/>
          <w:szCs w:val="24"/>
        </w:rPr>
      </w:pPr>
    </w:p>
    <w:p w:rsidR="00FE247B" w:rsidRDefault="00FE247B" w:rsidP="00966AD3">
      <w:pPr>
        <w:spacing w:after="0" w:line="240" w:lineRule="auto"/>
        <w:ind w:left="720"/>
        <w:jc w:val="both"/>
        <w:rPr>
          <w:rFonts w:eastAsia="Times New Roman" w:cs="Times New Roman"/>
          <w:szCs w:val="24"/>
        </w:rPr>
      </w:pPr>
      <w:r>
        <w:rPr>
          <w:rFonts w:eastAsia="Times New Roman" w:cs="Times New Roman"/>
          <w:szCs w:val="24"/>
        </w:rPr>
        <w:t xml:space="preserve">Repealer: </w:t>
      </w:r>
      <w:r w:rsidRPr="00966AD3">
        <w:rPr>
          <w:rFonts w:eastAsia="Times New Roman" w:cs="Times New Roman"/>
          <w:szCs w:val="24"/>
        </w:rPr>
        <w:t>Section 77.120</w:t>
      </w:r>
      <w:r>
        <w:rPr>
          <w:rFonts w:eastAsia="Times New Roman" w:cs="Times New Roman"/>
          <w:szCs w:val="24"/>
        </w:rPr>
        <w:t xml:space="preserve"> (Shrimp License Buyback Account; Fee Increase), Parks and Wildlife Code.</w:t>
      </w:r>
    </w:p>
    <w:p w:rsidR="00FE247B" w:rsidRDefault="00FE247B" w:rsidP="00966AD3">
      <w:pPr>
        <w:spacing w:after="0" w:line="240" w:lineRule="auto"/>
        <w:ind w:left="720"/>
        <w:jc w:val="both"/>
        <w:rPr>
          <w:rFonts w:eastAsia="Times New Roman" w:cs="Times New Roman"/>
          <w:szCs w:val="24"/>
        </w:rPr>
      </w:pPr>
    </w:p>
    <w:p w:rsidR="00FE247B" w:rsidRPr="005C2A78" w:rsidRDefault="00FE247B" w:rsidP="00966AD3">
      <w:pPr>
        <w:spacing w:after="0" w:line="240" w:lineRule="auto"/>
        <w:ind w:left="720"/>
        <w:jc w:val="both"/>
        <w:rPr>
          <w:rFonts w:eastAsia="Times New Roman" w:cs="Times New Roman"/>
          <w:szCs w:val="24"/>
        </w:rPr>
      </w:pPr>
      <w:r>
        <w:rPr>
          <w:rFonts w:eastAsia="Times New Roman" w:cs="Times New Roman"/>
          <w:szCs w:val="24"/>
        </w:rPr>
        <w:t xml:space="preserve">Repealer: </w:t>
      </w:r>
      <w:r w:rsidRPr="00966AD3">
        <w:rPr>
          <w:rFonts w:eastAsia="Times New Roman" w:cs="Times New Roman"/>
          <w:szCs w:val="24"/>
        </w:rPr>
        <w:t>Sections 78.111(e)</w:t>
      </w:r>
      <w:r>
        <w:rPr>
          <w:rFonts w:eastAsia="Times New Roman" w:cs="Times New Roman"/>
          <w:szCs w:val="24"/>
        </w:rPr>
        <w:t xml:space="preserve"> (relating to TPWD soliciting and accepting money or materials for buying back commercial crab licenses from a willing license holder)</w:t>
      </w:r>
      <w:r w:rsidRPr="00966AD3">
        <w:rPr>
          <w:rFonts w:eastAsia="Times New Roman" w:cs="Times New Roman"/>
          <w:szCs w:val="24"/>
        </w:rPr>
        <w:t xml:space="preserve"> and (f)</w:t>
      </w:r>
      <w:r>
        <w:rPr>
          <w:rFonts w:eastAsia="Times New Roman" w:cs="Times New Roman"/>
          <w:szCs w:val="24"/>
        </w:rPr>
        <w:t xml:space="preserve"> (relating to money for buying back commercial crab licenses being exempted from Section 4.03.095, Government Code), Parks and Wildlife Code.</w:t>
      </w:r>
    </w:p>
    <w:p w:rsidR="00FE247B" w:rsidRDefault="00FE247B" w:rsidP="00774EC7">
      <w:pPr>
        <w:spacing w:after="0" w:line="240" w:lineRule="auto"/>
        <w:jc w:val="both"/>
        <w:rPr>
          <w:rFonts w:cs="Times New Roman"/>
          <w:szCs w:val="24"/>
        </w:rPr>
      </w:pPr>
    </w:p>
    <w:p w:rsidR="00FE247B" w:rsidRPr="00966AD3" w:rsidRDefault="00FE247B" w:rsidP="00966AD3">
      <w:pPr>
        <w:spacing w:after="0" w:line="240" w:lineRule="auto"/>
        <w:jc w:val="both"/>
        <w:rPr>
          <w:rFonts w:cs="Times New Roman"/>
          <w:szCs w:val="24"/>
        </w:rPr>
      </w:pPr>
      <w:r>
        <w:rPr>
          <w:rFonts w:cs="Times New Roman"/>
          <w:szCs w:val="24"/>
        </w:rPr>
        <w:t>SECTION 6. Provides that, o</w:t>
      </w:r>
      <w:r w:rsidRPr="00966AD3">
        <w:rPr>
          <w:rFonts w:cs="Times New Roman"/>
          <w:szCs w:val="24"/>
        </w:rPr>
        <w:t xml:space="preserve">n September 1, 2017, the shrimp license buyback account is abolished and the comptroller </w:t>
      </w:r>
      <w:r>
        <w:rPr>
          <w:rFonts w:cs="Times New Roman"/>
          <w:szCs w:val="24"/>
        </w:rPr>
        <w:t>is required to</w:t>
      </w:r>
      <w:r w:rsidRPr="00966AD3">
        <w:rPr>
          <w:rFonts w:cs="Times New Roman"/>
          <w:szCs w:val="24"/>
        </w:rPr>
        <w:t xml:space="preserve"> transfer the unencumbered balance of the account to the subaccount created under Section 47.041, Parks and Wildlife Code, as added by this Act.</w:t>
      </w:r>
    </w:p>
    <w:p w:rsidR="00FE247B" w:rsidRPr="00966AD3" w:rsidRDefault="00FE247B" w:rsidP="00966AD3">
      <w:pPr>
        <w:spacing w:after="0" w:line="240" w:lineRule="auto"/>
        <w:jc w:val="both"/>
        <w:rPr>
          <w:rFonts w:cs="Times New Roman"/>
          <w:szCs w:val="24"/>
        </w:rPr>
      </w:pPr>
    </w:p>
    <w:p w:rsidR="00FE247B" w:rsidRPr="006529C4" w:rsidRDefault="00FE247B" w:rsidP="00966AD3">
      <w:pPr>
        <w:spacing w:after="0" w:line="240" w:lineRule="auto"/>
        <w:jc w:val="both"/>
        <w:rPr>
          <w:rFonts w:cs="Times New Roman"/>
          <w:szCs w:val="24"/>
        </w:rPr>
      </w:pPr>
      <w:r w:rsidRPr="00966AD3">
        <w:rPr>
          <w:rFonts w:cs="Times New Roman"/>
          <w:szCs w:val="24"/>
        </w:rPr>
        <w:t xml:space="preserve">SECTION 7.  </w:t>
      </w:r>
      <w:r>
        <w:rPr>
          <w:rFonts w:cs="Times New Roman"/>
          <w:szCs w:val="24"/>
        </w:rPr>
        <w:t>Effective date:</w:t>
      </w:r>
      <w:r w:rsidRPr="00966AD3">
        <w:rPr>
          <w:rFonts w:cs="Times New Roman"/>
          <w:szCs w:val="24"/>
        </w:rPr>
        <w:t xml:space="preserve"> September 1, 2017.</w:t>
      </w:r>
    </w:p>
    <w:p w:rsidR="00FE247B" w:rsidRPr="006529C4" w:rsidRDefault="00FE247B" w:rsidP="00774EC7">
      <w:pPr>
        <w:spacing w:after="0" w:line="240" w:lineRule="auto"/>
        <w:jc w:val="both"/>
      </w:pPr>
    </w:p>
    <w:sectPr w:rsidR="00FE24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80" w:rsidRDefault="00BB7E80" w:rsidP="000F1DF9">
      <w:pPr>
        <w:spacing w:after="0" w:line="240" w:lineRule="auto"/>
      </w:pPr>
      <w:r>
        <w:separator/>
      </w:r>
    </w:p>
  </w:endnote>
  <w:endnote w:type="continuationSeparator" w:id="0">
    <w:p w:rsidR="00BB7E80" w:rsidRDefault="00BB7E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E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247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247B">
                <w:rPr>
                  <w:sz w:val="20"/>
                  <w:szCs w:val="20"/>
                </w:rPr>
                <w:t>H.B. 1724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24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E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24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24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80" w:rsidRDefault="00BB7E80" w:rsidP="000F1DF9">
      <w:pPr>
        <w:spacing w:after="0" w:line="240" w:lineRule="auto"/>
      </w:pPr>
      <w:r>
        <w:separator/>
      </w:r>
    </w:p>
  </w:footnote>
  <w:footnote w:type="continuationSeparator" w:id="0">
    <w:p w:rsidR="00BB7E80" w:rsidRDefault="00BB7E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7E80"/>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47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24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24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0AC" w:rsidP="00BB60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BC1D182A154833A94309302850A49E"/>
        <w:category>
          <w:name w:val="General"/>
          <w:gallery w:val="placeholder"/>
        </w:category>
        <w:types>
          <w:type w:val="bbPlcHdr"/>
        </w:types>
        <w:behaviors>
          <w:behavior w:val="content"/>
        </w:behaviors>
        <w:guid w:val="{61797394-F487-45F1-8A43-C27C5C332B9E}"/>
      </w:docPartPr>
      <w:docPartBody>
        <w:p w:rsidR="00000000" w:rsidRDefault="00C375D9"/>
      </w:docPartBody>
    </w:docPart>
    <w:docPart>
      <w:docPartPr>
        <w:name w:val="4CA801153E634B87BAE9FFCAE0D1E9B7"/>
        <w:category>
          <w:name w:val="General"/>
          <w:gallery w:val="placeholder"/>
        </w:category>
        <w:types>
          <w:type w:val="bbPlcHdr"/>
        </w:types>
        <w:behaviors>
          <w:behavior w:val="content"/>
        </w:behaviors>
        <w:guid w:val="{91B1709F-6DDB-4D13-8F3E-0C9229199ADF}"/>
      </w:docPartPr>
      <w:docPartBody>
        <w:p w:rsidR="00000000" w:rsidRDefault="00C375D9"/>
      </w:docPartBody>
    </w:docPart>
    <w:docPart>
      <w:docPartPr>
        <w:name w:val="C7980CE885144D3F865EF3EF5C51371F"/>
        <w:category>
          <w:name w:val="General"/>
          <w:gallery w:val="placeholder"/>
        </w:category>
        <w:types>
          <w:type w:val="bbPlcHdr"/>
        </w:types>
        <w:behaviors>
          <w:behavior w:val="content"/>
        </w:behaviors>
        <w:guid w:val="{BAB2796D-BE43-4207-B695-BA0F5E6BC8B9}"/>
      </w:docPartPr>
      <w:docPartBody>
        <w:p w:rsidR="00000000" w:rsidRDefault="00C375D9"/>
      </w:docPartBody>
    </w:docPart>
    <w:docPart>
      <w:docPartPr>
        <w:name w:val="534429D93E3F42B18B4A611EC0AF233F"/>
        <w:category>
          <w:name w:val="General"/>
          <w:gallery w:val="placeholder"/>
        </w:category>
        <w:types>
          <w:type w:val="bbPlcHdr"/>
        </w:types>
        <w:behaviors>
          <w:behavior w:val="content"/>
        </w:behaviors>
        <w:guid w:val="{B821D8DE-7D15-42B9-BC86-2C5A9AC8B74F}"/>
      </w:docPartPr>
      <w:docPartBody>
        <w:p w:rsidR="00000000" w:rsidRDefault="00C375D9"/>
      </w:docPartBody>
    </w:docPart>
    <w:docPart>
      <w:docPartPr>
        <w:name w:val="9A5C482810454B05B337F192CE070646"/>
        <w:category>
          <w:name w:val="General"/>
          <w:gallery w:val="placeholder"/>
        </w:category>
        <w:types>
          <w:type w:val="bbPlcHdr"/>
        </w:types>
        <w:behaviors>
          <w:behavior w:val="content"/>
        </w:behaviors>
        <w:guid w:val="{481E54C6-5824-431F-979C-0E7C2EB77F61}"/>
      </w:docPartPr>
      <w:docPartBody>
        <w:p w:rsidR="00000000" w:rsidRDefault="00C375D9"/>
      </w:docPartBody>
    </w:docPart>
    <w:docPart>
      <w:docPartPr>
        <w:name w:val="168EC1E9BF1E45D195953B0BA8ADA235"/>
        <w:category>
          <w:name w:val="General"/>
          <w:gallery w:val="placeholder"/>
        </w:category>
        <w:types>
          <w:type w:val="bbPlcHdr"/>
        </w:types>
        <w:behaviors>
          <w:behavior w:val="content"/>
        </w:behaviors>
        <w:guid w:val="{5011EBD7-993C-4749-8197-7D6805DEC692}"/>
      </w:docPartPr>
      <w:docPartBody>
        <w:p w:rsidR="00000000" w:rsidRDefault="00C375D9"/>
      </w:docPartBody>
    </w:docPart>
    <w:docPart>
      <w:docPartPr>
        <w:name w:val="03FF3B87788F496FB14311392ED95889"/>
        <w:category>
          <w:name w:val="General"/>
          <w:gallery w:val="placeholder"/>
        </w:category>
        <w:types>
          <w:type w:val="bbPlcHdr"/>
        </w:types>
        <w:behaviors>
          <w:behavior w:val="content"/>
        </w:behaviors>
        <w:guid w:val="{D470C7EE-D7FE-49FA-84B4-54D53306BB95}"/>
      </w:docPartPr>
      <w:docPartBody>
        <w:p w:rsidR="00000000" w:rsidRDefault="00C375D9"/>
      </w:docPartBody>
    </w:docPart>
    <w:docPart>
      <w:docPartPr>
        <w:name w:val="0615367D2D284A86A48176ACEF5D7E18"/>
        <w:category>
          <w:name w:val="General"/>
          <w:gallery w:val="placeholder"/>
        </w:category>
        <w:types>
          <w:type w:val="bbPlcHdr"/>
        </w:types>
        <w:behaviors>
          <w:behavior w:val="content"/>
        </w:behaviors>
        <w:guid w:val="{08AC6918-FA37-4EB6-9981-1046B3449C03}"/>
      </w:docPartPr>
      <w:docPartBody>
        <w:p w:rsidR="00000000" w:rsidRDefault="00C375D9"/>
      </w:docPartBody>
    </w:docPart>
    <w:docPart>
      <w:docPartPr>
        <w:name w:val="183AF3CEFA4F48B4B643615FC35848A0"/>
        <w:category>
          <w:name w:val="General"/>
          <w:gallery w:val="placeholder"/>
        </w:category>
        <w:types>
          <w:type w:val="bbPlcHdr"/>
        </w:types>
        <w:behaviors>
          <w:behavior w:val="content"/>
        </w:behaviors>
        <w:guid w:val="{B815097D-04D3-4858-BCE7-BC9166BEDA87}"/>
      </w:docPartPr>
      <w:docPartBody>
        <w:p w:rsidR="00000000" w:rsidRDefault="00BB60AC" w:rsidP="00BB60AC">
          <w:pPr>
            <w:pStyle w:val="183AF3CEFA4F48B4B643615FC35848A0"/>
          </w:pPr>
          <w:r w:rsidRPr="00A30DD1">
            <w:rPr>
              <w:rStyle w:val="PlaceholderText"/>
            </w:rPr>
            <w:t>Click here to enter a date.</w:t>
          </w:r>
        </w:p>
      </w:docPartBody>
    </w:docPart>
    <w:docPart>
      <w:docPartPr>
        <w:name w:val="3CFB0582FA3C44C2A9AA0F29BEF157EC"/>
        <w:category>
          <w:name w:val="General"/>
          <w:gallery w:val="placeholder"/>
        </w:category>
        <w:types>
          <w:type w:val="bbPlcHdr"/>
        </w:types>
        <w:behaviors>
          <w:behavior w:val="content"/>
        </w:behaviors>
        <w:guid w:val="{65343C4A-1B79-49C7-92D5-9B82C871E206}"/>
      </w:docPartPr>
      <w:docPartBody>
        <w:p w:rsidR="00000000" w:rsidRDefault="00C375D9"/>
      </w:docPartBody>
    </w:docPart>
    <w:docPart>
      <w:docPartPr>
        <w:name w:val="1FC7DF11CFA142C0AFFE544D547FFC11"/>
        <w:category>
          <w:name w:val="General"/>
          <w:gallery w:val="placeholder"/>
        </w:category>
        <w:types>
          <w:type w:val="bbPlcHdr"/>
        </w:types>
        <w:behaviors>
          <w:behavior w:val="content"/>
        </w:behaviors>
        <w:guid w:val="{C9F8D824-90CD-4BF4-9F04-CE77BC99446B}"/>
      </w:docPartPr>
      <w:docPartBody>
        <w:p w:rsidR="00000000" w:rsidRDefault="00C375D9"/>
      </w:docPartBody>
    </w:docPart>
    <w:docPart>
      <w:docPartPr>
        <w:name w:val="3D97133417E0457B9D406C5068F3C70C"/>
        <w:category>
          <w:name w:val="General"/>
          <w:gallery w:val="placeholder"/>
        </w:category>
        <w:types>
          <w:type w:val="bbPlcHdr"/>
        </w:types>
        <w:behaviors>
          <w:behavior w:val="content"/>
        </w:behaviors>
        <w:guid w:val="{D3D46066-03DA-450D-B165-CBEF0BB9FA60}"/>
      </w:docPartPr>
      <w:docPartBody>
        <w:p w:rsidR="00000000" w:rsidRDefault="00BB60AC" w:rsidP="00BB60AC">
          <w:pPr>
            <w:pStyle w:val="3D97133417E0457B9D406C5068F3C70C"/>
          </w:pPr>
          <w:r>
            <w:rPr>
              <w:rFonts w:eastAsia="Times New Roman" w:cs="Times New Roman"/>
              <w:bCs/>
              <w:szCs w:val="24"/>
            </w:rPr>
            <w:t xml:space="preserve"> </w:t>
          </w:r>
        </w:p>
      </w:docPartBody>
    </w:docPart>
    <w:docPart>
      <w:docPartPr>
        <w:name w:val="012CF0EAF8AE43DDB95C76FCF4420C82"/>
        <w:category>
          <w:name w:val="General"/>
          <w:gallery w:val="placeholder"/>
        </w:category>
        <w:types>
          <w:type w:val="bbPlcHdr"/>
        </w:types>
        <w:behaviors>
          <w:behavior w:val="content"/>
        </w:behaviors>
        <w:guid w:val="{3F7CAA60-BAD5-4C3F-ADA0-AD68592C5E8A}"/>
      </w:docPartPr>
      <w:docPartBody>
        <w:p w:rsidR="00000000" w:rsidRDefault="00C375D9"/>
      </w:docPartBody>
    </w:docPart>
    <w:docPart>
      <w:docPartPr>
        <w:name w:val="8F6315AA319F47C19FD13FA6C62B6F88"/>
        <w:category>
          <w:name w:val="General"/>
          <w:gallery w:val="placeholder"/>
        </w:category>
        <w:types>
          <w:type w:val="bbPlcHdr"/>
        </w:types>
        <w:behaviors>
          <w:behavior w:val="content"/>
        </w:behaviors>
        <w:guid w:val="{132F84A5-19F4-4F19-8046-23CB5E735DCE}"/>
      </w:docPartPr>
      <w:docPartBody>
        <w:p w:rsidR="00000000" w:rsidRDefault="00C375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0AC"/>
    <w:rsid w:val="00C129E8"/>
    <w:rsid w:val="00C375D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0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0AC"/>
    <w:rPr>
      <w:rFonts w:ascii="Times New Roman" w:hAnsi="Times New Roman"/>
      <w:sz w:val="24"/>
    </w:rPr>
  </w:style>
  <w:style w:type="paragraph" w:customStyle="1" w:styleId="487D89B4F8B34DB4967D41FE18F7F88D7">
    <w:name w:val="487D89B4F8B34DB4967D41FE18F7F88D7"/>
    <w:rsid w:val="00BB60AC"/>
    <w:rPr>
      <w:rFonts w:ascii="Times New Roman" w:hAnsi="Times New Roman"/>
      <w:sz w:val="24"/>
    </w:rPr>
  </w:style>
  <w:style w:type="paragraph" w:customStyle="1" w:styleId="AE2570ED5D764CD7AF9686706F550F4620">
    <w:name w:val="AE2570ED5D764CD7AF9686706F550F4620"/>
    <w:rsid w:val="00BB60AC"/>
    <w:pPr>
      <w:tabs>
        <w:tab w:val="center" w:pos="4680"/>
        <w:tab w:val="right" w:pos="9360"/>
      </w:tabs>
      <w:spacing w:after="0" w:line="240" w:lineRule="auto"/>
    </w:pPr>
    <w:rPr>
      <w:rFonts w:ascii="Times New Roman" w:hAnsi="Times New Roman"/>
      <w:sz w:val="24"/>
    </w:rPr>
  </w:style>
  <w:style w:type="paragraph" w:customStyle="1" w:styleId="183AF3CEFA4F48B4B643615FC35848A0">
    <w:name w:val="183AF3CEFA4F48B4B643615FC35848A0"/>
    <w:rsid w:val="00BB60AC"/>
  </w:style>
  <w:style w:type="paragraph" w:customStyle="1" w:styleId="3D97133417E0457B9D406C5068F3C70C">
    <w:name w:val="3D97133417E0457B9D406C5068F3C70C"/>
    <w:rsid w:val="00BB6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0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0AC"/>
    <w:rPr>
      <w:rFonts w:ascii="Times New Roman" w:hAnsi="Times New Roman"/>
      <w:sz w:val="24"/>
    </w:rPr>
  </w:style>
  <w:style w:type="paragraph" w:customStyle="1" w:styleId="487D89B4F8B34DB4967D41FE18F7F88D7">
    <w:name w:val="487D89B4F8B34DB4967D41FE18F7F88D7"/>
    <w:rsid w:val="00BB60AC"/>
    <w:rPr>
      <w:rFonts w:ascii="Times New Roman" w:hAnsi="Times New Roman"/>
      <w:sz w:val="24"/>
    </w:rPr>
  </w:style>
  <w:style w:type="paragraph" w:customStyle="1" w:styleId="AE2570ED5D764CD7AF9686706F550F4620">
    <w:name w:val="AE2570ED5D764CD7AF9686706F550F4620"/>
    <w:rsid w:val="00BB60AC"/>
    <w:pPr>
      <w:tabs>
        <w:tab w:val="center" w:pos="4680"/>
        <w:tab w:val="right" w:pos="9360"/>
      </w:tabs>
      <w:spacing w:after="0" w:line="240" w:lineRule="auto"/>
    </w:pPr>
    <w:rPr>
      <w:rFonts w:ascii="Times New Roman" w:hAnsi="Times New Roman"/>
      <w:sz w:val="24"/>
    </w:rPr>
  </w:style>
  <w:style w:type="paragraph" w:customStyle="1" w:styleId="183AF3CEFA4F48B4B643615FC35848A0">
    <w:name w:val="183AF3CEFA4F48B4B643615FC35848A0"/>
    <w:rsid w:val="00BB60AC"/>
  </w:style>
  <w:style w:type="paragraph" w:customStyle="1" w:styleId="3D97133417E0457B9D406C5068F3C70C">
    <w:name w:val="3D97133417E0457B9D406C5068F3C70C"/>
    <w:rsid w:val="00BB6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67AD12-F58E-4F35-84E3-ABE472B4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608</Words>
  <Characters>3471</Characters>
  <Application>Microsoft Office Word</Application>
  <DocSecurity>0</DocSecurity>
  <Lines>28</Lines>
  <Paragraphs>8</Paragraphs>
  <ScaleCrop>false</ScaleCrop>
  <Company>Texas Legislative Council</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2017-05-18T05:52:00Z</cp:lastPrinted>
  <dcterms:created xsi:type="dcterms:W3CDTF">2015-05-29T14:24:00Z</dcterms:created>
  <dcterms:modified xsi:type="dcterms:W3CDTF">2017-05-18T05:52:00Z</dcterms:modified>
</cp:coreProperties>
</file>

<file path=docProps/custom.xml><?xml version="1.0" encoding="utf-8"?>
<op:Properties xmlns:vt="http://schemas.openxmlformats.org/officeDocument/2006/docPropsVTypes" xmlns:op="http://schemas.openxmlformats.org/officeDocument/2006/custom-properties"/>
</file>