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D5910" w:rsidTr="00345119">
        <w:tc>
          <w:tcPr>
            <w:tcW w:w="9576" w:type="dxa"/>
            <w:noWrap/>
          </w:tcPr>
          <w:p w:rsidR="008423E4" w:rsidRPr="0022177D" w:rsidRDefault="0005286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52866" w:rsidP="008423E4">
      <w:pPr>
        <w:jc w:val="center"/>
      </w:pPr>
    </w:p>
    <w:p w:rsidR="008423E4" w:rsidRPr="00B31F0E" w:rsidRDefault="00052866" w:rsidP="008423E4"/>
    <w:p w:rsidR="008423E4" w:rsidRPr="00742794" w:rsidRDefault="0005286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D5910" w:rsidTr="00345119">
        <w:tc>
          <w:tcPr>
            <w:tcW w:w="9576" w:type="dxa"/>
          </w:tcPr>
          <w:p w:rsidR="008423E4" w:rsidRPr="00861995" w:rsidRDefault="00052866" w:rsidP="00345119">
            <w:pPr>
              <w:jc w:val="right"/>
            </w:pPr>
            <w:r>
              <w:t>H.B. 1731</w:t>
            </w:r>
          </w:p>
        </w:tc>
      </w:tr>
      <w:tr w:rsidR="005D5910" w:rsidTr="00345119">
        <w:tc>
          <w:tcPr>
            <w:tcW w:w="9576" w:type="dxa"/>
          </w:tcPr>
          <w:p w:rsidR="008423E4" w:rsidRPr="00861995" w:rsidRDefault="00052866" w:rsidP="00104860">
            <w:pPr>
              <w:jc w:val="right"/>
            </w:pPr>
            <w:r>
              <w:t xml:space="preserve">By: </w:t>
            </w:r>
            <w:r>
              <w:t>King, Ken</w:t>
            </w:r>
          </w:p>
        </w:tc>
      </w:tr>
      <w:tr w:rsidR="005D5910" w:rsidTr="00345119">
        <w:tc>
          <w:tcPr>
            <w:tcW w:w="9576" w:type="dxa"/>
          </w:tcPr>
          <w:p w:rsidR="008423E4" w:rsidRPr="00861995" w:rsidRDefault="00052866" w:rsidP="00345119">
            <w:pPr>
              <w:jc w:val="right"/>
            </w:pPr>
            <w:r>
              <w:t>Public Education</w:t>
            </w:r>
          </w:p>
        </w:tc>
      </w:tr>
      <w:tr w:rsidR="005D5910" w:rsidTr="00345119">
        <w:tc>
          <w:tcPr>
            <w:tcW w:w="9576" w:type="dxa"/>
          </w:tcPr>
          <w:p w:rsidR="008423E4" w:rsidRDefault="0005286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52866" w:rsidP="008423E4">
      <w:pPr>
        <w:tabs>
          <w:tab w:val="right" w:pos="9360"/>
        </w:tabs>
      </w:pPr>
    </w:p>
    <w:p w:rsidR="008423E4" w:rsidRDefault="00052866" w:rsidP="008423E4"/>
    <w:p w:rsidR="008423E4" w:rsidRDefault="0005286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D5910" w:rsidTr="00345119">
        <w:tc>
          <w:tcPr>
            <w:tcW w:w="9576" w:type="dxa"/>
          </w:tcPr>
          <w:p w:rsidR="008423E4" w:rsidRPr="00A8133F" w:rsidRDefault="00052866" w:rsidP="00A859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52866" w:rsidP="00A85924"/>
          <w:p w:rsidR="008423E4" w:rsidRDefault="00052866" w:rsidP="00A85924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contend that it is beyond a public school district's control </w:t>
            </w:r>
            <w:r>
              <w:t>when</w:t>
            </w:r>
            <w:r>
              <w:t xml:space="preserve"> a student </w:t>
            </w:r>
            <w:r>
              <w:t>receiving treatment</w:t>
            </w:r>
            <w:r>
              <w:t xml:space="preserve"> </w:t>
            </w:r>
            <w:r>
              <w:t xml:space="preserve">for a certain period </w:t>
            </w:r>
            <w:r>
              <w:t>in a residential facility serv</w:t>
            </w:r>
            <w:r>
              <w:t xml:space="preserve">ed </w:t>
            </w:r>
            <w:r>
              <w:t xml:space="preserve">by the district </w:t>
            </w:r>
            <w:r>
              <w:t xml:space="preserve">leaves the facility but </w:t>
            </w:r>
            <w:r>
              <w:t xml:space="preserve">does not </w:t>
            </w:r>
            <w:r>
              <w:t xml:space="preserve">subsequently </w:t>
            </w:r>
            <w:r>
              <w:t xml:space="preserve">enroll in </w:t>
            </w:r>
            <w:r>
              <w:t>school</w:t>
            </w:r>
            <w:r>
              <w:t>.</w:t>
            </w:r>
            <w:r>
              <w:t xml:space="preserve"> </w:t>
            </w:r>
            <w:r>
              <w:t xml:space="preserve">H.B. </w:t>
            </w:r>
            <w:r>
              <w:t xml:space="preserve">1731 seeks to </w:t>
            </w:r>
            <w:r>
              <w:t>avoid penalizing a district</w:t>
            </w:r>
            <w:r>
              <w:t xml:space="preserve"> or campus</w:t>
            </w:r>
            <w:r>
              <w:t xml:space="preserve">, for school accountability purposes, in these situations </w:t>
            </w:r>
            <w:r>
              <w:t xml:space="preserve">by </w:t>
            </w:r>
            <w:r>
              <w:t>exclu</w:t>
            </w:r>
            <w:r>
              <w:t>d</w:t>
            </w:r>
            <w:r>
              <w:t xml:space="preserve">ing </w:t>
            </w:r>
            <w:r>
              <w:t xml:space="preserve">such students from </w:t>
            </w:r>
            <w:r>
              <w:t>the</w:t>
            </w:r>
            <w:r>
              <w:t xml:space="preserve"> dropout rate</w:t>
            </w:r>
            <w:r>
              <w:t xml:space="preserve"> for such a district or campus</w:t>
            </w:r>
            <w:r>
              <w:t>.</w:t>
            </w:r>
          </w:p>
          <w:p w:rsidR="008423E4" w:rsidRPr="00E26B13" w:rsidRDefault="00052866" w:rsidP="00A85924">
            <w:pPr>
              <w:rPr>
                <w:b/>
              </w:rPr>
            </w:pPr>
          </w:p>
        </w:tc>
      </w:tr>
      <w:tr w:rsidR="005D5910" w:rsidTr="00345119">
        <w:tc>
          <w:tcPr>
            <w:tcW w:w="9576" w:type="dxa"/>
          </w:tcPr>
          <w:p w:rsidR="0017725B" w:rsidRDefault="00052866" w:rsidP="00A859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52866" w:rsidP="00A85924">
            <w:pPr>
              <w:rPr>
                <w:b/>
                <w:u w:val="single"/>
              </w:rPr>
            </w:pPr>
          </w:p>
          <w:p w:rsidR="0052636A" w:rsidRPr="0052636A" w:rsidRDefault="00052866" w:rsidP="00A8592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052866" w:rsidP="00A85924">
            <w:pPr>
              <w:rPr>
                <w:b/>
                <w:u w:val="single"/>
              </w:rPr>
            </w:pPr>
          </w:p>
        </w:tc>
      </w:tr>
      <w:tr w:rsidR="005D5910" w:rsidTr="00345119">
        <w:tc>
          <w:tcPr>
            <w:tcW w:w="9576" w:type="dxa"/>
          </w:tcPr>
          <w:p w:rsidR="008423E4" w:rsidRPr="00A8133F" w:rsidRDefault="00052866" w:rsidP="00A859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52866" w:rsidP="00A85924"/>
          <w:p w:rsidR="0052636A" w:rsidRDefault="00052866" w:rsidP="00A859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:rsidR="008423E4" w:rsidRPr="00E21FDC" w:rsidRDefault="00052866" w:rsidP="00A85924">
            <w:pPr>
              <w:rPr>
                <w:b/>
              </w:rPr>
            </w:pPr>
          </w:p>
        </w:tc>
      </w:tr>
      <w:tr w:rsidR="005D5910" w:rsidTr="00345119">
        <w:tc>
          <w:tcPr>
            <w:tcW w:w="9576" w:type="dxa"/>
          </w:tcPr>
          <w:p w:rsidR="008423E4" w:rsidRPr="00A8133F" w:rsidRDefault="00052866" w:rsidP="00A8592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52866" w:rsidP="00A85924"/>
          <w:p w:rsidR="008423E4" w:rsidRDefault="00052866" w:rsidP="00A859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D2677">
              <w:t>H.B. 1731</w:t>
            </w:r>
            <w:r>
              <w:t xml:space="preserve"> amends the Education Code to</w:t>
            </w:r>
            <w:r w:rsidRPr="003D2677">
              <w:t xml:space="preserve"> inclu</w:t>
            </w:r>
            <w:r>
              <w:t>de</w:t>
            </w:r>
            <w:r w:rsidRPr="003D2677">
              <w:t xml:space="preserve"> </w:t>
            </w:r>
            <w:r>
              <w:t xml:space="preserve">a </w:t>
            </w:r>
            <w:r w:rsidRPr="003D2677">
              <w:t xml:space="preserve">student </w:t>
            </w:r>
            <w:r>
              <w:t xml:space="preserve">who leaves a </w:t>
            </w:r>
            <w:r w:rsidRPr="003D2677">
              <w:t>residential facility</w:t>
            </w:r>
            <w:r>
              <w:t xml:space="preserve"> after receiving treatment and fails to enroll in school among the students who</w:t>
            </w:r>
            <w:r>
              <w:t>, for purposes of dete</w:t>
            </w:r>
            <w:r>
              <w:t xml:space="preserve">rmining </w:t>
            </w:r>
            <w:r>
              <w:t xml:space="preserve">public school </w:t>
            </w:r>
            <w:r>
              <w:t>district and campus</w:t>
            </w:r>
            <w:r w:rsidRPr="003D2677">
              <w:t xml:space="preserve"> dropout rates</w:t>
            </w:r>
            <w:r>
              <w:t>,</w:t>
            </w:r>
            <w:r>
              <w:t xml:space="preserve"> may not be considered to </w:t>
            </w:r>
            <w:r>
              <w:t>have dropped out from the</w:t>
            </w:r>
            <w:r>
              <w:t xml:space="preserve"> district or campus serving the facility unless that district or campus is the one to which the student is regularly assign</w:t>
            </w:r>
            <w:r>
              <w:t>ed</w:t>
            </w:r>
            <w:r>
              <w:t>. The bill</w:t>
            </w:r>
            <w:r>
              <w:t xml:space="preserve"> </w:t>
            </w:r>
            <w:r>
              <w:t>removes the</w:t>
            </w:r>
            <w:r>
              <w:t xml:space="preserve"> l</w:t>
            </w:r>
            <w:r>
              <w:t>imitation on the duration a student may receive treatment in a residential treatment center for the student to be excluded from the determination of a district or campus dropout rate</w:t>
            </w:r>
            <w:r>
              <w:t>.</w:t>
            </w:r>
            <w:r>
              <w:t xml:space="preserve"> </w:t>
            </w:r>
          </w:p>
          <w:p w:rsidR="008423E4" w:rsidRPr="00835628" w:rsidRDefault="00052866" w:rsidP="00A85924">
            <w:pPr>
              <w:rPr>
                <w:b/>
              </w:rPr>
            </w:pPr>
          </w:p>
        </w:tc>
      </w:tr>
      <w:tr w:rsidR="005D5910" w:rsidTr="00345119">
        <w:tc>
          <w:tcPr>
            <w:tcW w:w="9576" w:type="dxa"/>
          </w:tcPr>
          <w:p w:rsidR="008423E4" w:rsidRPr="00A8133F" w:rsidRDefault="00052866" w:rsidP="00A859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52866" w:rsidP="00A85924"/>
          <w:p w:rsidR="008423E4" w:rsidRPr="003624F2" w:rsidRDefault="00052866" w:rsidP="00A859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52866" w:rsidP="00A85924">
            <w:pPr>
              <w:rPr>
                <w:b/>
              </w:rPr>
            </w:pPr>
          </w:p>
        </w:tc>
      </w:tr>
    </w:tbl>
    <w:p w:rsidR="008423E4" w:rsidRPr="00BE0E75" w:rsidRDefault="0005286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5286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2866">
      <w:r>
        <w:separator/>
      </w:r>
    </w:p>
  </w:endnote>
  <w:endnote w:type="continuationSeparator" w:id="0">
    <w:p w:rsidR="00000000" w:rsidRDefault="000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D5910" w:rsidTr="009C1E9A">
      <w:trPr>
        <w:cantSplit/>
      </w:trPr>
      <w:tc>
        <w:tcPr>
          <w:tcW w:w="0" w:type="pct"/>
        </w:tcPr>
        <w:p w:rsidR="00137D90" w:rsidRDefault="000528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528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528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528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528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5910" w:rsidTr="009C1E9A">
      <w:trPr>
        <w:cantSplit/>
      </w:trPr>
      <w:tc>
        <w:tcPr>
          <w:tcW w:w="0" w:type="pct"/>
        </w:tcPr>
        <w:p w:rsidR="00EC379B" w:rsidRDefault="000528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528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18081</w:t>
          </w:r>
        </w:p>
      </w:tc>
      <w:tc>
        <w:tcPr>
          <w:tcW w:w="2453" w:type="pct"/>
        </w:tcPr>
        <w:p w:rsidR="00EC379B" w:rsidRDefault="000528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17.76.232</w:t>
          </w:r>
          <w:r>
            <w:fldChar w:fldCharType="end"/>
          </w:r>
        </w:p>
      </w:tc>
    </w:tr>
    <w:tr w:rsidR="005D5910" w:rsidTr="009C1E9A">
      <w:trPr>
        <w:cantSplit/>
      </w:trPr>
      <w:tc>
        <w:tcPr>
          <w:tcW w:w="0" w:type="pct"/>
        </w:tcPr>
        <w:p w:rsidR="00EC379B" w:rsidRDefault="000528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528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52866" w:rsidP="006D504F">
          <w:pPr>
            <w:pStyle w:val="Footer"/>
            <w:rPr>
              <w:rStyle w:val="PageNumber"/>
            </w:rPr>
          </w:pPr>
        </w:p>
        <w:p w:rsidR="00EC379B" w:rsidRDefault="000528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591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528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5286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5286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2866">
      <w:r>
        <w:separator/>
      </w:r>
    </w:p>
  </w:footnote>
  <w:footnote w:type="continuationSeparator" w:id="0">
    <w:p w:rsidR="00000000" w:rsidRDefault="00052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0"/>
    <w:rsid w:val="00052866"/>
    <w:rsid w:val="005D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263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36A"/>
  </w:style>
  <w:style w:type="paragraph" w:styleId="CommentSubject">
    <w:name w:val="annotation subject"/>
    <w:basedOn w:val="CommentText"/>
    <w:next w:val="CommentText"/>
    <w:link w:val="CommentSubjectChar"/>
    <w:rsid w:val="00526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263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36A"/>
  </w:style>
  <w:style w:type="paragraph" w:styleId="CommentSubject">
    <w:name w:val="annotation subject"/>
    <w:basedOn w:val="CommentText"/>
    <w:next w:val="CommentText"/>
    <w:link w:val="CommentSubjectChar"/>
    <w:rsid w:val="00526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1438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HB01731 (Committee Report (Unamended))</vt:lpstr>
    </vt:vector>
  </TitlesOfParts>
  <Company>State of Texas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18081</dc:subject>
  <dc:creator>State of Texas</dc:creator>
  <dc:description>HB 1731 by King, Ken-(H)Public Education</dc:description>
  <cp:lastModifiedBy>Brianna Weis</cp:lastModifiedBy>
  <cp:revision>2</cp:revision>
  <cp:lastPrinted>2017-03-18T21:03:00Z</cp:lastPrinted>
  <dcterms:created xsi:type="dcterms:W3CDTF">2017-04-05T21:29:00Z</dcterms:created>
  <dcterms:modified xsi:type="dcterms:W3CDTF">2017-04-05T21:29:00Z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17.76.232</vt:lpwstr>
  </property>
</Properties>
</file>