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93166" w:rsidTr="00345119">
        <w:tc>
          <w:tcPr>
            <w:tcW w:w="9576" w:type="dxa"/>
            <w:noWrap/>
          </w:tcPr>
          <w:p w:rsidR="008423E4" w:rsidRPr="0022177D" w:rsidRDefault="00224049" w:rsidP="00345119">
            <w:pPr>
              <w:pStyle w:val="Heading1"/>
            </w:pPr>
            <w:bookmarkStart w:id="0" w:name="_GoBack"/>
            <w:bookmarkEnd w:id="0"/>
            <w:r w:rsidRPr="00631897">
              <w:t>BILL ANALYSIS</w:t>
            </w:r>
          </w:p>
        </w:tc>
      </w:tr>
    </w:tbl>
    <w:p w:rsidR="008423E4" w:rsidRPr="0022177D" w:rsidRDefault="00224049" w:rsidP="008423E4">
      <w:pPr>
        <w:jc w:val="center"/>
      </w:pPr>
    </w:p>
    <w:p w:rsidR="008423E4" w:rsidRPr="00B31F0E" w:rsidRDefault="00224049" w:rsidP="008423E4"/>
    <w:p w:rsidR="008423E4" w:rsidRPr="00742794" w:rsidRDefault="00224049" w:rsidP="008423E4">
      <w:pPr>
        <w:tabs>
          <w:tab w:val="right" w:pos="9360"/>
        </w:tabs>
      </w:pPr>
    </w:p>
    <w:tbl>
      <w:tblPr>
        <w:tblW w:w="0" w:type="auto"/>
        <w:tblLayout w:type="fixed"/>
        <w:tblLook w:val="01E0" w:firstRow="1" w:lastRow="1" w:firstColumn="1" w:lastColumn="1" w:noHBand="0" w:noVBand="0"/>
      </w:tblPr>
      <w:tblGrid>
        <w:gridCol w:w="9576"/>
      </w:tblGrid>
      <w:tr w:rsidR="00393166" w:rsidTr="00345119">
        <w:tc>
          <w:tcPr>
            <w:tcW w:w="9576" w:type="dxa"/>
          </w:tcPr>
          <w:p w:rsidR="008423E4" w:rsidRPr="00861995" w:rsidRDefault="00224049" w:rsidP="00345119">
            <w:pPr>
              <w:jc w:val="right"/>
            </w:pPr>
            <w:r>
              <w:t>C.S.H.B. 1735</w:t>
            </w:r>
          </w:p>
        </w:tc>
      </w:tr>
      <w:tr w:rsidR="00393166" w:rsidTr="00345119">
        <w:tc>
          <w:tcPr>
            <w:tcW w:w="9576" w:type="dxa"/>
          </w:tcPr>
          <w:p w:rsidR="008423E4" w:rsidRPr="00861995" w:rsidRDefault="00224049" w:rsidP="006642FA">
            <w:pPr>
              <w:jc w:val="right"/>
            </w:pPr>
            <w:r>
              <w:t xml:space="preserve">By: </w:t>
            </w:r>
            <w:r>
              <w:t>Faircloth</w:t>
            </w:r>
          </w:p>
        </w:tc>
      </w:tr>
      <w:tr w:rsidR="00393166" w:rsidTr="00345119">
        <w:tc>
          <w:tcPr>
            <w:tcW w:w="9576" w:type="dxa"/>
          </w:tcPr>
          <w:p w:rsidR="008423E4" w:rsidRPr="00861995" w:rsidRDefault="00224049" w:rsidP="00345119">
            <w:pPr>
              <w:jc w:val="right"/>
            </w:pPr>
            <w:r>
              <w:t>Elections</w:t>
            </w:r>
          </w:p>
        </w:tc>
      </w:tr>
      <w:tr w:rsidR="00393166" w:rsidTr="00345119">
        <w:tc>
          <w:tcPr>
            <w:tcW w:w="9576" w:type="dxa"/>
          </w:tcPr>
          <w:p w:rsidR="008423E4" w:rsidRDefault="00224049" w:rsidP="00345119">
            <w:pPr>
              <w:jc w:val="right"/>
            </w:pPr>
            <w:r>
              <w:t>Committee Report (Substituted)</w:t>
            </w:r>
          </w:p>
        </w:tc>
      </w:tr>
    </w:tbl>
    <w:p w:rsidR="008423E4" w:rsidRDefault="00224049" w:rsidP="008423E4">
      <w:pPr>
        <w:tabs>
          <w:tab w:val="right" w:pos="9360"/>
        </w:tabs>
      </w:pPr>
    </w:p>
    <w:p w:rsidR="008423E4" w:rsidRDefault="00224049" w:rsidP="008423E4"/>
    <w:p w:rsidR="008423E4" w:rsidRDefault="00224049" w:rsidP="008423E4"/>
    <w:tbl>
      <w:tblPr>
        <w:tblW w:w="0" w:type="auto"/>
        <w:tblCellMar>
          <w:left w:w="115" w:type="dxa"/>
          <w:right w:w="115" w:type="dxa"/>
        </w:tblCellMar>
        <w:tblLook w:val="01E0" w:firstRow="1" w:lastRow="1" w:firstColumn="1" w:lastColumn="1" w:noHBand="0" w:noVBand="0"/>
      </w:tblPr>
      <w:tblGrid>
        <w:gridCol w:w="9582"/>
      </w:tblGrid>
      <w:tr w:rsidR="00393166" w:rsidTr="00161892">
        <w:tc>
          <w:tcPr>
            <w:tcW w:w="9582" w:type="dxa"/>
          </w:tcPr>
          <w:p w:rsidR="008423E4" w:rsidRPr="00A8133F" w:rsidRDefault="00224049" w:rsidP="00BB141F">
            <w:pPr>
              <w:rPr>
                <w:b/>
              </w:rPr>
            </w:pPr>
            <w:r w:rsidRPr="009C1E9A">
              <w:rPr>
                <w:b/>
                <w:u w:val="single"/>
              </w:rPr>
              <w:t>BACKGROUND AND PURPOSE</w:t>
            </w:r>
            <w:r>
              <w:rPr>
                <w:b/>
              </w:rPr>
              <w:t xml:space="preserve"> </w:t>
            </w:r>
          </w:p>
          <w:p w:rsidR="008423E4" w:rsidRDefault="00224049" w:rsidP="00BB141F"/>
          <w:p w:rsidR="008423E4" w:rsidRDefault="00224049" w:rsidP="00BB141F">
            <w:pPr>
              <w:pStyle w:val="Header"/>
              <w:jc w:val="both"/>
            </w:pPr>
            <w:r>
              <w:t xml:space="preserve">Interested parties </w:t>
            </w:r>
            <w:r>
              <w:t>note the lack of</w:t>
            </w:r>
            <w:r>
              <w:t xml:space="preserve"> </w:t>
            </w:r>
            <w:r>
              <w:t xml:space="preserve">a </w:t>
            </w:r>
            <w:r>
              <w:t xml:space="preserve">procedure </w:t>
            </w:r>
            <w:r>
              <w:t>for</w:t>
            </w:r>
            <w:r>
              <w:t xml:space="preserve"> </w:t>
            </w:r>
            <w:r>
              <w:t>removing</w:t>
            </w:r>
            <w:r>
              <w:t xml:space="preserve">, </w:t>
            </w:r>
            <w:r>
              <w:t>replacing</w:t>
            </w:r>
            <w:r>
              <w:t>, or reassign</w:t>
            </w:r>
            <w:r>
              <w:t>ing</w:t>
            </w:r>
            <w:r>
              <w:t xml:space="preserve"> an election </w:t>
            </w:r>
            <w:r>
              <w:t xml:space="preserve">judge </w:t>
            </w:r>
            <w:r>
              <w:t xml:space="preserve">or election clerk </w:t>
            </w:r>
            <w:r>
              <w:t xml:space="preserve">who is being disruptive in a polling location or disobeying </w:t>
            </w:r>
            <w:r>
              <w:t>election law</w:t>
            </w:r>
            <w:r>
              <w:t>. Additionally, interested parties note there is a lack of standing</w:t>
            </w:r>
            <w:r>
              <w:t xml:space="preserve"> for a county election officer to seek relief for </w:t>
            </w:r>
            <w:r>
              <w:t xml:space="preserve">an </w:t>
            </w:r>
            <w:r>
              <w:t>incorrect ballot determinatio</w:t>
            </w:r>
            <w:r>
              <w:t>n</w:t>
            </w:r>
            <w:r>
              <w:t xml:space="preserve"> by the early voting ballot board</w:t>
            </w:r>
            <w:r>
              <w:t>.</w:t>
            </w:r>
            <w:r>
              <w:t xml:space="preserve"> </w:t>
            </w:r>
            <w:r>
              <w:t>These parties also raise concerns that the current oath for the early voting ballot board and central counting station does not reflect th</w:t>
            </w:r>
            <w:r>
              <w:t xml:space="preserve">e relevant positions. </w:t>
            </w:r>
            <w:r>
              <w:t>C.S.</w:t>
            </w:r>
            <w:r>
              <w:t xml:space="preserve">H.B. </w:t>
            </w:r>
            <w:r>
              <w:t xml:space="preserve">1735 seeks to </w:t>
            </w:r>
            <w:r>
              <w:t>provide for</w:t>
            </w:r>
            <w:r>
              <w:t xml:space="preserve"> </w:t>
            </w:r>
            <w:r>
              <w:t xml:space="preserve">these </w:t>
            </w:r>
            <w:r>
              <w:t>procedure</w:t>
            </w:r>
            <w:r>
              <w:t>s</w:t>
            </w:r>
            <w:r>
              <w:t xml:space="preserve"> and to update those oaths</w:t>
            </w:r>
            <w:r>
              <w:t>.</w:t>
            </w:r>
          </w:p>
          <w:p w:rsidR="008423E4" w:rsidRPr="00E26B13" w:rsidRDefault="00224049" w:rsidP="00BB141F">
            <w:pPr>
              <w:rPr>
                <w:b/>
              </w:rPr>
            </w:pPr>
          </w:p>
        </w:tc>
      </w:tr>
      <w:tr w:rsidR="00393166" w:rsidTr="00161892">
        <w:tc>
          <w:tcPr>
            <w:tcW w:w="9582" w:type="dxa"/>
          </w:tcPr>
          <w:p w:rsidR="0017725B" w:rsidRDefault="00224049" w:rsidP="00BB141F">
            <w:pPr>
              <w:rPr>
                <w:b/>
                <w:u w:val="single"/>
              </w:rPr>
            </w:pPr>
            <w:r>
              <w:rPr>
                <w:b/>
                <w:u w:val="single"/>
              </w:rPr>
              <w:t xml:space="preserve">CRIMINAL </w:t>
            </w:r>
            <w:r>
              <w:rPr>
                <w:b/>
                <w:u w:val="single"/>
              </w:rPr>
              <w:t>JUSTICE IMPACT</w:t>
            </w:r>
          </w:p>
          <w:p w:rsidR="0017725B" w:rsidRDefault="00224049" w:rsidP="00BB141F">
            <w:pPr>
              <w:rPr>
                <w:b/>
                <w:u w:val="single"/>
              </w:rPr>
            </w:pPr>
          </w:p>
          <w:p w:rsidR="00B61B1C" w:rsidRPr="00B61B1C" w:rsidRDefault="00224049" w:rsidP="00BB141F">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224049" w:rsidP="00BB141F">
            <w:pPr>
              <w:rPr>
                <w:b/>
                <w:u w:val="single"/>
              </w:rPr>
            </w:pPr>
          </w:p>
        </w:tc>
      </w:tr>
      <w:tr w:rsidR="00393166" w:rsidTr="00161892">
        <w:tc>
          <w:tcPr>
            <w:tcW w:w="9582" w:type="dxa"/>
          </w:tcPr>
          <w:p w:rsidR="008423E4" w:rsidRPr="00A8133F" w:rsidRDefault="00224049" w:rsidP="00BB141F">
            <w:pPr>
              <w:rPr>
                <w:b/>
              </w:rPr>
            </w:pPr>
            <w:r w:rsidRPr="009C1E9A">
              <w:rPr>
                <w:b/>
                <w:u w:val="single"/>
              </w:rPr>
              <w:t>RULEMAKING AUTHORITY</w:t>
            </w:r>
            <w:r>
              <w:rPr>
                <w:b/>
              </w:rPr>
              <w:t xml:space="preserve"> </w:t>
            </w:r>
          </w:p>
          <w:p w:rsidR="008423E4" w:rsidRDefault="00224049" w:rsidP="00BB141F"/>
          <w:p w:rsidR="00B61B1C" w:rsidRDefault="00224049" w:rsidP="00BB141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24049" w:rsidP="00BB141F">
            <w:pPr>
              <w:rPr>
                <w:b/>
              </w:rPr>
            </w:pPr>
          </w:p>
        </w:tc>
      </w:tr>
      <w:tr w:rsidR="00393166" w:rsidTr="00161892">
        <w:tc>
          <w:tcPr>
            <w:tcW w:w="9582" w:type="dxa"/>
          </w:tcPr>
          <w:p w:rsidR="008423E4" w:rsidRPr="00A8133F" w:rsidRDefault="00224049" w:rsidP="00BB141F">
            <w:pPr>
              <w:rPr>
                <w:b/>
              </w:rPr>
            </w:pPr>
            <w:r w:rsidRPr="009C1E9A">
              <w:rPr>
                <w:b/>
                <w:u w:val="single"/>
              </w:rPr>
              <w:t>ANALYSIS</w:t>
            </w:r>
            <w:r>
              <w:rPr>
                <w:b/>
              </w:rPr>
              <w:t xml:space="preserve"> </w:t>
            </w:r>
          </w:p>
          <w:p w:rsidR="008423E4" w:rsidRDefault="00224049" w:rsidP="00BB141F"/>
          <w:p w:rsidR="00533E88" w:rsidRDefault="00224049" w:rsidP="00BB141F">
            <w:pPr>
              <w:pStyle w:val="Header"/>
              <w:tabs>
                <w:tab w:val="clear" w:pos="4320"/>
                <w:tab w:val="clear" w:pos="8640"/>
              </w:tabs>
              <w:jc w:val="both"/>
            </w:pPr>
            <w:r>
              <w:t>C.S.</w:t>
            </w:r>
            <w:r>
              <w:t xml:space="preserve">H.B. 1735 amends the Election Code to authorize </w:t>
            </w:r>
            <w:r>
              <w:t xml:space="preserve">a </w:t>
            </w:r>
            <w:r>
              <w:t xml:space="preserve">county clerk, following </w:t>
            </w:r>
            <w:r>
              <w:t xml:space="preserve">an </w:t>
            </w:r>
            <w:r w:rsidRPr="001E59B6">
              <w:t>oral warning to the election judge</w:t>
            </w:r>
            <w:r>
              <w:t xml:space="preserve"> or the election clerk</w:t>
            </w:r>
            <w:r w:rsidRPr="001E59B6">
              <w:t xml:space="preserve"> and </w:t>
            </w:r>
            <w:r>
              <w:t>with the concurrence of</w:t>
            </w:r>
            <w:r w:rsidRPr="001E59B6">
              <w:t xml:space="preserve"> the county chair of the same political party with which the judge </w:t>
            </w:r>
            <w:r>
              <w:t xml:space="preserve">or election clerk </w:t>
            </w:r>
            <w:r w:rsidRPr="001E59B6">
              <w:t>is affilia</w:t>
            </w:r>
            <w:r w:rsidRPr="001E59B6">
              <w:t>ted or aligned,</w:t>
            </w:r>
            <w:r>
              <w:t xml:space="preserve"> to </w:t>
            </w:r>
            <w:r w:rsidRPr="001E59B6">
              <w:t xml:space="preserve">remove, replace, or reassign an election judge </w:t>
            </w:r>
            <w:r>
              <w:t xml:space="preserve">or election clerk </w:t>
            </w:r>
            <w:r w:rsidRPr="001E59B6">
              <w:t xml:space="preserve">who causes a disruption in a polling location or wilfully disobeys </w:t>
            </w:r>
            <w:r>
              <w:t xml:space="preserve">the provisions of the </w:t>
            </w:r>
            <w:r>
              <w:t>Election Code</w:t>
            </w:r>
            <w:r w:rsidRPr="001E59B6">
              <w:t xml:space="preserve">. </w:t>
            </w:r>
            <w:r>
              <w:t xml:space="preserve">The bill requires a </w:t>
            </w:r>
            <w:r>
              <w:t xml:space="preserve">resulting </w:t>
            </w:r>
            <w:r>
              <w:t xml:space="preserve">vacancy </w:t>
            </w:r>
            <w:r>
              <w:t xml:space="preserve">for an election judge </w:t>
            </w:r>
            <w:r>
              <w:t xml:space="preserve">to </w:t>
            </w:r>
            <w:r w:rsidRPr="001E59B6">
              <w:t>be fi</w:t>
            </w:r>
            <w:r w:rsidRPr="001E59B6">
              <w:t>lled in the same manner as an emergency appointment</w:t>
            </w:r>
            <w:r>
              <w:t xml:space="preserve"> and a resulting vacancy for an election clerk to be filled by the presiding judge. The bill requires the presiding judge to appoint a replacement election clerk who is affiliated or aligned with the same </w:t>
            </w:r>
            <w:r>
              <w:t>political party as the original clerk, if possible</w:t>
            </w:r>
            <w:r w:rsidRPr="001E59B6">
              <w:t>.</w:t>
            </w:r>
          </w:p>
          <w:p w:rsidR="001E59B6" w:rsidRDefault="00224049" w:rsidP="00BB141F">
            <w:pPr>
              <w:pStyle w:val="Header"/>
              <w:tabs>
                <w:tab w:val="clear" w:pos="4320"/>
                <w:tab w:val="clear" w:pos="8640"/>
              </w:tabs>
              <w:jc w:val="both"/>
            </w:pPr>
          </w:p>
          <w:p w:rsidR="004A5FC8" w:rsidRDefault="00224049" w:rsidP="00BB141F">
            <w:pPr>
              <w:pStyle w:val="Header"/>
              <w:jc w:val="both"/>
            </w:pPr>
            <w:r>
              <w:t>C.S.</w:t>
            </w:r>
            <w:r>
              <w:t xml:space="preserve">H.B. 1735 requires </w:t>
            </w:r>
            <w:r w:rsidRPr="001E59B6">
              <w:t>member</w:t>
            </w:r>
            <w:r>
              <w:t>s</w:t>
            </w:r>
            <w:r w:rsidRPr="001E59B6">
              <w:t xml:space="preserve"> of the early voting ballot board</w:t>
            </w:r>
            <w:r>
              <w:t xml:space="preserve"> </w:t>
            </w:r>
            <w:r w:rsidRPr="0044637F">
              <w:t>and el</w:t>
            </w:r>
            <w:r w:rsidRPr="001836FA">
              <w:t>ection officers appointed as part of the establishment and organization of a central counting station</w:t>
            </w:r>
            <w:r>
              <w:t xml:space="preserve"> </w:t>
            </w:r>
            <w:r>
              <w:t xml:space="preserve">to repeat </w:t>
            </w:r>
            <w:r>
              <w:t>a specific</w:t>
            </w:r>
            <w:r>
              <w:t xml:space="preserve"> oath aloud</w:t>
            </w:r>
            <w:r>
              <w:t xml:space="preserve"> relating to </w:t>
            </w:r>
            <w:r>
              <w:t>faithfully perform</w:t>
            </w:r>
            <w:r>
              <w:t>ing</w:t>
            </w:r>
            <w:r>
              <w:t xml:space="preserve"> </w:t>
            </w:r>
            <w:r>
              <w:t xml:space="preserve">the person's </w:t>
            </w:r>
            <w:r>
              <w:t>duty as an officer</w:t>
            </w:r>
            <w:r>
              <w:t xml:space="preserve"> of the election</w:t>
            </w:r>
            <w:r>
              <w:t xml:space="preserve"> and guard</w:t>
            </w:r>
            <w:r>
              <w:t>ing</w:t>
            </w:r>
            <w:r>
              <w:t xml:space="preserve"> the purity and integrity of the election. The bill requires a member </w:t>
            </w:r>
            <w:r>
              <w:t xml:space="preserve">or officer </w:t>
            </w:r>
            <w:r>
              <w:t>who arrives after the oath is made to repeat the oath aloud before performing an</w:t>
            </w:r>
            <w:r>
              <w:t xml:space="preserve">y duties as a member </w:t>
            </w:r>
            <w:r>
              <w:t xml:space="preserve">or </w:t>
            </w:r>
            <w:r w:rsidRPr="001836FA">
              <w:t>election</w:t>
            </w:r>
            <w:r>
              <w:t xml:space="preserve"> officer </w:t>
            </w:r>
            <w:r>
              <w:t>and</w:t>
            </w:r>
            <w:r>
              <w:t xml:space="preserve"> requires each member</w:t>
            </w:r>
            <w:r>
              <w:t xml:space="preserve"> or officer</w:t>
            </w:r>
            <w:r>
              <w:t xml:space="preserve">, following administration of the oath, to be issued a form of identification, prescribed by the secretary of state, to be displayed by the member </w:t>
            </w:r>
            <w:r>
              <w:t xml:space="preserve">or officer </w:t>
            </w:r>
            <w:r>
              <w:t>during the member's ho</w:t>
            </w:r>
            <w:r>
              <w:t>urs of service on the board</w:t>
            </w:r>
            <w:r>
              <w:t xml:space="preserve"> or during the officer's hours of service at the central counting station, respectively</w:t>
            </w:r>
            <w:r>
              <w:t>.</w:t>
            </w:r>
          </w:p>
          <w:p w:rsidR="004A5FC8" w:rsidRDefault="00224049" w:rsidP="00BB141F">
            <w:pPr>
              <w:pStyle w:val="Header"/>
              <w:jc w:val="both"/>
            </w:pPr>
          </w:p>
          <w:p w:rsidR="004A5FC8" w:rsidRDefault="00224049" w:rsidP="00BB141F">
            <w:pPr>
              <w:pStyle w:val="Header"/>
              <w:jc w:val="both"/>
            </w:pPr>
            <w:r>
              <w:t>C.S.</w:t>
            </w:r>
            <w:r>
              <w:t>H.B. 1735 authorizes a county election officer</w:t>
            </w:r>
            <w:r>
              <w:t xml:space="preserve"> who</w:t>
            </w:r>
            <w:r>
              <w:t xml:space="preserve"> determines a ballot was incorrectly rejected </w:t>
            </w:r>
            <w:r>
              <w:t xml:space="preserve">or accepted </w:t>
            </w:r>
            <w:r>
              <w:t xml:space="preserve">by the early voting ballot </w:t>
            </w:r>
            <w:r>
              <w:t>board before the time set for convening the canvassing authority</w:t>
            </w:r>
            <w:r>
              <w:t xml:space="preserve"> to </w:t>
            </w:r>
            <w:r>
              <w:t xml:space="preserve">petition a district court for injunctive or other relief as the court </w:t>
            </w:r>
            <w:r>
              <w:lastRenderedPageBreak/>
              <w:t xml:space="preserve">determines appropriate. </w:t>
            </w:r>
            <w:r>
              <w:t xml:space="preserve">The bill requires the county election officer, in an election ordered by the governor or by a </w:t>
            </w:r>
            <w:r>
              <w:t xml:space="preserve">county judge, to </w:t>
            </w:r>
            <w:r>
              <w:t>confer with and establish the agreement of the county chair of each political party before petitioning the district court.</w:t>
            </w:r>
          </w:p>
          <w:p w:rsidR="008423E4" w:rsidRPr="00835628" w:rsidRDefault="00224049" w:rsidP="00BB141F">
            <w:pPr>
              <w:rPr>
                <w:b/>
              </w:rPr>
            </w:pPr>
          </w:p>
        </w:tc>
      </w:tr>
      <w:tr w:rsidR="00393166" w:rsidTr="00161892">
        <w:tc>
          <w:tcPr>
            <w:tcW w:w="9582" w:type="dxa"/>
          </w:tcPr>
          <w:p w:rsidR="008423E4" w:rsidRPr="00A8133F" w:rsidRDefault="00224049" w:rsidP="00BB141F">
            <w:pPr>
              <w:rPr>
                <w:b/>
              </w:rPr>
            </w:pPr>
            <w:r w:rsidRPr="009C1E9A">
              <w:rPr>
                <w:b/>
                <w:u w:val="single"/>
              </w:rPr>
              <w:lastRenderedPageBreak/>
              <w:t>EFFECTIVE DATE</w:t>
            </w:r>
            <w:r>
              <w:rPr>
                <w:b/>
              </w:rPr>
              <w:t xml:space="preserve"> </w:t>
            </w:r>
          </w:p>
          <w:p w:rsidR="008423E4" w:rsidRDefault="00224049" w:rsidP="00BB141F"/>
          <w:p w:rsidR="008423E4" w:rsidRDefault="00224049" w:rsidP="00BB141F">
            <w:pPr>
              <w:pStyle w:val="Header"/>
              <w:tabs>
                <w:tab w:val="clear" w:pos="4320"/>
                <w:tab w:val="clear" w:pos="8640"/>
              </w:tabs>
              <w:jc w:val="both"/>
            </w:pPr>
            <w:r>
              <w:t>September 1, 2017.</w:t>
            </w:r>
          </w:p>
          <w:p w:rsidR="00CC2C6A" w:rsidRPr="00DF770A" w:rsidRDefault="00224049" w:rsidP="00BB141F">
            <w:pPr>
              <w:pStyle w:val="Header"/>
              <w:tabs>
                <w:tab w:val="clear" w:pos="4320"/>
                <w:tab w:val="clear" w:pos="8640"/>
              </w:tabs>
              <w:jc w:val="both"/>
            </w:pPr>
          </w:p>
        </w:tc>
      </w:tr>
      <w:tr w:rsidR="00393166" w:rsidTr="00161892">
        <w:tc>
          <w:tcPr>
            <w:tcW w:w="9582" w:type="dxa"/>
          </w:tcPr>
          <w:p w:rsidR="006642FA" w:rsidRDefault="00224049" w:rsidP="006642FA">
            <w:pPr>
              <w:jc w:val="both"/>
              <w:rPr>
                <w:b/>
                <w:u w:val="single"/>
              </w:rPr>
            </w:pPr>
            <w:r>
              <w:rPr>
                <w:b/>
                <w:u w:val="single"/>
              </w:rPr>
              <w:t>COMPARISON OF ORIGINAL AND SUBSTITUTE</w:t>
            </w:r>
          </w:p>
          <w:p w:rsidR="002F228C" w:rsidRDefault="00224049" w:rsidP="006642FA">
            <w:pPr>
              <w:jc w:val="both"/>
            </w:pPr>
          </w:p>
          <w:p w:rsidR="002F228C" w:rsidRDefault="00224049" w:rsidP="006642FA">
            <w:pPr>
              <w:jc w:val="both"/>
            </w:pPr>
            <w:r>
              <w:t xml:space="preserve">While C.S.H.B. 1735 may differ from </w:t>
            </w:r>
            <w:r>
              <w:t>the original in minor or nonsubstantive ways, the following comparison is organized and formatted in a manner that indicates the substantial differences between the introduced and committee substitute versions of the bill.</w:t>
            </w:r>
          </w:p>
          <w:p w:rsidR="002F228C" w:rsidRPr="002F228C" w:rsidRDefault="00224049" w:rsidP="006642FA">
            <w:pPr>
              <w:jc w:val="both"/>
            </w:pPr>
          </w:p>
        </w:tc>
      </w:tr>
      <w:tr w:rsidR="00393166" w:rsidTr="0016189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93166" w:rsidTr="00161892">
              <w:trPr>
                <w:cantSplit/>
                <w:tblHeader/>
              </w:trPr>
              <w:tc>
                <w:tcPr>
                  <w:tcW w:w="4673" w:type="dxa"/>
                  <w:tcMar>
                    <w:bottom w:w="188" w:type="dxa"/>
                  </w:tcMar>
                </w:tcPr>
                <w:p w:rsidR="00161892" w:rsidRDefault="00224049" w:rsidP="00BB141F">
                  <w:pPr>
                    <w:jc w:val="center"/>
                  </w:pPr>
                  <w:r>
                    <w:t>INTRODUCED</w:t>
                  </w:r>
                </w:p>
              </w:tc>
              <w:tc>
                <w:tcPr>
                  <w:tcW w:w="4673" w:type="dxa"/>
                  <w:tcMar>
                    <w:bottom w:w="188" w:type="dxa"/>
                  </w:tcMar>
                </w:tcPr>
                <w:p w:rsidR="00161892" w:rsidRDefault="00224049" w:rsidP="00BB141F">
                  <w:pPr>
                    <w:jc w:val="center"/>
                  </w:pPr>
                  <w:r>
                    <w:t>HOUSE COMMITTEE SUBS</w:t>
                  </w:r>
                  <w:r>
                    <w:t>TITUTE</w:t>
                  </w:r>
                </w:p>
              </w:tc>
            </w:tr>
            <w:tr w:rsidR="00393166" w:rsidTr="00161892">
              <w:tc>
                <w:tcPr>
                  <w:tcW w:w="4673" w:type="dxa"/>
                  <w:tcMar>
                    <w:right w:w="360" w:type="dxa"/>
                  </w:tcMar>
                </w:tcPr>
                <w:p w:rsidR="00161892" w:rsidRDefault="00224049" w:rsidP="00BB141F">
                  <w:pPr>
                    <w:jc w:val="both"/>
                  </w:pPr>
                  <w:r>
                    <w:t>SECTION 1.</w:t>
                  </w:r>
                  <w:r>
                    <w:t xml:space="preserve"> </w:t>
                  </w:r>
                  <w:r>
                    <w:t>Section 32.002, Election Code, is amended by adding Subsection (g) to read as follows:</w:t>
                  </w:r>
                </w:p>
                <w:p w:rsidR="00161892" w:rsidRDefault="00224049" w:rsidP="00BB141F">
                  <w:pPr>
                    <w:jc w:val="both"/>
                  </w:pPr>
                  <w:r>
                    <w:rPr>
                      <w:u w:val="single"/>
                    </w:rPr>
                    <w:t>(g)</w:t>
                  </w:r>
                  <w:r>
                    <w:rPr>
                      <w:u w:val="single"/>
                    </w:rPr>
                    <w:t xml:space="preserve"> </w:t>
                  </w:r>
                  <w:r>
                    <w:rPr>
                      <w:u w:val="single"/>
                    </w:rPr>
                    <w:t xml:space="preserve">Following an oral warning to the election judge and </w:t>
                  </w:r>
                  <w:r w:rsidRPr="00533E88">
                    <w:rPr>
                      <w:highlight w:val="lightGray"/>
                      <w:u w:val="single"/>
                    </w:rPr>
                    <w:t>notice to</w:t>
                  </w:r>
                  <w:r>
                    <w:rPr>
                      <w:u w:val="single"/>
                    </w:rPr>
                    <w:t xml:space="preserve"> the county chair of the same political party with which the judge is affiliated or aligned, the county clerk may remove, replace, or reassign an election judge who causes a disruption in a polling location or wilfully disobeys the provisions of this code.</w:t>
                  </w:r>
                  <w:r>
                    <w:rPr>
                      <w:u w:val="single"/>
                    </w:rPr>
                    <w:t xml:space="preserve"> </w:t>
                  </w:r>
                  <w:r>
                    <w:rPr>
                      <w:u w:val="single"/>
                    </w:rPr>
                    <w:t>A vacancy created under this subsection shall be filled in the same manner as an emergency appointment under Section 32.007.</w:t>
                  </w:r>
                </w:p>
                <w:p w:rsidR="00161892" w:rsidRDefault="00224049" w:rsidP="00BB141F">
                  <w:pPr>
                    <w:jc w:val="both"/>
                  </w:pPr>
                </w:p>
              </w:tc>
              <w:tc>
                <w:tcPr>
                  <w:tcW w:w="4673" w:type="dxa"/>
                  <w:tcMar>
                    <w:left w:w="360" w:type="dxa"/>
                  </w:tcMar>
                </w:tcPr>
                <w:p w:rsidR="00161892" w:rsidRDefault="00224049" w:rsidP="00BB141F">
                  <w:pPr>
                    <w:jc w:val="both"/>
                  </w:pPr>
                  <w:r>
                    <w:t>SECTION 1.</w:t>
                  </w:r>
                  <w:r>
                    <w:t xml:space="preserve"> </w:t>
                  </w:r>
                  <w:r>
                    <w:t>Section 32.002, Election Code, is amended by adding Subsection (g) to read as follows:</w:t>
                  </w:r>
                </w:p>
                <w:p w:rsidR="00161892" w:rsidRDefault="00224049" w:rsidP="00BB141F">
                  <w:pPr>
                    <w:jc w:val="both"/>
                  </w:pPr>
                  <w:r>
                    <w:rPr>
                      <w:u w:val="single"/>
                    </w:rPr>
                    <w:t>(g)</w:t>
                  </w:r>
                  <w:r>
                    <w:rPr>
                      <w:u w:val="single"/>
                    </w:rPr>
                    <w:t xml:space="preserve"> </w:t>
                  </w:r>
                  <w:r>
                    <w:rPr>
                      <w:u w:val="single"/>
                    </w:rPr>
                    <w:t xml:space="preserve">Following an oral warning to the election judge and </w:t>
                  </w:r>
                  <w:r w:rsidRPr="00533E88">
                    <w:rPr>
                      <w:highlight w:val="lightGray"/>
                      <w:u w:val="single"/>
                    </w:rPr>
                    <w:t>with the concurrence of</w:t>
                  </w:r>
                  <w:r>
                    <w:rPr>
                      <w:u w:val="single"/>
                    </w:rPr>
                    <w:t xml:space="preserve"> the county chair of the same political party with which the judge is affiliated or aligned, the county clerk may remove, replace, or reassign an election judge who causes a disrupt</w:t>
                  </w:r>
                  <w:r>
                    <w:rPr>
                      <w:u w:val="single"/>
                    </w:rPr>
                    <w:t>ion in a polling location or wilfully disobeys the provisions of this code.</w:t>
                  </w:r>
                  <w:r>
                    <w:rPr>
                      <w:u w:val="single"/>
                    </w:rPr>
                    <w:t xml:space="preserve"> </w:t>
                  </w:r>
                  <w:r>
                    <w:rPr>
                      <w:u w:val="single"/>
                    </w:rPr>
                    <w:t>A vacancy created under this subsection shall be filled in the same manner as an emergency appointment under Section 32.007.</w:t>
                  </w:r>
                </w:p>
              </w:tc>
            </w:tr>
            <w:tr w:rsidR="00393166" w:rsidTr="00161892">
              <w:tc>
                <w:tcPr>
                  <w:tcW w:w="4673" w:type="dxa"/>
                  <w:tcMar>
                    <w:right w:w="360" w:type="dxa"/>
                  </w:tcMar>
                </w:tcPr>
                <w:p w:rsidR="00161892" w:rsidRDefault="00224049" w:rsidP="00BB141F">
                  <w:pPr>
                    <w:jc w:val="both"/>
                  </w:pPr>
                  <w:r w:rsidRPr="00533E88">
                    <w:rPr>
                      <w:highlight w:val="lightGray"/>
                    </w:rPr>
                    <w:t>No equivalent provision.</w:t>
                  </w:r>
                </w:p>
                <w:p w:rsidR="00161892" w:rsidRDefault="00224049" w:rsidP="00BB141F">
                  <w:pPr>
                    <w:jc w:val="both"/>
                  </w:pPr>
                </w:p>
              </w:tc>
              <w:tc>
                <w:tcPr>
                  <w:tcW w:w="4673" w:type="dxa"/>
                  <w:tcMar>
                    <w:left w:w="360" w:type="dxa"/>
                  </w:tcMar>
                </w:tcPr>
                <w:p w:rsidR="00161892" w:rsidRDefault="00224049" w:rsidP="00BB141F">
                  <w:pPr>
                    <w:jc w:val="both"/>
                  </w:pPr>
                  <w:r>
                    <w:t>SECTION 2.</w:t>
                  </w:r>
                  <w:r>
                    <w:t xml:space="preserve"> </w:t>
                  </w:r>
                  <w:r>
                    <w:t>Section 32.034, E</w:t>
                  </w:r>
                  <w:r>
                    <w:t>lection Code, is amended by adding Subsection (f) to read as follows:</w:t>
                  </w:r>
                </w:p>
                <w:p w:rsidR="00161892" w:rsidRDefault="00224049" w:rsidP="00BB141F">
                  <w:pPr>
                    <w:jc w:val="both"/>
                  </w:pPr>
                  <w:r>
                    <w:rPr>
                      <w:u w:val="single"/>
                    </w:rPr>
                    <w:t>(f)</w:t>
                  </w:r>
                  <w:r>
                    <w:rPr>
                      <w:u w:val="single"/>
                    </w:rPr>
                    <w:t xml:space="preserve"> </w:t>
                  </w:r>
                  <w:r>
                    <w:rPr>
                      <w:u w:val="single"/>
                    </w:rPr>
                    <w:t>Following an oral warning to the election clerk and with the concurrence of the county chair of the same political party with which the election clerk is affiliated or aligned, the c</w:t>
                  </w:r>
                  <w:r>
                    <w:rPr>
                      <w:u w:val="single"/>
                    </w:rPr>
                    <w:t>ounty clerk may remove, replace, or reassign an election clerk who causes a disruption in a polling location or wilfully disobeys the provisions of this code.</w:t>
                  </w:r>
                  <w:r>
                    <w:rPr>
                      <w:u w:val="single"/>
                    </w:rPr>
                    <w:t xml:space="preserve"> </w:t>
                  </w:r>
                  <w:r>
                    <w:rPr>
                      <w:u w:val="single"/>
                    </w:rPr>
                    <w:t>A vacancy created under this subsection shall be filled by the presiding judge, who shall appoint</w:t>
                  </w:r>
                  <w:r>
                    <w:rPr>
                      <w:u w:val="single"/>
                    </w:rPr>
                    <w:t xml:space="preserve"> a replacement election clerk who is affiliated or aligned with the same political party as the original clerk, if possible.</w:t>
                  </w:r>
                </w:p>
              </w:tc>
            </w:tr>
            <w:tr w:rsidR="00393166" w:rsidTr="00161892">
              <w:tc>
                <w:tcPr>
                  <w:tcW w:w="4673" w:type="dxa"/>
                  <w:tcMar>
                    <w:right w:w="360" w:type="dxa"/>
                  </w:tcMar>
                </w:tcPr>
                <w:p w:rsidR="00161892" w:rsidRDefault="00224049" w:rsidP="00BB141F">
                  <w:pPr>
                    <w:jc w:val="both"/>
                  </w:pPr>
                  <w:r>
                    <w:t>SECTION 2.</w:t>
                  </w:r>
                  <w:r>
                    <w:t xml:space="preserve"> </w:t>
                  </w:r>
                  <w:r>
                    <w:t>Subchapter A, Chapter 87, Election Code, is amended</w:t>
                  </w:r>
                  <w:r>
                    <w:t>.</w:t>
                  </w:r>
                </w:p>
              </w:tc>
              <w:tc>
                <w:tcPr>
                  <w:tcW w:w="4673" w:type="dxa"/>
                  <w:tcMar>
                    <w:left w:w="360" w:type="dxa"/>
                  </w:tcMar>
                </w:tcPr>
                <w:p w:rsidR="00161892" w:rsidRDefault="00224049" w:rsidP="00BB141F">
                  <w:pPr>
                    <w:jc w:val="both"/>
                  </w:pPr>
                  <w:r>
                    <w:t>SECTION 3. Same as introduced version.</w:t>
                  </w:r>
                </w:p>
                <w:p w:rsidR="00161892" w:rsidRDefault="00224049" w:rsidP="00BB141F">
                  <w:pPr>
                    <w:jc w:val="both"/>
                  </w:pPr>
                </w:p>
              </w:tc>
            </w:tr>
            <w:tr w:rsidR="00393166" w:rsidTr="00161892">
              <w:tc>
                <w:tcPr>
                  <w:tcW w:w="4673" w:type="dxa"/>
                  <w:tcMar>
                    <w:right w:w="360" w:type="dxa"/>
                  </w:tcMar>
                </w:tcPr>
                <w:p w:rsidR="00161892" w:rsidRDefault="00224049" w:rsidP="00BB141F">
                  <w:pPr>
                    <w:jc w:val="both"/>
                  </w:pPr>
                  <w:r>
                    <w:t>SECTION 3.</w:t>
                  </w:r>
                  <w:r>
                    <w:t xml:space="preserve"> </w:t>
                  </w:r>
                  <w:r>
                    <w:t xml:space="preserve">Subchapter G, </w:t>
                  </w:r>
                  <w:r>
                    <w:t>Chapter 87, Election Code, is amended by adding Section 87.127 to read as follows:</w:t>
                  </w:r>
                </w:p>
                <w:p w:rsidR="00161892" w:rsidRDefault="00224049" w:rsidP="00BB141F">
                  <w:pPr>
                    <w:jc w:val="both"/>
                  </w:pPr>
                  <w:r>
                    <w:rPr>
                      <w:u w:val="single"/>
                    </w:rPr>
                    <w:t>Sec. 87.127.</w:t>
                  </w:r>
                  <w:r>
                    <w:rPr>
                      <w:u w:val="single"/>
                    </w:rPr>
                    <w:t xml:space="preserve"> </w:t>
                  </w:r>
                  <w:r>
                    <w:rPr>
                      <w:u w:val="single"/>
                    </w:rPr>
                    <w:t xml:space="preserve">RESOLUTION OF </w:t>
                  </w:r>
                  <w:r>
                    <w:rPr>
                      <w:u w:val="single"/>
                    </w:rPr>
                    <w:lastRenderedPageBreak/>
                    <w:t>INCORRECT DETERMINATION BY EARLY VOTING BALLOT BOARD.</w:t>
                  </w:r>
                  <w:r>
                    <w:rPr>
                      <w:u w:val="single"/>
                    </w:rPr>
                    <w:t xml:space="preserve"> </w:t>
                  </w:r>
                  <w:r>
                    <w:rPr>
                      <w:u w:val="single"/>
                    </w:rPr>
                    <w:t>(a)</w:t>
                  </w:r>
                  <w:r>
                    <w:rPr>
                      <w:u w:val="single"/>
                    </w:rPr>
                    <w:t xml:space="preserve"> </w:t>
                  </w:r>
                  <w:r>
                    <w:rPr>
                      <w:u w:val="single"/>
                    </w:rPr>
                    <w:t>If a county election officer, as defined by Section 31.091, determines a ballot was inco</w:t>
                  </w:r>
                  <w:r>
                    <w:rPr>
                      <w:u w:val="single"/>
                    </w:rPr>
                    <w:t>rrectly rejected by the early voting ballot board before the time set for convening the canvassing authority, the county election officer may petition a district court for injunctive or other relief as the court determines appropriate.</w:t>
                  </w:r>
                </w:p>
                <w:p w:rsidR="00161892" w:rsidRDefault="00224049" w:rsidP="00BB141F">
                  <w:pPr>
                    <w:jc w:val="both"/>
                  </w:pPr>
                  <w:r>
                    <w:rPr>
                      <w:u w:val="single"/>
                    </w:rPr>
                    <w:t>(b)</w:t>
                  </w:r>
                  <w:r>
                    <w:rPr>
                      <w:u w:val="single"/>
                    </w:rPr>
                    <w:t xml:space="preserve"> </w:t>
                  </w:r>
                  <w:r>
                    <w:rPr>
                      <w:u w:val="single"/>
                    </w:rPr>
                    <w:t>In an election o</w:t>
                  </w:r>
                  <w:r>
                    <w:rPr>
                      <w:u w:val="single"/>
                    </w:rPr>
                    <w:t>rdered by the governor or by a county judge, the county election officer must confer with and establish the agreement of the county chair of each political party before petitioning the district court.</w:t>
                  </w:r>
                </w:p>
              </w:tc>
              <w:tc>
                <w:tcPr>
                  <w:tcW w:w="4673" w:type="dxa"/>
                  <w:tcMar>
                    <w:left w:w="360" w:type="dxa"/>
                  </w:tcMar>
                </w:tcPr>
                <w:p w:rsidR="00161892" w:rsidRDefault="00224049" w:rsidP="00BB141F">
                  <w:pPr>
                    <w:jc w:val="both"/>
                  </w:pPr>
                  <w:r>
                    <w:lastRenderedPageBreak/>
                    <w:t>SECTION 4.</w:t>
                  </w:r>
                  <w:r>
                    <w:t xml:space="preserve"> </w:t>
                  </w:r>
                  <w:r>
                    <w:t xml:space="preserve">Subchapter G, Chapter 87, Election Code, is </w:t>
                  </w:r>
                  <w:r>
                    <w:t>amended by adding Section 87.127 to read as follows:</w:t>
                  </w:r>
                </w:p>
                <w:p w:rsidR="00161892" w:rsidRDefault="00224049" w:rsidP="00BB141F">
                  <w:pPr>
                    <w:jc w:val="both"/>
                  </w:pPr>
                  <w:r>
                    <w:rPr>
                      <w:u w:val="single"/>
                    </w:rPr>
                    <w:t>Sec. 87.127.</w:t>
                  </w:r>
                  <w:r>
                    <w:rPr>
                      <w:u w:val="single"/>
                    </w:rPr>
                    <w:t xml:space="preserve"> </w:t>
                  </w:r>
                  <w:r>
                    <w:rPr>
                      <w:u w:val="single"/>
                    </w:rPr>
                    <w:t xml:space="preserve">RESOLUTION OF </w:t>
                  </w:r>
                  <w:r>
                    <w:rPr>
                      <w:u w:val="single"/>
                    </w:rPr>
                    <w:lastRenderedPageBreak/>
                    <w:t>INCORRECT DETERMINATION BY EARLY VOTING BALLOT BOARD.</w:t>
                  </w:r>
                  <w:r>
                    <w:rPr>
                      <w:u w:val="single"/>
                    </w:rPr>
                    <w:t xml:space="preserve"> </w:t>
                  </w:r>
                  <w:r>
                    <w:rPr>
                      <w:u w:val="single"/>
                    </w:rPr>
                    <w:t>(a)</w:t>
                  </w:r>
                  <w:r>
                    <w:rPr>
                      <w:u w:val="single"/>
                    </w:rPr>
                    <w:t xml:space="preserve"> </w:t>
                  </w:r>
                  <w:r>
                    <w:rPr>
                      <w:u w:val="single"/>
                    </w:rPr>
                    <w:t xml:space="preserve">If a county election officer, as defined by Section 31.091, determines a ballot was incorrectly rejected </w:t>
                  </w:r>
                  <w:r w:rsidRPr="00533E88">
                    <w:rPr>
                      <w:highlight w:val="lightGray"/>
                      <w:u w:val="single"/>
                    </w:rPr>
                    <w:t>or accepted</w:t>
                  </w:r>
                  <w:r>
                    <w:rPr>
                      <w:u w:val="single"/>
                    </w:rPr>
                    <w:t xml:space="preserve"> b</w:t>
                  </w:r>
                  <w:r>
                    <w:rPr>
                      <w:u w:val="single"/>
                    </w:rPr>
                    <w:t>y the early voting ballot board before the time set for convening the canvassing authority, the county election officer may petition a district court for injunctive or other relief as the court determines appropriate.</w:t>
                  </w:r>
                </w:p>
                <w:p w:rsidR="00161892" w:rsidRDefault="00224049" w:rsidP="00BB141F">
                  <w:pPr>
                    <w:jc w:val="both"/>
                  </w:pPr>
                  <w:r>
                    <w:rPr>
                      <w:u w:val="single"/>
                    </w:rPr>
                    <w:t>(b)</w:t>
                  </w:r>
                  <w:r>
                    <w:rPr>
                      <w:u w:val="single"/>
                    </w:rPr>
                    <w:t xml:space="preserve"> </w:t>
                  </w:r>
                  <w:r>
                    <w:rPr>
                      <w:u w:val="single"/>
                    </w:rPr>
                    <w:t>In an election ordered by the gove</w:t>
                  </w:r>
                  <w:r>
                    <w:rPr>
                      <w:u w:val="single"/>
                    </w:rPr>
                    <w:t>rnor or by a county judge, the county election officer must confer with and establish the agreement of the county chair of each political party before petitioning the district court.</w:t>
                  </w:r>
                </w:p>
              </w:tc>
            </w:tr>
            <w:tr w:rsidR="00393166" w:rsidTr="00161892">
              <w:tc>
                <w:tcPr>
                  <w:tcW w:w="4673" w:type="dxa"/>
                  <w:tcMar>
                    <w:right w:w="360" w:type="dxa"/>
                  </w:tcMar>
                </w:tcPr>
                <w:p w:rsidR="00161892" w:rsidRDefault="00224049" w:rsidP="00BB141F">
                  <w:pPr>
                    <w:jc w:val="both"/>
                  </w:pPr>
                  <w:r>
                    <w:lastRenderedPageBreak/>
                    <w:t>SECTION 4.</w:t>
                  </w:r>
                  <w:r>
                    <w:t xml:space="preserve"> </w:t>
                  </w:r>
                  <w:r>
                    <w:t>Subchapter A, Chapter 127, Election Code, is amended</w:t>
                  </w:r>
                  <w:r>
                    <w:t>.</w:t>
                  </w:r>
                </w:p>
              </w:tc>
              <w:tc>
                <w:tcPr>
                  <w:tcW w:w="4673" w:type="dxa"/>
                  <w:tcMar>
                    <w:left w:w="360" w:type="dxa"/>
                  </w:tcMar>
                </w:tcPr>
                <w:p w:rsidR="00161892" w:rsidRDefault="00224049" w:rsidP="00BB141F">
                  <w:pPr>
                    <w:jc w:val="both"/>
                  </w:pPr>
                  <w:r>
                    <w:t>SECTION</w:t>
                  </w:r>
                  <w:r>
                    <w:t xml:space="preserve"> 5. Same as introduced version.</w:t>
                  </w:r>
                </w:p>
                <w:p w:rsidR="00161892" w:rsidRDefault="00224049" w:rsidP="00BB141F">
                  <w:pPr>
                    <w:jc w:val="both"/>
                  </w:pPr>
                </w:p>
              </w:tc>
            </w:tr>
            <w:tr w:rsidR="00393166" w:rsidTr="00161892">
              <w:tc>
                <w:tcPr>
                  <w:tcW w:w="4673" w:type="dxa"/>
                  <w:tcMar>
                    <w:right w:w="360" w:type="dxa"/>
                  </w:tcMar>
                </w:tcPr>
                <w:p w:rsidR="00161892" w:rsidRDefault="00224049" w:rsidP="00BB141F">
                  <w:pPr>
                    <w:jc w:val="both"/>
                  </w:pPr>
                  <w:r>
                    <w:t>SECTION 5.</w:t>
                  </w:r>
                  <w:r>
                    <w:t xml:space="preserve"> </w:t>
                  </w:r>
                  <w:r>
                    <w:t>This Act takes effect September 1, 2017.</w:t>
                  </w:r>
                </w:p>
              </w:tc>
              <w:tc>
                <w:tcPr>
                  <w:tcW w:w="4673" w:type="dxa"/>
                  <w:tcMar>
                    <w:left w:w="360" w:type="dxa"/>
                  </w:tcMar>
                </w:tcPr>
                <w:p w:rsidR="00161892" w:rsidRDefault="00224049" w:rsidP="00BB141F">
                  <w:pPr>
                    <w:jc w:val="both"/>
                  </w:pPr>
                  <w:r>
                    <w:t>SECTION 6. Same as introduced version.</w:t>
                  </w:r>
                </w:p>
                <w:p w:rsidR="00161892" w:rsidRDefault="00224049" w:rsidP="00BB141F">
                  <w:pPr>
                    <w:jc w:val="both"/>
                  </w:pPr>
                </w:p>
              </w:tc>
            </w:tr>
          </w:tbl>
          <w:p w:rsidR="00161892" w:rsidRDefault="00224049" w:rsidP="00BB141F"/>
          <w:p w:rsidR="00161892" w:rsidRPr="009C1E9A" w:rsidRDefault="00224049" w:rsidP="00BB141F">
            <w:pPr>
              <w:rPr>
                <w:b/>
                <w:u w:val="single"/>
              </w:rPr>
            </w:pPr>
          </w:p>
        </w:tc>
      </w:tr>
      <w:tr w:rsidR="00393166" w:rsidTr="00161892">
        <w:tc>
          <w:tcPr>
            <w:tcW w:w="9582" w:type="dxa"/>
          </w:tcPr>
          <w:p w:rsidR="006642FA" w:rsidRPr="006642FA" w:rsidRDefault="00224049" w:rsidP="006642FA">
            <w:pPr>
              <w:spacing w:line="480" w:lineRule="auto"/>
              <w:jc w:val="both"/>
            </w:pPr>
          </w:p>
        </w:tc>
      </w:tr>
      <w:tr w:rsidR="00393166" w:rsidTr="00161892">
        <w:tc>
          <w:tcPr>
            <w:tcW w:w="9582" w:type="dxa"/>
          </w:tcPr>
          <w:p w:rsidR="006642FA" w:rsidRDefault="00224049" w:rsidP="00BB141F">
            <w:pPr>
              <w:jc w:val="center"/>
            </w:pPr>
          </w:p>
        </w:tc>
      </w:tr>
      <w:tr w:rsidR="00393166" w:rsidTr="00161892">
        <w:tc>
          <w:tcPr>
            <w:tcW w:w="9582" w:type="dxa"/>
          </w:tcPr>
          <w:p w:rsidR="006642FA" w:rsidRDefault="00224049" w:rsidP="00BB141F">
            <w:pPr>
              <w:jc w:val="center"/>
            </w:pPr>
          </w:p>
        </w:tc>
      </w:tr>
    </w:tbl>
    <w:p w:rsidR="004108C3" w:rsidRPr="00DF770A" w:rsidRDefault="00224049" w:rsidP="008423E4">
      <w:pPr>
        <w:rPr>
          <w:sz w:val="8"/>
          <w:szCs w:val="8"/>
        </w:rPr>
      </w:pPr>
    </w:p>
    <w:sectPr w:rsidR="004108C3" w:rsidRPr="00DF770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4049">
      <w:r>
        <w:separator/>
      </w:r>
    </w:p>
  </w:endnote>
  <w:endnote w:type="continuationSeparator" w:id="0">
    <w:p w:rsidR="00000000" w:rsidRDefault="0022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8C" w:rsidRDefault="00224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93166" w:rsidTr="009C1E9A">
      <w:trPr>
        <w:cantSplit/>
      </w:trPr>
      <w:tc>
        <w:tcPr>
          <w:tcW w:w="0" w:type="pct"/>
        </w:tcPr>
        <w:p w:rsidR="00137D90" w:rsidRDefault="00224049" w:rsidP="009C1E9A">
          <w:pPr>
            <w:pStyle w:val="Footer"/>
            <w:tabs>
              <w:tab w:val="clear" w:pos="8640"/>
              <w:tab w:val="right" w:pos="9360"/>
            </w:tabs>
          </w:pPr>
        </w:p>
      </w:tc>
      <w:tc>
        <w:tcPr>
          <w:tcW w:w="2395" w:type="pct"/>
        </w:tcPr>
        <w:p w:rsidR="00137D90" w:rsidRDefault="00224049" w:rsidP="009C1E9A">
          <w:pPr>
            <w:pStyle w:val="Footer"/>
            <w:tabs>
              <w:tab w:val="clear" w:pos="8640"/>
              <w:tab w:val="right" w:pos="9360"/>
            </w:tabs>
          </w:pPr>
        </w:p>
        <w:p w:rsidR="00137D90" w:rsidRDefault="00224049" w:rsidP="009C1E9A">
          <w:pPr>
            <w:pStyle w:val="Footer"/>
            <w:tabs>
              <w:tab w:val="clear" w:pos="8640"/>
              <w:tab w:val="right" w:pos="9360"/>
            </w:tabs>
          </w:pPr>
        </w:p>
      </w:tc>
      <w:tc>
        <w:tcPr>
          <w:tcW w:w="2453" w:type="pct"/>
        </w:tcPr>
        <w:p w:rsidR="00137D90" w:rsidRDefault="00224049" w:rsidP="009C1E9A">
          <w:pPr>
            <w:pStyle w:val="Footer"/>
            <w:tabs>
              <w:tab w:val="clear" w:pos="8640"/>
              <w:tab w:val="right" w:pos="9360"/>
            </w:tabs>
            <w:jc w:val="right"/>
          </w:pPr>
        </w:p>
      </w:tc>
    </w:tr>
    <w:tr w:rsidR="00393166" w:rsidTr="009C1E9A">
      <w:trPr>
        <w:cantSplit/>
      </w:trPr>
      <w:tc>
        <w:tcPr>
          <w:tcW w:w="0" w:type="pct"/>
        </w:tcPr>
        <w:p w:rsidR="00EC379B" w:rsidRDefault="00224049" w:rsidP="009C1E9A">
          <w:pPr>
            <w:pStyle w:val="Footer"/>
            <w:tabs>
              <w:tab w:val="clear" w:pos="8640"/>
              <w:tab w:val="right" w:pos="9360"/>
            </w:tabs>
          </w:pPr>
        </w:p>
      </w:tc>
      <w:tc>
        <w:tcPr>
          <w:tcW w:w="2395" w:type="pct"/>
        </w:tcPr>
        <w:p w:rsidR="00EC379B" w:rsidRPr="009C1E9A" w:rsidRDefault="00224049" w:rsidP="009C1E9A">
          <w:pPr>
            <w:pStyle w:val="Footer"/>
            <w:tabs>
              <w:tab w:val="clear" w:pos="8640"/>
              <w:tab w:val="right" w:pos="9360"/>
            </w:tabs>
            <w:rPr>
              <w:rFonts w:ascii="Shruti" w:hAnsi="Shruti"/>
              <w:sz w:val="22"/>
            </w:rPr>
          </w:pPr>
          <w:r>
            <w:rPr>
              <w:rFonts w:ascii="Shruti" w:hAnsi="Shruti"/>
              <w:sz w:val="22"/>
            </w:rPr>
            <w:t>85R 23652</w:t>
          </w:r>
        </w:p>
      </w:tc>
      <w:tc>
        <w:tcPr>
          <w:tcW w:w="2453" w:type="pct"/>
        </w:tcPr>
        <w:p w:rsidR="00EC379B" w:rsidRDefault="00224049" w:rsidP="009C1E9A">
          <w:pPr>
            <w:pStyle w:val="Footer"/>
            <w:tabs>
              <w:tab w:val="clear" w:pos="8640"/>
              <w:tab w:val="right" w:pos="9360"/>
            </w:tabs>
            <w:jc w:val="right"/>
          </w:pPr>
          <w:r>
            <w:fldChar w:fldCharType="begin"/>
          </w:r>
          <w:r>
            <w:instrText xml:space="preserve"> DOCPROPERTY  OTID  \* MERGEFORMAT </w:instrText>
          </w:r>
          <w:r>
            <w:fldChar w:fldCharType="separate"/>
          </w:r>
          <w:r>
            <w:t>17.103.978</w:t>
          </w:r>
          <w:r>
            <w:fldChar w:fldCharType="end"/>
          </w:r>
        </w:p>
      </w:tc>
    </w:tr>
    <w:tr w:rsidR="00393166" w:rsidTr="009C1E9A">
      <w:trPr>
        <w:cantSplit/>
      </w:trPr>
      <w:tc>
        <w:tcPr>
          <w:tcW w:w="0" w:type="pct"/>
        </w:tcPr>
        <w:p w:rsidR="00EC379B" w:rsidRDefault="00224049" w:rsidP="009C1E9A">
          <w:pPr>
            <w:pStyle w:val="Footer"/>
            <w:tabs>
              <w:tab w:val="clear" w:pos="4320"/>
              <w:tab w:val="clear" w:pos="8640"/>
              <w:tab w:val="left" w:pos="2865"/>
            </w:tabs>
          </w:pPr>
        </w:p>
      </w:tc>
      <w:tc>
        <w:tcPr>
          <w:tcW w:w="2395" w:type="pct"/>
        </w:tcPr>
        <w:p w:rsidR="00EC379B" w:rsidRPr="009C1E9A" w:rsidRDefault="00224049" w:rsidP="009C1E9A">
          <w:pPr>
            <w:pStyle w:val="Footer"/>
            <w:tabs>
              <w:tab w:val="clear" w:pos="4320"/>
              <w:tab w:val="clear" w:pos="8640"/>
              <w:tab w:val="left" w:pos="2865"/>
            </w:tabs>
            <w:rPr>
              <w:rFonts w:ascii="Shruti" w:hAnsi="Shruti"/>
              <w:sz w:val="22"/>
            </w:rPr>
          </w:pPr>
          <w:r>
            <w:rPr>
              <w:rFonts w:ascii="Shruti" w:hAnsi="Shruti"/>
              <w:sz w:val="22"/>
            </w:rPr>
            <w:t>Substitute Document Number: 85R 19823</w:t>
          </w:r>
        </w:p>
      </w:tc>
      <w:tc>
        <w:tcPr>
          <w:tcW w:w="2453" w:type="pct"/>
        </w:tcPr>
        <w:p w:rsidR="00EC379B" w:rsidRDefault="00224049" w:rsidP="006D504F">
          <w:pPr>
            <w:pStyle w:val="Footer"/>
            <w:rPr>
              <w:rStyle w:val="PageNumber"/>
            </w:rPr>
          </w:pPr>
        </w:p>
        <w:p w:rsidR="00EC379B" w:rsidRDefault="00224049" w:rsidP="009C1E9A">
          <w:pPr>
            <w:pStyle w:val="Footer"/>
            <w:tabs>
              <w:tab w:val="clear" w:pos="8640"/>
              <w:tab w:val="right" w:pos="9360"/>
            </w:tabs>
            <w:jc w:val="right"/>
          </w:pPr>
        </w:p>
      </w:tc>
    </w:tr>
    <w:tr w:rsidR="00393166" w:rsidTr="009C1E9A">
      <w:trPr>
        <w:cantSplit/>
        <w:trHeight w:val="323"/>
      </w:trPr>
      <w:tc>
        <w:tcPr>
          <w:tcW w:w="0" w:type="pct"/>
          <w:gridSpan w:val="3"/>
        </w:tcPr>
        <w:p w:rsidR="00EC379B" w:rsidRDefault="002240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24049" w:rsidP="009C1E9A">
          <w:pPr>
            <w:pStyle w:val="Footer"/>
            <w:tabs>
              <w:tab w:val="clear" w:pos="8640"/>
              <w:tab w:val="right" w:pos="9360"/>
            </w:tabs>
            <w:jc w:val="center"/>
          </w:pPr>
        </w:p>
      </w:tc>
    </w:tr>
  </w:tbl>
  <w:p w:rsidR="00EC379B" w:rsidRPr="00FF6F72" w:rsidRDefault="0022404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8C" w:rsidRDefault="00224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4049">
      <w:r>
        <w:separator/>
      </w:r>
    </w:p>
  </w:footnote>
  <w:footnote w:type="continuationSeparator" w:id="0">
    <w:p w:rsidR="00000000" w:rsidRDefault="0022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8C" w:rsidRDefault="00224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8C" w:rsidRDefault="00224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8C" w:rsidRDefault="00224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66"/>
    <w:rsid w:val="00224049"/>
    <w:rsid w:val="0039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59B6"/>
    <w:rPr>
      <w:sz w:val="16"/>
      <w:szCs w:val="16"/>
    </w:rPr>
  </w:style>
  <w:style w:type="paragraph" w:styleId="CommentText">
    <w:name w:val="annotation text"/>
    <w:basedOn w:val="Normal"/>
    <w:link w:val="CommentTextChar"/>
    <w:rsid w:val="001E59B6"/>
    <w:rPr>
      <w:sz w:val="20"/>
      <w:szCs w:val="20"/>
    </w:rPr>
  </w:style>
  <w:style w:type="character" w:customStyle="1" w:styleId="CommentTextChar">
    <w:name w:val="Comment Text Char"/>
    <w:basedOn w:val="DefaultParagraphFont"/>
    <w:link w:val="CommentText"/>
    <w:rsid w:val="001E59B6"/>
  </w:style>
  <w:style w:type="paragraph" w:styleId="CommentSubject">
    <w:name w:val="annotation subject"/>
    <w:basedOn w:val="CommentText"/>
    <w:next w:val="CommentText"/>
    <w:link w:val="CommentSubjectChar"/>
    <w:rsid w:val="001E59B6"/>
    <w:rPr>
      <w:b/>
      <w:bCs/>
    </w:rPr>
  </w:style>
  <w:style w:type="character" w:customStyle="1" w:styleId="CommentSubjectChar">
    <w:name w:val="Comment Subject Char"/>
    <w:basedOn w:val="CommentTextChar"/>
    <w:link w:val="CommentSubject"/>
    <w:rsid w:val="001E59B6"/>
    <w:rPr>
      <w:b/>
      <w:bCs/>
    </w:rPr>
  </w:style>
  <w:style w:type="paragraph" w:styleId="Revision">
    <w:name w:val="Revision"/>
    <w:hidden/>
    <w:uiPriority w:val="99"/>
    <w:semiHidden/>
    <w:rsid w:val="00FA3D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59B6"/>
    <w:rPr>
      <w:sz w:val="16"/>
      <w:szCs w:val="16"/>
    </w:rPr>
  </w:style>
  <w:style w:type="paragraph" w:styleId="CommentText">
    <w:name w:val="annotation text"/>
    <w:basedOn w:val="Normal"/>
    <w:link w:val="CommentTextChar"/>
    <w:rsid w:val="001E59B6"/>
    <w:rPr>
      <w:sz w:val="20"/>
      <w:szCs w:val="20"/>
    </w:rPr>
  </w:style>
  <w:style w:type="character" w:customStyle="1" w:styleId="CommentTextChar">
    <w:name w:val="Comment Text Char"/>
    <w:basedOn w:val="DefaultParagraphFont"/>
    <w:link w:val="CommentText"/>
    <w:rsid w:val="001E59B6"/>
  </w:style>
  <w:style w:type="paragraph" w:styleId="CommentSubject">
    <w:name w:val="annotation subject"/>
    <w:basedOn w:val="CommentText"/>
    <w:next w:val="CommentText"/>
    <w:link w:val="CommentSubjectChar"/>
    <w:rsid w:val="001E59B6"/>
    <w:rPr>
      <w:b/>
      <w:bCs/>
    </w:rPr>
  </w:style>
  <w:style w:type="character" w:customStyle="1" w:styleId="CommentSubjectChar">
    <w:name w:val="Comment Subject Char"/>
    <w:basedOn w:val="CommentTextChar"/>
    <w:link w:val="CommentSubject"/>
    <w:rsid w:val="001E59B6"/>
    <w:rPr>
      <w:b/>
      <w:bCs/>
    </w:rPr>
  </w:style>
  <w:style w:type="paragraph" w:styleId="Revision">
    <w:name w:val="Revision"/>
    <w:hidden/>
    <w:uiPriority w:val="99"/>
    <w:semiHidden/>
    <w:rsid w:val="00FA3D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6178</Characters>
  <Application>Microsoft Office Word</Application>
  <DocSecurity>4</DocSecurity>
  <Lines>178</Lines>
  <Paragraphs>40</Paragraphs>
  <ScaleCrop>false</ScaleCrop>
  <HeadingPairs>
    <vt:vector size="2" baseType="variant">
      <vt:variant>
        <vt:lpstr>Title</vt:lpstr>
      </vt:variant>
      <vt:variant>
        <vt:i4>1</vt:i4>
      </vt:variant>
    </vt:vector>
  </HeadingPairs>
  <TitlesOfParts>
    <vt:vector size="1" baseType="lpstr">
      <vt:lpstr>BA - HB01735 (Committee Report (Substituted))</vt:lpstr>
    </vt:vector>
  </TitlesOfParts>
  <Company>State of Texas</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23652</dc:subject>
  <dc:creator>State of Texas</dc:creator>
  <dc:description>HB 1735 by Faircloth-(H)Elections (Substitute Document Number: 85R 19823)</dc:description>
  <cp:lastModifiedBy>Molly Hoffman-Bricker</cp:lastModifiedBy>
  <cp:revision>2</cp:revision>
  <cp:lastPrinted>2017-04-10T16:23:00Z</cp:lastPrinted>
  <dcterms:created xsi:type="dcterms:W3CDTF">2017-04-13T21:18:00Z</dcterms:created>
  <dcterms:modified xsi:type="dcterms:W3CDTF">2017-04-13T21:18:00Z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17.103.978</vt:lpwstr>
  </property>
</Properties>
</file>