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833CF" w:rsidTr="00345119">
        <w:tc>
          <w:tcPr>
            <w:tcW w:w="9576" w:type="dxa"/>
            <w:noWrap/>
          </w:tcPr>
          <w:p w:rsidR="008423E4" w:rsidRPr="0022177D" w:rsidRDefault="00162CED" w:rsidP="00345119">
            <w:pPr>
              <w:pStyle w:val="Heading1"/>
            </w:pPr>
            <w:bookmarkStart w:id="0" w:name="_GoBack"/>
            <w:bookmarkEnd w:id="0"/>
            <w:r w:rsidRPr="00631897">
              <w:t>BILL ANALYSIS</w:t>
            </w:r>
          </w:p>
        </w:tc>
      </w:tr>
    </w:tbl>
    <w:p w:rsidR="008423E4" w:rsidRPr="0022177D" w:rsidRDefault="00162CED" w:rsidP="008423E4">
      <w:pPr>
        <w:jc w:val="center"/>
      </w:pPr>
    </w:p>
    <w:p w:rsidR="008423E4" w:rsidRPr="00B31F0E" w:rsidRDefault="00162CED" w:rsidP="008423E4"/>
    <w:p w:rsidR="008423E4" w:rsidRPr="00742794" w:rsidRDefault="00162CED" w:rsidP="008423E4">
      <w:pPr>
        <w:tabs>
          <w:tab w:val="right" w:pos="9360"/>
        </w:tabs>
      </w:pPr>
    </w:p>
    <w:tbl>
      <w:tblPr>
        <w:tblW w:w="0" w:type="auto"/>
        <w:tblLayout w:type="fixed"/>
        <w:tblLook w:val="01E0" w:firstRow="1" w:lastRow="1" w:firstColumn="1" w:lastColumn="1" w:noHBand="0" w:noVBand="0"/>
      </w:tblPr>
      <w:tblGrid>
        <w:gridCol w:w="9576"/>
      </w:tblGrid>
      <w:tr w:rsidR="00A833CF" w:rsidTr="00345119">
        <w:tc>
          <w:tcPr>
            <w:tcW w:w="9576" w:type="dxa"/>
          </w:tcPr>
          <w:p w:rsidR="008423E4" w:rsidRPr="00861995" w:rsidRDefault="00162CED" w:rsidP="00345119">
            <w:pPr>
              <w:jc w:val="right"/>
            </w:pPr>
            <w:r>
              <w:t>C.S.H.B. 1766</w:t>
            </w:r>
          </w:p>
        </w:tc>
      </w:tr>
      <w:tr w:rsidR="00A833CF" w:rsidTr="00345119">
        <w:tc>
          <w:tcPr>
            <w:tcW w:w="9576" w:type="dxa"/>
          </w:tcPr>
          <w:p w:rsidR="008423E4" w:rsidRPr="00861995" w:rsidRDefault="00162CED" w:rsidP="00047B2E">
            <w:pPr>
              <w:jc w:val="right"/>
            </w:pPr>
            <w:r>
              <w:t xml:space="preserve">By: </w:t>
            </w:r>
            <w:r>
              <w:t>Alvarado</w:t>
            </w:r>
          </w:p>
        </w:tc>
      </w:tr>
      <w:tr w:rsidR="00A833CF" w:rsidTr="00345119">
        <w:tc>
          <w:tcPr>
            <w:tcW w:w="9576" w:type="dxa"/>
          </w:tcPr>
          <w:p w:rsidR="008423E4" w:rsidRPr="00861995" w:rsidRDefault="00162CED" w:rsidP="00345119">
            <w:pPr>
              <w:jc w:val="right"/>
            </w:pPr>
            <w:r>
              <w:t>Juvenile Justice &amp; Family Issues</w:t>
            </w:r>
          </w:p>
        </w:tc>
      </w:tr>
      <w:tr w:rsidR="00A833CF" w:rsidTr="00345119">
        <w:tc>
          <w:tcPr>
            <w:tcW w:w="9576" w:type="dxa"/>
          </w:tcPr>
          <w:p w:rsidR="008423E4" w:rsidRDefault="00162CED" w:rsidP="00345119">
            <w:pPr>
              <w:jc w:val="right"/>
            </w:pPr>
            <w:r>
              <w:t>Committee Report (Substituted)</w:t>
            </w:r>
          </w:p>
        </w:tc>
      </w:tr>
    </w:tbl>
    <w:p w:rsidR="008423E4" w:rsidRDefault="00162CED" w:rsidP="008423E4">
      <w:pPr>
        <w:tabs>
          <w:tab w:val="right" w:pos="9360"/>
        </w:tabs>
      </w:pPr>
    </w:p>
    <w:p w:rsidR="008423E4" w:rsidRDefault="00162CED" w:rsidP="008423E4"/>
    <w:p w:rsidR="008423E4" w:rsidRDefault="00162CED" w:rsidP="008423E4"/>
    <w:tbl>
      <w:tblPr>
        <w:tblW w:w="0" w:type="auto"/>
        <w:tblCellMar>
          <w:left w:w="115" w:type="dxa"/>
          <w:right w:w="115" w:type="dxa"/>
        </w:tblCellMar>
        <w:tblLook w:val="01E0" w:firstRow="1" w:lastRow="1" w:firstColumn="1" w:lastColumn="1" w:noHBand="0" w:noVBand="0"/>
      </w:tblPr>
      <w:tblGrid>
        <w:gridCol w:w="9582"/>
      </w:tblGrid>
      <w:tr w:rsidR="00A833CF" w:rsidTr="00047B2E">
        <w:tc>
          <w:tcPr>
            <w:tcW w:w="9582" w:type="dxa"/>
          </w:tcPr>
          <w:p w:rsidR="008423E4" w:rsidRPr="00A8133F" w:rsidRDefault="00162CED" w:rsidP="00216CB5">
            <w:pPr>
              <w:rPr>
                <w:b/>
              </w:rPr>
            </w:pPr>
            <w:r w:rsidRPr="009C1E9A">
              <w:rPr>
                <w:b/>
                <w:u w:val="single"/>
              </w:rPr>
              <w:t>BACKGROUND AND PURPOSE</w:t>
            </w:r>
            <w:r>
              <w:rPr>
                <w:b/>
              </w:rPr>
              <w:t xml:space="preserve"> </w:t>
            </w:r>
          </w:p>
          <w:p w:rsidR="008423E4" w:rsidRDefault="00162CED" w:rsidP="00216CB5"/>
          <w:p w:rsidR="008423E4" w:rsidRDefault="00162CED" w:rsidP="00216CB5">
            <w:pPr>
              <w:pStyle w:val="Header"/>
              <w:tabs>
                <w:tab w:val="clear" w:pos="4320"/>
                <w:tab w:val="clear" w:pos="8640"/>
              </w:tabs>
              <w:jc w:val="both"/>
            </w:pPr>
            <w:r>
              <w:t xml:space="preserve">Interested parties express concern regarding the ability of a court to terminate the parental rights of a parent who has committed sexual assault against the child's other parent. </w:t>
            </w:r>
            <w:r>
              <w:t>C.S.</w:t>
            </w:r>
            <w:r>
              <w:t xml:space="preserve">H.B. 1766 seeks to remedy this situation by </w:t>
            </w:r>
            <w:r w:rsidRPr="007C63CC">
              <w:t>expand</w:t>
            </w:r>
            <w:r>
              <w:t>ing</w:t>
            </w:r>
            <w:r w:rsidRPr="007C63CC">
              <w:t xml:space="preserve"> the conditions und</w:t>
            </w:r>
            <w:r w:rsidRPr="007C63CC">
              <w:t xml:space="preserve">er which a court may order </w:t>
            </w:r>
            <w:r w:rsidRPr="007C63CC">
              <w:t>termination of</w:t>
            </w:r>
            <w:r w:rsidRPr="007C63CC">
              <w:t xml:space="preserve"> the parent-child relationship</w:t>
            </w:r>
            <w:r>
              <w:t xml:space="preserve"> and </w:t>
            </w:r>
            <w:r>
              <w:t xml:space="preserve">order </w:t>
            </w:r>
            <w:r>
              <w:t>child support</w:t>
            </w:r>
            <w:r>
              <w:t>.</w:t>
            </w:r>
          </w:p>
          <w:p w:rsidR="008423E4" w:rsidRPr="00E26B13" w:rsidRDefault="00162CED" w:rsidP="00216CB5">
            <w:pPr>
              <w:rPr>
                <w:b/>
              </w:rPr>
            </w:pPr>
          </w:p>
        </w:tc>
      </w:tr>
      <w:tr w:rsidR="00A833CF" w:rsidTr="00047B2E">
        <w:tc>
          <w:tcPr>
            <w:tcW w:w="9582" w:type="dxa"/>
          </w:tcPr>
          <w:p w:rsidR="0017725B" w:rsidRDefault="00162CED" w:rsidP="00216CB5">
            <w:pPr>
              <w:rPr>
                <w:b/>
                <w:u w:val="single"/>
              </w:rPr>
            </w:pPr>
            <w:r>
              <w:rPr>
                <w:b/>
                <w:u w:val="single"/>
              </w:rPr>
              <w:t>CRIMINAL JUSTICE IMPACT</w:t>
            </w:r>
          </w:p>
          <w:p w:rsidR="0017725B" w:rsidRDefault="00162CED" w:rsidP="00216CB5">
            <w:pPr>
              <w:rPr>
                <w:b/>
                <w:u w:val="single"/>
              </w:rPr>
            </w:pPr>
          </w:p>
          <w:p w:rsidR="005C492F" w:rsidRPr="005C492F" w:rsidRDefault="00162CED" w:rsidP="00216CB5">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rsidR="0017725B" w:rsidRPr="0017725B" w:rsidRDefault="00162CED" w:rsidP="00216CB5">
            <w:pPr>
              <w:rPr>
                <w:b/>
                <w:u w:val="single"/>
              </w:rPr>
            </w:pPr>
          </w:p>
        </w:tc>
      </w:tr>
      <w:tr w:rsidR="00A833CF" w:rsidTr="00047B2E">
        <w:tc>
          <w:tcPr>
            <w:tcW w:w="9582" w:type="dxa"/>
          </w:tcPr>
          <w:p w:rsidR="008423E4" w:rsidRPr="00A8133F" w:rsidRDefault="00162CED" w:rsidP="00216CB5">
            <w:pPr>
              <w:rPr>
                <w:b/>
              </w:rPr>
            </w:pPr>
            <w:r w:rsidRPr="009C1E9A">
              <w:rPr>
                <w:b/>
                <w:u w:val="single"/>
              </w:rPr>
              <w:t>RULEMAKING AUTHORITY</w:t>
            </w:r>
            <w:r>
              <w:rPr>
                <w:b/>
              </w:rPr>
              <w:t xml:space="preserve"> </w:t>
            </w:r>
          </w:p>
          <w:p w:rsidR="008423E4" w:rsidRDefault="00162CED" w:rsidP="00216CB5"/>
          <w:p w:rsidR="005C492F" w:rsidRDefault="00162CED" w:rsidP="00216CB5">
            <w:pPr>
              <w:pStyle w:val="Header"/>
              <w:tabs>
                <w:tab w:val="clear" w:pos="4320"/>
                <w:tab w:val="clear" w:pos="8640"/>
              </w:tabs>
              <w:jc w:val="both"/>
            </w:pPr>
            <w:r>
              <w:t>It is the committee's opinion that this bill does not expressly grant any additional rulema</w:t>
            </w:r>
            <w:r>
              <w:t>king authority to a state officer, department, agency, or institution.</w:t>
            </w:r>
          </w:p>
          <w:p w:rsidR="008423E4" w:rsidRPr="00E21FDC" w:rsidRDefault="00162CED" w:rsidP="00216CB5">
            <w:pPr>
              <w:rPr>
                <w:b/>
              </w:rPr>
            </w:pPr>
          </w:p>
        </w:tc>
      </w:tr>
      <w:tr w:rsidR="00A833CF" w:rsidTr="00047B2E">
        <w:tc>
          <w:tcPr>
            <w:tcW w:w="9582" w:type="dxa"/>
          </w:tcPr>
          <w:p w:rsidR="008423E4" w:rsidRPr="00A8133F" w:rsidRDefault="00162CED" w:rsidP="00216CB5">
            <w:pPr>
              <w:rPr>
                <w:b/>
              </w:rPr>
            </w:pPr>
            <w:r w:rsidRPr="009C1E9A">
              <w:rPr>
                <w:b/>
                <w:u w:val="single"/>
              </w:rPr>
              <w:t>ANALYSIS</w:t>
            </w:r>
            <w:r>
              <w:rPr>
                <w:b/>
              </w:rPr>
              <w:t xml:space="preserve"> </w:t>
            </w:r>
          </w:p>
          <w:p w:rsidR="008423E4" w:rsidRDefault="00162CED" w:rsidP="00216CB5"/>
          <w:p w:rsidR="008423E4" w:rsidRDefault="00162CED" w:rsidP="00216CB5">
            <w:pPr>
              <w:pStyle w:val="Header"/>
              <w:tabs>
                <w:tab w:val="clear" w:pos="4320"/>
                <w:tab w:val="clear" w:pos="8640"/>
              </w:tabs>
              <w:jc w:val="both"/>
            </w:pPr>
            <w:r>
              <w:t>C.S.</w:t>
            </w:r>
            <w:r>
              <w:t xml:space="preserve">H.B. 1766 amends the Family Code to </w:t>
            </w:r>
            <w:r>
              <w:t>expand the conditions under</w:t>
            </w:r>
            <w:r>
              <w:t xml:space="preserve"> which</w:t>
            </w:r>
            <w:r>
              <w:t xml:space="preserve"> </w:t>
            </w:r>
            <w:r>
              <w:t xml:space="preserve">a court </w:t>
            </w:r>
            <w:r>
              <w:t xml:space="preserve">may </w:t>
            </w:r>
            <w:r>
              <w:t>order termination of the parent-child relationship</w:t>
            </w:r>
            <w:r>
              <w:t xml:space="preserve"> </w:t>
            </w:r>
            <w:r>
              <w:t xml:space="preserve">to include finding by clear and convincing evidence </w:t>
            </w:r>
            <w:r>
              <w:t>that the parent has been convicted of</w:t>
            </w:r>
            <w:r>
              <w:t>,</w:t>
            </w:r>
            <w:r>
              <w:t xml:space="preserve"> </w:t>
            </w:r>
            <w:r>
              <w:t xml:space="preserve">or has been placed on community supervision, including deferred adjudication community supervision, </w:t>
            </w:r>
            <w:r w:rsidRPr="000E1E5C">
              <w:t xml:space="preserve">or another functionally equivalent form of community supervision </w:t>
            </w:r>
            <w:r w:rsidRPr="000E1E5C">
              <w:t>or probation</w:t>
            </w:r>
            <w:r>
              <w:t>,</w:t>
            </w:r>
            <w:r>
              <w:t xml:space="preserve"> for being criminally responsible for</w:t>
            </w:r>
            <w:r>
              <w:t>,</w:t>
            </w:r>
            <w:r>
              <w:t xml:space="preserve"> </w:t>
            </w:r>
            <w:r>
              <w:t xml:space="preserve">the </w:t>
            </w:r>
            <w:r>
              <w:t xml:space="preserve">sexual assault or aggravated sexual assault </w:t>
            </w:r>
            <w:r>
              <w:t xml:space="preserve">of </w:t>
            </w:r>
            <w:r>
              <w:t xml:space="preserve">the other parent of the child </w:t>
            </w:r>
            <w:r>
              <w:t>under Texas law or</w:t>
            </w:r>
            <w:r>
              <w:t xml:space="preserve"> </w:t>
            </w:r>
            <w:r>
              <w:t xml:space="preserve">under </w:t>
            </w:r>
            <w:r>
              <w:t xml:space="preserve">a law of another state, federal law, or the </w:t>
            </w:r>
            <w:r w:rsidRPr="00BB6629">
              <w:t>Uniform Code of Military Justice that contains element</w:t>
            </w:r>
            <w:r w:rsidRPr="00BB6629">
              <w:t xml:space="preserve">s that are substantially similar to the elements of </w:t>
            </w:r>
            <w:r>
              <w:t xml:space="preserve">such </w:t>
            </w:r>
            <w:r w:rsidRPr="00BB6629">
              <w:t>an offense</w:t>
            </w:r>
            <w:r>
              <w:t xml:space="preserve"> under Texas law</w:t>
            </w:r>
            <w:r>
              <w:t xml:space="preserve">. The bill authorizes </w:t>
            </w:r>
            <w:r>
              <w:t>a</w:t>
            </w:r>
            <w:r>
              <w:t xml:space="preserve"> court to order each person who is financially able and whose parental rights have been terminated with respect to</w:t>
            </w:r>
            <w:r>
              <w:t xml:space="preserve"> a child for</w:t>
            </w:r>
            <w:r>
              <w:t xml:space="preserve"> such</w:t>
            </w:r>
            <w:r>
              <w:t xml:space="preserve"> a reason to suppor</w:t>
            </w:r>
            <w:r>
              <w:t xml:space="preserve">t the child in the manner specified by the order </w:t>
            </w:r>
            <w:r>
              <w:t>for the period prescribed by law for court-ordered child support</w:t>
            </w:r>
            <w:r>
              <w:t>.</w:t>
            </w:r>
          </w:p>
          <w:p w:rsidR="00BF3703" w:rsidRPr="00835628" w:rsidRDefault="00162CED" w:rsidP="00216CB5">
            <w:pPr>
              <w:pStyle w:val="Header"/>
              <w:tabs>
                <w:tab w:val="clear" w:pos="4320"/>
                <w:tab w:val="clear" w:pos="8640"/>
              </w:tabs>
              <w:jc w:val="both"/>
              <w:rPr>
                <w:b/>
              </w:rPr>
            </w:pPr>
          </w:p>
        </w:tc>
      </w:tr>
      <w:tr w:rsidR="00A833CF" w:rsidTr="00047B2E">
        <w:tc>
          <w:tcPr>
            <w:tcW w:w="9582" w:type="dxa"/>
          </w:tcPr>
          <w:p w:rsidR="008423E4" w:rsidRPr="00A8133F" w:rsidRDefault="00162CED" w:rsidP="00216CB5">
            <w:pPr>
              <w:rPr>
                <w:b/>
              </w:rPr>
            </w:pPr>
            <w:r w:rsidRPr="009C1E9A">
              <w:rPr>
                <w:b/>
                <w:u w:val="single"/>
              </w:rPr>
              <w:t>EFFECTIVE DATE</w:t>
            </w:r>
            <w:r>
              <w:rPr>
                <w:b/>
              </w:rPr>
              <w:t xml:space="preserve"> </w:t>
            </w:r>
          </w:p>
          <w:p w:rsidR="008423E4" w:rsidRDefault="00162CED" w:rsidP="00216CB5"/>
          <w:p w:rsidR="008423E4" w:rsidRDefault="00162CED" w:rsidP="00216CB5">
            <w:pPr>
              <w:pStyle w:val="Header"/>
              <w:tabs>
                <w:tab w:val="clear" w:pos="4320"/>
                <w:tab w:val="clear" w:pos="8640"/>
              </w:tabs>
              <w:jc w:val="both"/>
            </w:pPr>
            <w:r>
              <w:t>September 1, 2017.</w:t>
            </w:r>
          </w:p>
          <w:p w:rsidR="00202E94" w:rsidRPr="005C5505" w:rsidRDefault="00162CED" w:rsidP="00216CB5">
            <w:pPr>
              <w:pStyle w:val="Header"/>
              <w:tabs>
                <w:tab w:val="clear" w:pos="4320"/>
                <w:tab w:val="clear" w:pos="8640"/>
              </w:tabs>
              <w:jc w:val="both"/>
            </w:pPr>
          </w:p>
        </w:tc>
      </w:tr>
      <w:tr w:rsidR="00A833CF" w:rsidTr="00047B2E">
        <w:tc>
          <w:tcPr>
            <w:tcW w:w="9582" w:type="dxa"/>
          </w:tcPr>
          <w:p w:rsidR="00047B2E" w:rsidRDefault="00162CED" w:rsidP="00216CB5">
            <w:pPr>
              <w:jc w:val="both"/>
              <w:rPr>
                <w:b/>
                <w:u w:val="single"/>
              </w:rPr>
            </w:pPr>
            <w:r>
              <w:rPr>
                <w:b/>
                <w:u w:val="single"/>
              </w:rPr>
              <w:t>COMPARISON OF ORIGINAL AND SUBSTITUTE</w:t>
            </w:r>
          </w:p>
          <w:p w:rsidR="00222903" w:rsidRDefault="00162CED" w:rsidP="00216CB5">
            <w:pPr>
              <w:jc w:val="both"/>
            </w:pPr>
          </w:p>
          <w:p w:rsidR="00222903" w:rsidRDefault="00162CED" w:rsidP="00216CB5">
            <w:pPr>
              <w:jc w:val="both"/>
            </w:pPr>
            <w:r>
              <w:t xml:space="preserve">While C.S.H.B. 1766 may differ from the original in minor or </w:t>
            </w:r>
            <w:r>
              <w:t>nonsubstantive ways, the following comparison is organized and formatted in a manner that indicates the substantial differences between the introduced and committee substitute versions of the bill.</w:t>
            </w:r>
          </w:p>
          <w:p w:rsidR="00222903" w:rsidRDefault="00162CED" w:rsidP="00216CB5">
            <w:pPr>
              <w:jc w:val="both"/>
            </w:pPr>
          </w:p>
          <w:p w:rsidR="00627FCC" w:rsidRDefault="00162CED" w:rsidP="00216CB5">
            <w:pPr>
              <w:jc w:val="both"/>
            </w:pPr>
          </w:p>
          <w:p w:rsidR="00627FCC" w:rsidRPr="003A64DC" w:rsidRDefault="00162CED" w:rsidP="00216CB5">
            <w:pPr>
              <w:jc w:val="both"/>
            </w:pPr>
          </w:p>
        </w:tc>
      </w:tr>
      <w:tr w:rsidR="00A833CF" w:rsidTr="00047B2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20"/>
              <w:gridCol w:w="4826"/>
            </w:tblGrid>
            <w:tr w:rsidR="00A833CF" w:rsidTr="00047B2E">
              <w:trPr>
                <w:cantSplit/>
                <w:tblHeader/>
              </w:trPr>
              <w:tc>
                <w:tcPr>
                  <w:tcW w:w="4520" w:type="dxa"/>
                  <w:tcMar>
                    <w:bottom w:w="188" w:type="dxa"/>
                  </w:tcMar>
                </w:tcPr>
                <w:p w:rsidR="00047B2E" w:rsidRDefault="00162CED" w:rsidP="00216CB5">
                  <w:pPr>
                    <w:jc w:val="center"/>
                  </w:pPr>
                  <w:r>
                    <w:lastRenderedPageBreak/>
                    <w:t>INTRODUCED</w:t>
                  </w:r>
                </w:p>
              </w:tc>
              <w:tc>
                <w:tcPr>
                  <w:tcW w:w="4826" w:type="dxa"/>
                  <w:tcMar>
                    <w:bottom w:w="188" w:type="dxa"/>
                  </w:tcMar>
                </w:tcPr>
                <w:p w:rsidR="00047B2E" w:rsidRDefault="00162CED" w:rsidP="00216CB5">
                  <w:pPr>
                    <w:jc w:val="center"/>
                  </w:pPr>
                  <w:r>
                    <w:t>HOUSE COMMITTEE SUBSTITUTE</w:t>
                  </w:r>
                </w:p>
              </w:tc>
            </w:tr>
            <w:tr w:rsidR="00A833CF" w:rsidTr="00047B2E">
              <w:tc>
                <w:tcPr>
                  <w:tcW w:w="4520" w:type="dxa"/>
                  <w:tcMar>
                    <w:right w:w="360" w:type="dxa"/>
                  </w:tcMar>
                </w:tcPr>
                <w:p w:rsidR="00047B2E" w:rsidRDefault="00162CED" w:rsidP="00216CB5">
                  <w:pPr>
                    <w:jc w:val="both"/>
                  </w:pPr>
                  <w:r w:rsidRPr="00222903">
                    <w:rPr>
                      <w:highlight w:val="lightGray"/>
                    </w:rPr>
                    <w:t xml:space="preserve">No equivalent </w:t>
                  </w:r>
                  <w:r w:rsidRPr="00222903">
                    <w:rPr>
                      <w:highlight w:val="lightGray"/>
                    </w:rPr>
                    <w:t>provision.</w:t>
                  </w:r>
                </w:p>
                <w:p w:rsidR="00047B2E" w:rsidRDefault="00162CED" w:rsidP="00216CB5">
                  <w:pPr>
                    <w:jc w:val="both"/>
                  </w:pPr>
                </w:p>
              </w:tc>
              <w:tc>
                <w:tcPr>
                  <w:tcW w:w="4826" w:type="dxa"/>
                  <w:tcMar>
                    <w:left w:w="360" w:type="dxa"/>
                  </w:tcMar>
                </w:tcPr>
                <w:p w:rsidR="00047B2E" w:rsidRDefault="00162CED" w:rsidP="00216CB5">
                  <w:pPr>
                    <w:jc w:val="both"/>
                  </w:pPr>
                  <w:r>
                    <w:t>SECTION 1.  Section 154.001(a-1), Family Code, is amended to read as follows:</w:t>
                  </w:r>
                </w:p>
                <w:p w:rsidR="00047B2E" w:rsidRDefault="00162CED" w:rsidP="00216CB5">
                  <w:pPr>
                    <w:jc w:val="both"/>
                  </w:pPr>
                  <w:r>
                    <w:t>(a-1)  The court may order each person who is financially able and whose parental rights have been terminated with respect to [</w:t>
                  </w:r>
                  <w:r>
                    <w:rPr>
                      <w:strike/>
                    </w:rPr>
                    <w:t>either</w:t>
                  </w:r>
                  <w:r>
                    <w:t xml:space="preserve">] a child in substitute care for </w:t>
                  </w:r>
                  <w:r>
                    <w:t>whom the department has been appointed managing conservator</w:t>
                  </w:r>
                  <w:r>
                    <w:rPr>
                      <w:u w:val="single"/>
                    </w:rPr>
                    <w:t>, a child for a reason described by Section 161.001(b)(1)(T)(iv) or (b)(1)(U),</w:t>
                  </w:r>
                  <w:r>
                    <w:t xml:space="preserve"> or a child who was conceived as a direct result of conduct that constitutes an offense under Section 21.02, 22.011, 22</w:t>
                  </w:r>
                  <w:r>
                    <w:t>.021, or 25.02, Penal Code, to support the child in the manner specified by the order:</w:t>
                  </w:r>
                </w:p>
                <w:p w:rsidR="00047B2E" w:rsidRDefault="00162CED" w:rsidP="00216CB5">
                  <w:pPr>
                    <w:jc w:val="both"/>
                  </w:pPr>
                  <w:r>
                    <w:t>(1)  until the earliest of:</w:t>
                  </w:r>
                </w:p>
                <w:p w:rsidR="00047B2E" w:rsidRDefault="00162CED" w:rsidP="00216CB5">
                  <w:pPr>
                    <w:jc w:val="both"/>
                  </w:pPr>
                  <w:r>
                    <w:t>(A)  the child's adoption;</w:t>
                  </w:r>
                </w:p>
                <w:p w:rsidR="00047B2E" w:rsidRDefault="00162CED" w:rsidP="00216CB5">
                  <w:pPr>
                    <w:jc w:val="both"/>
                  </w:pPr>
                  <w:r>
                    <w:t>(B)  the child's 18th birthday or graduation from high school, whichever occurs later;</w:t>
                  </w:r>
                </w:p>
                <w:p w:rsidR="00047B2E" w:rsidRDefault="00162CED" w:rsidP="00216CB5">
                  <w:pPr>
                    <w:jc w:val="both"/>
                  </w:pPr>
                  <w:r>
                    <w:t>(C)  removal of the child's</w:t>
                  </w:r>
                  <w:r>
                    <w:t xml:space="preserve"> disabilities of minority by court order, marriage, or other operation of law; or</w:t>
                  </w:r>
                </w:p>
                <w:p w:rsidR="00047B2E" w:rsidRDefault="00162CED" w:rsidP="00216CB5">
                  <w:pPr>
                    <w:jc w:val="both"/>
                  </w:pPr>
                  <w:r>
                    <w:t>(D)  the child's death; or</w:t>
                  </w:r>
                </w:p>
                <w:p w:rsidR="00047B2E" w:rsidRDefault="00162CED" w:rsidP="00216CB5">
                  <w:pPr>
                    <w:jc w:val="both"/>
                  </w:pPr>
                  <w:r>
                    <w:t>(2)  if the child is disabled as defined in this chapter, for an indefinite period.</w:t>
                  </w:r>
                </w:p>
              </w:tc>
            </w:tr>
            <w:tr w:rsidR="00A833CF" w:rsidTr="00047B2E">
              <w:tc>
                <w:tcPr>
                  <w:tcW w:w="4520" w:type="dxa"/>
                  <w:tcMar>
                    <w:right w:w="360" w:type="dxa"/>
                  </w:tcMar>
                </w:tcPr>
                <w:p w:rsidR="00047B2E" w:rsidRDefault="00162CED" w:rsidP="00216CB5">
                  <w:pPr>
                    <w:jc w:val="both"/>
                  </w:pPr>
                  <w:r>
                    <w:t>SECTION 1.  Section 161.001(b), Family Code, is amended</w:t>
                  </w:r>
                  <w:r>
                    <w:t>.</w:t>
                  </w:r>
                </w:p>
              </w:tc>
              <w:tc>
                <w:tcPr>
                  <w:tcW w:w="4826" w:type="dxa"/>
                  <w:tcMar>
                    <w:left w:w="360" w:type="dxa"/>
                  </w:tcMar>
                </w:tcPr>
                <w:p w:rsidR="00047B2E" w:rsidRDefault="00162CED" w:rsidP="00216CB5">
                  <w:pPr>
                    <w:jc w:val="both"/>
                  </w:pPr>
                  <w:r>
                    <w:t>SECTION 2. Same as introduced version.</w:t>
                  </w:r>
                </w:p>
                <w:p w:rsidR="00047B2E" w:rsidRDefault="00162CED" w:rsidP="00216CB5">
                  <w:pPr>
                    <w:jc w:val="both"/>
                  </w:pPr>
                </w:p>
              </w:tc>
            </w:tr>
            <w:tr w:rsidR="00A833CF" w:rsidTr="00047B2E">
              <w:tc>
                <w:tcPr>
                  <w:tcW w:w="4520" w:type="dxa"/>
                  <w:tcMar>
                    <w:right w:w="360" w:type="dxa"/>
                  </w:tcMar>
                </w:tcPr>
                <w:p w:rsidR="00047B2E" w:rsidRDefault="00162CED" w:rsidP="00216CB5">
                  <w:pPr>
                    <w:jc w:val="both"/>
                  </w:pPr>
                  <w:r>
                    <w:t>SECTION 2.  The change in law made by this Act applies only to a suit affecting the parent-child relationship filed on or after the effective date of this Act.  A suit affecting the parent-child relationship filed b</w:t>
                  </w:r>
                  <w:r>
                    <w:t>efore the effective date of this Act is governed by the law in effect on the date the suit was filed, and the former law is continued in effect for that purpose.</w:t>
                  </w:r>
                </w:p>
              </w:tc>
              <w:tc>
                <w:tcPr>
                  <w:tcW w:w="4826" w:type="dxa"/>
                  <w:tcMar>
                    <w:left w:w="360" w:type="dxa"/>
                  </w:tcMar>
                </w:tcPr>
                <w:p w:rsidR="00047B2E" w:rsidRDefault="00162CED" w:rsidP="00216CB5">
                  <w:pPr>
                    <w:jc w:val="both"/>
                  </w:pPr>
                  <w:r>
                    <w:t>SECTION 3. Same as introduced version.</w:t>
                  </w:r>
                </w:p>
                <w:p w:rsidR="00047B2E" w:rsidRDefault="00162CED" w:rsidP="00216CB5">
                  <w:pPr>
                    <w:jc w:val="both"/>
                  </w:pPr>
                </w:p>
                <w:p w:rsidR="00047B2E" w:rsidRDefault="00162CED" w:rsidP="00216CB5">
                  <w:pPr>
                    <w:jc w:val="both"/>
                  </w:pPr>
                </w:p>
              </w:tc>
            </w:tr>
            <w:tr w:rsidR="00A833CF" w:rsidTr="00047B2E">
              <w:tc>
                <w:tcPr>
                  <w:tcW w:w="4520" w:type="dxa"/>
                  <w:tcMar>
                    <w:right w:w="360" w:type="dxa"/>
                  </w:tcMar>
                </w:tcPr>
                <w:p w:rsidR="00047B2E" w:rsidRDefault="00162CED" w:rsidP="00216CB5">
                  <w:pPr>
                    <w:jc w:val="both"/>
                  </w:pPr>
                  <w:r>
                    <w:t>SECTION 3.  This Act takes effect September 1, 2017.</w:t>
                  </w:r>
                </w:p>
              </w:tc>
              <w:tc>
                <w:tcPr>
                  <w:tcW w:w="4826" w:type="dxa"/>
                  <w:tcMar>
                    <w:left w:w="360" w:type="dxa"/>
                  </w:tcMar>
                </w:tcPr>
                <w:p w:rsidR="00047B2E" w:rsidRDefault="00162CED" w:rsidP="00216CB5">
                  <w:pPr>
                    <w:jc w:val="both"/>
                  </w:pPr>
                  <w:r>
                    <w:t>SECTION 4. Same as introduced version.</w:t>
                  </w:r>
                </w:p>
                <w:p w:rsidR="00047B2E" w:rsidRDefault="00162CED" w:rsidP="00216CB5">
                  <w:pPr>
                    <w:jc w:val="both"/>
                  </w:pPr>
                </w:p>
                <w:p w:rsidR="00047B2E" w:rsidRDefault="00162CED" w:rsidP="00216CB5">
                  <w:pPr>
                    <w:jc w:val="both"/>
                  </w:pPr>
                </w:p>
              </w:tc>
            </w:tr>
          </w:tbl>
          <w:p w:rsidR="00047B2E" w:rsidRDefault="00162CED" w:rsidP="00216CB5"/>
          <w:p w:rsidR="00047B2E" w:rsidRPr="009C1E9A" w:rsidRDefault="00162CED" w:rsidP="00216CB5">
            <w:pPr>
              <w:rPr>
                <w:b/>
                <w:u w:val="single"/>
              </w:rPr>
            </w:pPr>
          </w:p>
        </w:tc>
      </w:tr>
    </w:tbl>
    <w:p w:rsidR="004108C3" w:rsidRPr="008423E4" w:rsidRDefault="00162CE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2CED">
      <w:r>
        <w:separator/>
      </w:r>
    </w:p>
  </w:endnote>
  <w:endnote w:type="continuationSeparator" w:id="0">
    <w:p w:rsidR="00000000" w:rsidRDefault="0016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833CF" w:rsidTr="009C1E9A">
      <w:trPr>
        <w:cantSplit/>
      </w:trPr>
      <w:tc>
        <w:tcPr>
          <w:tcW w:w="0" w:type="pct"/>
        </w:tcPr>
        <w:p w:rsidR="00137D90" w:rsidRDefault="00162CED" w:rsidP="009C1E9A">
          <w:pPr>
            <w:pStyle w:val="Footer"/>
            <w:tabs>
              <w:tab w:val="clear" w:pos="8640"/>
              <w:tab w:val="right" w:pos="9360"/>
            </w:tabs>
          </w:pPr>
        </w:p>
      </w:tc>
      <w:tc>
        <w:tcPr>
          <w:tcW w:w="2395" w:type="pct"/>
        </w:tcPr>
        <w:p w:rsidR="00137D90" w:rsidRDefault="00162CED" w:rsidP="009C1E9A">
          <w:pPr>
            <w:pStyle w:val="Footer"/>
            <w:tabs>
              <w:tab w:val="clear" w:pos="8640"/>
              <w:tab w:val="right" w:pos="9360"/>
            </w:tabs>
          </w:pPr>
        </w:p>
        <w:p w:rsidR="001A4310" w:rsidRDefault="00162CED" w:rsidP="009C1E9A">
          <w:pPr>
            <w:pStyle w:val="Footer"/>
            <w:tabs>
              <w:tab w:val="clear" w:pos="8640"/>
              <w:tab w:val="right" w:pos="9360"/>
            </w:tabs>
          </w:pPr>
        </w:p>
        <w:p w:rsidR="00137D90" w:rsidRDefault="00162CED" w:rsidP="009C1E9A">
          <w:pPr>
            <w:pStyle w:val="Footer"/>
            <w:tabs>
              <w:tab w:val="clear" w:pos="8640"/>
              <w:tab w:val="right" w:pos="9360"/>
            </w:tabs>
          </w:pPr>
        </w:p>
      </w:tc>
      <w:tc>
        <w:tcPr>
          <w:tcW w:w="2453" w:type="pct"/>
        </w:tcPr>
        <w:p w:rsidR="00137D90" w:rsidRDefault="00162CED" w:rsidP="009C1E9A">
          <w:pPr>
            <w:pStyle w:val="Footer"/>
            <w:tabs>
              <w:tab w:val="clear" w:pos="8640"/>
              <w:tab w:val="right" w:pos="9360"/>
            </w:tabs>
            <w:jc w:val="right"/>
          </w:pPr>
        </w:p>
      </w:tc>
    </w:tr>
    <w:tr w:rsidR="00A833CF" w:rsidTr="009C1E9A">
      <w:trPr>
        <w:cantSplit/>
      </w:trPr>
      <w:tc>
        <w:tcPr>
          <w:tcW w:w="0" w:type="pct"/>
        </w:tcPr>
        <w:p w:rsidR="00EC379B" w:rsidRDefault="00162CED" w:rsidP="009C1E9A">
          <w:pPr>
            <w:pStyle w:val="Footer"/>
            <w:tabs>
              <w:tab w:val="clear" w:pos="8640"/>
              <w:tab w:val="right" w:pos="9360"/>
            </w:tabs>
          </w:pPr>
        </w:p>
      </w:tc>
      <w:tc>
        <w:tcPr>
          <w:tcW w:w="2395" w:type="pct"/>
        </w:tcPr>
        <w:p w:rsidR="00EC379B" w:rsidRPr="009C1E9A" w:rsidRDefault="00162CED" w:rsidP="009C1E9A">
          <w:pPr>
            <w:pStyle w:val="Footer"/>
            <w:tabs>
              <w:tab w:val="clear" w:pos="8640"/>
              <w:tab w:val="right" w:pos="9360"/>
            </w:tabs>
            <w:rPr>
              <w:rFonts w:ascii="Shruti" w:hAnsi="Shruti"/>
              <w:sz w:val="22"/>
            </w:rPr>
          </w:pPr>
          <w:r>
            <w:rPr>
              <w:rFonts w:ascii="Shruti" w:hAnsi="Shruti"/>
              <w:sz w:val="22"/>
            </w:rPr>
            <w:t>85R 25929</w:t>
          </w:r>
        </w:p>
      </w:tc>
      <w:tc>
        <w:tcPr>
          <w:tcW w:w="2453" w:type="pct"/>
        </w:tcPr>
        <w:p w:rsidR="00EC379B" w:rsidRDefault="00162CED" w:rsidP="009C1E9A">
          <w:pPr>
            <w:pStyle w:val="Footer"/>
            <w:tabs>
              <w:tab w:val="clear" w:pos="8640"/>
              <w:tab w:val="right" w:pos="9360"/>
            </w:tabs>
            <w:jc w:val="right"/>
          </w:pPr>
          <w:r>
            <w:fldChar w:fldCharType="begin"/>
          </w:r>
          <w:r>
            <w:instrText xml:space="preserve"> DOCPROPERTY  OTID  \* MERGEFORMAT </w:instrText>
          </w:r>
          <w:r>
            <w:fldChar w:fldCharType="separate"/>
          </w:r>
          <w:r>
            <w:t>17.114.901</w:t>
          </w:r>
          <w:r>
            <w:fldChar w:fldCharType="end"/>
          </w:r>
        </w:p>
      </w:tc>
    </w:tr>
    <w:tr w:rsidR="00A833CF" w:rsidTr="009C1E9A">
      <w:trPr>
        <w:cantSplit/>
      </w:trPr>
      <w:tc>
        <w:tcPr>
          <w:tcW w:w="0" w:type="pct"/>
        </w:tcPr>
        <w:p w:rsidR="00EC379B" w:rsidRDefault="00162CED" w:rsidP="009C1E9A">
          <w:pPr>
            <w:pStyle w:val="Footer"/>
            <w:tabs>
              <w:tab w:val="clear" w:pos="4320"/>
              <w:tab w:val="clear" w:pos="8640"/>
              <w:tab w:val="left" w:pos="2865"/>
            </w:tabs>
          </w:pPr>
        </w:p>
      </w:tc>
      <w:tc>
        <w:tcPr>
          <w:tcW w:w="2395" w:type="pct"/>
        </w:tcPr>
        <w:p w:rsidR="00EC379B" w:rsidRPr="009C1E9A" w:rsidRDefault="00162CED" w:rsidP="009C1E9A">
          <w:pPr>
            <w:pStyle w:val="Footer"/>
            <w:tabs>
              <w:tab w:val="clear" w:pos="4320"/>
              <w:tab w:val="clear" w:pos="8640"/>
              <w:tab w:val="left" w:pos="2865"/>
            </w:tabs>
            <w:rPr>
              <w:rFonts w:ascii="Shruti" w:hAnsi="Shruti"/>
              <w:sz w:val="22"/>
            </w:rPr>
          </w:pPr>
          <w:r>
            <w:rPr>
              <w:rFonts w:ascii="Shruti" w:hAnsi="Shruti"/>
              <w:sz w:val="22"/>
            </w:rPr>
            <w:t>Substitute Document Number: 85R 9994</w:t>
          </w:r>
        </w:p>
      </w:tc>
      <w:tc>
        <w:tcPr>
          <w:tcW w:w="2453" w:type="pct"/>
        </w:tcPr>
        <w:p w:rsidR="00EC379B" w:rsidRDefault="00162CED" w:rsidP="006D504F">
          <w:pPr>
            <w:pStyle w:val="Footer"/>
            <w:rPr>
              <w:rStyle w:val="PageNumber"/>
            </w:rPr>
          </w:pPr>
        </w:p>
        <w:p w:rsidR="00EC379B" w:rsidRDefault="00162CED" w:rsidP="009C1E9A">
          <w:pPr>
            <w:pStyle w:val="Footer"/>
            <w:tabs>
              <w:tab w:val="clear" w:pos="8640"/>
              <w:tab w:val="right" w:pos="9360"/>
            </w:tabs>
            <w:jc w:val="right"/>
          </w:pPr>
        </w:p>
      </w:tc>
    </w:tr>
    <w:tr w:rsidR="00A833CF" w:rsidTr="009C1E9A">
      <w:trPr>
        <w:cantSplit/>
        <w:trHeight w:val="323"/>
      </w:trPr>
      <w:tc>
        <w:tcPr>
          <w:tcW w:w="0" w:type="pct"/>
          <w:gridSpan w:val="3"/>
        </w:tcPr>
        <w:p w:rsidR="00EC379B" w:rsidRDefault="00162C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62CED" w:rsidP="009C1E9A">
          <w:pPr>
            <w:pStyle w:val="Footer"/>
            <w:tabs>
              <w:tab w:val="clear" w:pos="8640"/>
              <w:tab w:val="right" w:pos="9360"/>
            </w:tabs>
            <w:jc w:val="center"/>
          </w:pPr>
        </w:p>
      </w:tc>
    </w:tr>
  </w:tbl>
  <w:p w:rsidR="00EC379B" w:rsidRPr="00FF6F72" w:rsidRDefault="00162CE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2CED">
      <w:r>
        <w:separator/>
      </w:r>
    </w:p>
  </w:footnote>
  <w:footnote w:type="continuationSeparator" w:id="0">
    <w:p w:rsidR="00000000" w:rsidRDefault="00162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CF"/>
    <w:rsid w:val="00162CED"/>
    <w:rsid w:val="00A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C492F"/>
    <w:rPr>
      <w:sz w:val="16"/>
      <w:szCs w:val="16"/>
    </w:rPr>
  </w:style>
  <w:style w:type="paragraph" w:styleId="CommentText">
    <w:name w:val="annotation text"/>
    <w:basedOn w:val="Normal"/>
    <w:link w:val="CommentTextChar"/>
    <w:rsid w:val="005C492F"/>
    <w:rPr>
      <w:sz w:val="20"/>
      <w:szCs w:val="20"/>
    </w:rPr>
  </w:style>
  <w:style w:type="character" w:customStyle="1" w:styleId="CommentTextChar">
    <w:name w:val="Comment Text Char"/>
    <w:basedOn w:val="DefaultParagraphFont"/>
    <w:link w:val="CommentText"/>
    <w:rsid w:val="005C492F"/>
  </w:style>
  <w:style w:type="paragraph" w:styleId="CommentSubject">
    <w:name w:val="annotation subject"/>
    <w:basedOn w:val="CommentText"/>
    <w:next w:val="CommentText"/>
    <w:link w:val="CommentSubjectChar"/>
    <w:rsid w:val="005C492F"/>
    <w:rPr>
      <w:b/>
      <w:bCs/>
    </w:rPr>
  </w:style>
  <w:style w:type="character" w:customStyle="1" w:styleId="CommentSubjectChar">
    <w:name w:val="Comment Subject Char"/>
    <w:basedOn w:val="CommentTextChar"/>
    <w:link w:val="CommentSubject"/>
    <w:rsid w:val="005C492F"/>
    <w:rPr>
      <w:b/>
      <w:bCs/>
    </w:rPr>
  </w:style>
  <w:style w:type="paragraph" w:styleId="Revision">
    <w:name w:val="Revision"/>
    <w:hidden/>
    <w:uiPriority w:val="99"/>
    <w:semiHidden/>
    <w:rsid w:val="00C054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C492F"/>
    <w:rPr>
      <w:sz w:val="16"/>
      <w:szCs w:val="16"/>
    </w:rPr>
  </w:style>
  <w:style w:type="paragraph" w:styleId="CommentText">
    <w:name w:val="annotation text"/>
    <w:basedOn w:val="Normal"/>
    <w:link w:val="CommentTextChar"/>
    <w:rsid w:val="005C492F"/>
    <w:rPr>
      <w:sz w:val="20"/>
      <w:szCs w:val="20"/>
    </w:rPr>
  </w:style>
  <w:style w:type="character" w:customStyle="1" w:styleId="CommentTextChar">
    <w:name w:val="Comment Text Char"/>
    <w:basedOn w:val="DefaultParagraphFont"/>
    <w:link w:val="CommentText"/>
    <w:rsid w:val="005C492F"/>
  </w:style>
  <w:style w:type="paragraph" w:styleId="CommentSubject">
    <w:name w:val="annotation subject"/>
    <w:basedOn w:val="CommentText"/>
    <w:next w:val="CommentText"/>
    <w:link w:val="CommentSubjectChar"/>
    <w:rsid w:val="005C492F"/>
    <w:rPr>
      <w:b/>
      <w:bCs/>
    </w:rPr>
  </w:style>
  <w:style w:type="character" w:customStyle="1" w:styleId="CommentSubjectChar">
    <w:name w:val="Comment Subject Char"/>
    <w:basedOn w:val="CommentTextChar"/>
    <w:link w:val="CommentSubject"/>
    <w:rsid w:val="005C492F"/>
    <w:rPr>
      <w:b/>
      <w:bCs/>
    </w:rPr>
  </w:style>
  <w:style w:type="paragraph" w:styleId="Revision">
    <w:name w:val="Revision"/>
    <w:hidden/>
    <w:uiPriority w:val="99"/>
    <w:semiHidden/>
    <w:rsid w:val="00C05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3306</Characters>
  <Application>Microsoft Office Word</Application>
  <DocSecurity>4</DocSecurity>
  <Lines>106</Lines>
  <Paragraphs>34</Paragraphs>
  <ScaleCrop>false</ScaleCrop>
  <HeadingPairs>
    <vt:vector size="2" baseType="variant">
      <vt:variant>
        <vt:lpstr>Title</vt:lpstr>
      </vt:variant>
      <vt:variant>
        <vt:i4>1</vt:i4>
      </vt:variant>
    </vt:vector>
  </HeadingPairs>
  <TitlesOfParts>
    <vt:vector size="1" baseType="lpstr">
      <vt:lpstr>BA - HB01766 (Committee Report (Substituted))</vt:lpstr>
    </vt:vector>
  </TitlesOfParts>
  <Company>State of Texas</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25929</dc:subject>
  <dc:creator>State of Texas</dc:creator>
  <dc:description>HB 1766 by Alvarado-(H)Juvenile Justice &amp; Family Issues (Substitute Document Number: 85R 9994)</dc:description>
  <cp:lastModifiedBy>Brianna Weis</cp:lastModifiedBy>
  <cp:revision>2</cp:revision>
  <cp:lastPrinted>2017-04-25T23:01:00Z</cp:lastPrinted>
  <dcterms:created xsi:type="dcterms:W3CDTF">2017-04-27T20:00:00Z</dcterms:created>
  <dcterms:modified xsi:type="dcterms:W3CDTF">2017-04-27T20:00:00Z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17.114.901</vt:lpwstr>
  </property>
</Properties>
</file>