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A7CD7" w:rsidTr="00345119">
        <w:tc>
          <w:tcPr>
            <w:tcW w:w="9576" w:type="dxa"/>
            <w:noWrap/>
          </w:tcPr>
          <w:p w:rsidR="008423E4" w:rsidRPr="0022177D" w:rsidRDefault="00AD493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D493E" w:rsidP="008423E4">
      <w:pPr>
        <w:jc w:val="center"/>
      </w:pPr>
    </w:p>
    <w:p w:rsidR="008423E4" w:rsidRPr="00B31F0E" w:rsidRDefault="00AD493E" w:rsidP="008423E4"/>
    <w:p w:rsidR="008423E4" w:rsidRPr="00742794" w:rsidRDefault="00AD493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A7CD7" w:rsidTr="00345119">
        <w:tc>
          <w:tcPr>
            <w:tcW w:w="9576" w:type="dxa"/>
          </w:tcPr>
          <w:p w:rsidR="008423E4" w:rsidRPr="00861995" w:rsidRDefault="00AD493E" w:rsidP="004C3EF5">
            <w:pPr>
              <w:jc w:val="right"/>
            </w:pPr>
            <w:r>
              <w:t>C.S.H.B. 1791</w:t>
            </w:r>
          </w:p>
        </w:tc>
      </w:tr>
      <w:tr w:rsidR="00BA7CD7" w:rsidTr="00345119">
        <w:tc>
          <w:tcPr>
            <w:tcW w:w="9576" w:type="dxa"/>
          </w:tcPr>
          <w:p w:rsidR="008423E4" w:rsidRPr="00861995" w:rsidRDefault="00AD493E" w:rsidP="00FC64C7">
            <w:pPr>
              <w:jc w:val="right"/>
            </w:pPr>
            <w:r>
              <w:t xml:space="preserve">By: </w:t>
            </w:r>
            <w:r>
              <w:t>Pickett</w:t>
            </w:r>
          </w:p>
        </w:tc>
      </w:tr>
      <w:tr w:rsidR="00BA7CD7" w:rsidTr="00345119">
        <w:tc>
          <w:tcPr>
            <w:tcW w:w="9576" w:type="dxa"/>
          </w:tcPr>
          <w:p w:rsidR="008423E4" w:rsidRPr="00861995" w:rsidRDefault="00AD493E" w:rsidP="004C3EF5">
            <w:pPr>
              <w:jc w:val="right"/>
            </w:pPr>
            <w:r>
              <w:t>Transportation</w:t>
            </w:r>
          </w:p>
        </w:tc>
      </w:tr>
      <w:tr w:rsidR="00BA7CD7" w:rsidTr="00345119">
        <w:tc>
          <w:tcPr>
            <w:tcW w:w="9576" w:type="dxa"/>
          </w:tcPr>
          <w:p w:rsidR="008423E4" w:rsidRDefault="00AD493E" w:rsidP="004C3EF5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D493E" w:rsidP="008423E4">
      <w:pPr>
        <w:tabs>
          <w:tab w:val="right" w:pos="9360"/>
        </w:tabs>
      </w:pPr>
    </w:p>
    <w:p w:rsidR="008423E4" w:rsidRDefault="00AD493E" w:rsidP="008423E4"/>
    <w:p w:rsidR="008423E4" w:rsidRDefault="00AD493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BA7CD7" w:rsidTr="00FC64C7">
        <w:tc>
          <w:tcPr>
            <w:tcW w:w="9582" w:type="dxa"/>
          </w:tcPr>
          <w:p w:rsidR="008423E4" w:rsidRPr="00A8133F" w:rsidRDefault="00AD493E" w:rsidP="0073649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D493E" w:rsidP="0073649C"/>
          <w:p w:rsidR="008423E4" w:rsidRDefault="00AD493E" w:rsidP="0073649C">
            <w:pPr>
              <w:pStyle w:val="Header"/>
              <w:jc w:val="both"/>
            </w:pPr>
            <w:r>
              <w:t xml:space="preserve">Interested parties </w:t>
            </w:r>
            <w:r>
              <w:t>note an</w:t>
            </w:r>
            <w:r>
              <w:t xml:space="preserve"> increas</w:t>
            </w:r>
            <w:r>
              <w:t>ed</w:t>
            </w:r>
            <w:r>
              <w:t xml:space="preserve"> use of c</w:t>
            </w:r>
            <w:r>
              <w:t xml:space="preserve">onnected </w:t>
            </w:r>
            <w:r>
              <w:t>b</w:t>
            </w:r>
            <w:r>
              <w:t xml:space="preserve">raking technology </w:t>
            </w:r>
            <w:r>
              <w:t>by major tr</w:t>
            </w:r>
            <w:r>
              <w:t>uck fleets in the United States,</w:t>
            </w:r>
            <w:r>
              <w:t xml:space="preserve"> whereby a convoy of </w:t>
            </w:r>
            <w:r>
              <w:t xml:space="preserve">two vehicles are linked together wirelessly so the rear vehicle </w:t>
            </w:r>
            <w:r>
              <w:t>can</w:t>
            </w:r>
            <w:r>
              <w:t xml:space="preserve"> control its speed based on the behavior of the front vehicle, surrounding traffic, and weather conditions. </w:t>
            </w:r>
            <w:r>
              <w:t xml:space="preserve">The parties report that </w:t>
            </w:r>
            <w:r>
              <w:t>several</w:t>
            </w:r>
            <w:r>
              <w:t xml:space="preserve"> state and federal agencies, </w:t>
            </w:r>
            <w:r>
              <w:t xml:space="preserve">research institutes </w:t>
            </w:r>
            <w:r>
              <w:t xml:space="preserve">and private sector companies have </w:t>
            </w:r>
            <w:r>
              <w:t>participated</w:t>
            </w:r>
            <w:r>
              <w:t xml:space="preserve"> in various projects demonstrating how </w:t>
            </w:r>
            <w:r>
              <w:t>connected braking technology improves</w:t>
            </w:r>
            <w:r>
              <w:t xml:space="preserve"> safe</w:t>
            </w:r>
            <w:r>
              <w:t xml:space="preserve"> driving conditions</w:t>
            </w:r>
            <w:r>
              <w:t xml:space="preserve"> for </w:t>
            </w:r>
            <w:r>
              <w:t xml:space="preserve">the </w:t>
            </w:r>
            <w:r>
              <w:t>vehicles using the technology as well as surrounding vehicles.</w:t>
            </w:r>
            <w:r>
              <w:t xml:space="preserve"> </w:t>
            </w:r>
            <w:r>
              <w:t>C.S.</w:t>
            </w:r>
            <w:r>
              <w:t>H.B. 1791 seek</w:t>
            </w:r>
            <w:r>
              <w:t xml:space="preserve">s to provide clarity in the law regarding </w:t>
            </w:r>
            <w:r>
              <w:t>the use of connected braking</w:t>
            </w:r>
            <w:r>
              <w:t xml:space="preserve"> systems</w:t>
            </w:r>
            <w:r>
              <w:t xml:space="preserve"> in Texas</w:t>
            </w:r>
            <w:r>
              <w:t>.</w:t>
            </w:r>
          </w:p>
          <w:p w:rsidR="008423E4" w:rsidRPr="00E26B13" w:rsidRDefault="00AD493E" w:rsidP="0073649C">
            <w:pPr>
              <w:rPr>
                <w:b/>
              </w:rPr>
            </w:pPr>
          </w:p>
        </w:tc>
      </w:tr>
      <w:tr w:rsidR="00BA7CD7" w:rsidTr="00FC64C7">
        <w:tc>
          <w:tcPr>
            <w:tcW w:w="9582" w:type="dxa"/>
          </w:tcPr>
          <w:p w:rsidR="0017725B" w:rsidRDefault="00AD493E" w:rsidP="007364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D493E" w:rsidP="0073649C">
            <w:pPr>
              <w:rPr>
                <w:b/>
                <w:u w:val="single"/>
              </w:rPr>
            </w:pPr>
          </w:p>
          <w:p w:rsidR="00D973CC" w:rsidRPr="00D973CC" w:rsidRDefault="00AD493E" w:rsidP="0073649C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AD493E" w:rsidP="0073649C">
            <w:pPr>
              <w:rPr>
                <w:b/>
                <w:u w:val="single"/>
              </w:rPr>
            </w:pPr>
          </w:p>
        </w:tc>
      </w:tr>
      <w:tr w:rsidR="00BA7CD7" w:rsidTr="00FC64C7">
        <w:tc>
          <w:tcPr>
            <w:tcW w:w="9582" w:type="dxa"/>
          </w:tcPr>
          <w:p w:rsidR="008423E4" w:rsidRPr="00A8133F" w:rsidRDefault="00AD493E" w:rsidP="0073649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D493E" w:rsidP="0073649C"/>
          <w:p w:rsidR="00D973CC" w:rsidRDefault="00AD493E" w:rsidP="007364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AD493E" w:rsidP="0073649C">
            <w:pPr>
              <w:rPr>
                <w:b/>
              </w:rPr>
            </w:pPr>
          </w:p>
        </w:tc>
      </w:tr>
      <w:tr w:rsidR="00BA7CD7" w:rsidTr="00FC64C7">
        <w:tc>
          <w:tcPr>
            <w:tcW w:w="9582" w:type="dxa"/>
          </w:tcPr>
          <w:p w:rsidR="008423E4" w:rsidRPr="00A8133F" w:rsidRDefault="00AD493E" w:rsidP="0073649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D493E" w:rsidP="0073649C"/>
          <w:p w:rsidR="008423E4" w:rsidRDefault="00AD493E" w:rsidP="007364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1791 amends the Transportation Code to authorize an </w:t>
            </w:r>
            <w:r w:rsidRPr="00396585">
              <w:t xml:space="preserve">operator of a vehicle equipped with a connected braking system that is following another vehicle equipped with that </w:t>
            </w:r>
            <w:r w:rsidRPr="00396585">
              <w:t>system</w:t>
            </w:r>
            <w:r>
              <w:t xml:space="preserve"> to be </w:t>
            </w:r>
            <w:r w:rsidRPr="00396585">
              <w:t xml:space="preserve">assisted by the system to maintain </w:t>
            </w:r>
            <w:r>
              <w:t>the required</w:t>
            </w:r>
            <w:r w:rsidRPr="00396585">
              <w:t xml:space="preserve"> </w:t>
            </w:r>
            <w:r w:rsidRPr="00396585">
              <w:t>assured clear distance or sufficient space</w:t>
            </w:r>
            <w:r>
              <w:t>. The bill defines "connected braking system" a</w:t>
            </w:r>
            <w:r w:rsidRPr="00396585">
              <w:t xml:space="preserve">s a system by which the braking of one vehicle is electronically coordinated with the braking system of a </w:t>
            </w:r>
            <w:r w:rsidRPr="00396585">
              <w:t>following vehicle.</w:t>
            </w:r>
            <w:r>
              <w:t xml:space="preserve"> </w:t>
            </w:r>
          </w:p>
          <w:p w:rsidR="008423E4" w:rsidRPr="00835628" w:rsidRDefault="00AD493E" w:rsidP="0073649C">
            <w:pPr>
              <w:rPr>
                <w:b/>
              </w:rPr>
            </w:pPr>
          </w:p>
        </w:tc>
      </w:tr>
      <w:tr w:rsidR="00BA7CD7" w:rsidTr="00FC64C7">
        <w:tc>
          <w:tcPr>
            <w:tcW w:w="9582" w:type="dxa"/>
          </w:tcPr>
          <w:p w:rsidR="008423E4" w:rsidRPr="00A8133F" w:rsidRDefault="00AD493E" w:rsidP="0073649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D493E" w:rsidP="0073649C"/>
          <w:p w:rsidR="008423E4" w:rsidRPr="003624F2" w:rsidRDefault="00AD493E" w:rsidP="007364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AD493E" w:rsidP="0073649C">
            <w:pPr>
              <w:rPr>
                <w:b/>
              </w:rPr>
            </w:pPr>
          </w:p>
        </w:tc>
      </w:tr>
      <w:tr w:rsidR="00BA7CD7" w:rsidTr="00FC64C7">
        <w:tc>
          <w:tcPr>
            <w:tcW w:w="9582" w:type="dxa"/>
          </w:tcPr>
          <w:p w:rsidR="00FC64C7" w:rsidRDefault="00AD493E" w:rsidP="0073649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E0F3D" w:rsidRDefault="00AD493E" w:rsidP="0073649C">
            <w:pPr>
              <w:jc w:val="both"/>
            </w:pPr>
          </w:p>
          <w:p w:rsidR="00BE0F3D" w:rsidRDefault="00AD493E" w:rsidP="0073649C">
            <w:pPr>
              <w:jc w:val="both"/>
            </w:pPr>
            <w:r>
              <w:t>While C.S.H.B. 1791 may differ from the original in minor or nonsubstantive ways, the follow</w:t>
            </w:r>
            <w:r>
              <w:t>ing comparison is organized and formatted in a manner that indicates the substantial differences between the introduced and committee substitute versions of the bill.</w:t>
            </w:r>
          </w:p>
          <w:p w:rsidR="00BE0F3D" w:rsidRPr="00BE0F3D" w:rsidRDefault="00AD493E" w:rsidP="0073649C">
            <w:pPr>
              <w:jc w:val="both"/>
            </w:pPr>
          </w:p>
        </w:tc>
      </w:tr>
      <w:tr w:rsidR="00BA7CD7" w:rsidTr="00FC64C7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724"/>
              <w:gridCol w:w="4622"/>
            </w:tblGrid>
            <w:tr w:rsidR="00BA7CD7" w:rsidTr="00FC64C7">
              <w:trPr>
                <w:cantSplit/>
                <w:tblHeader/>
              </w:trPr>
              <w:tc>
                <w:tcPr>
                  <w:tcW w:w="4724" w:type="dxa"/>
                  <w:tcMar>
                    <w:bottom w:w="188" w:type="dxa"/>
                  </w:tcMar>
                </w:tcPr>
                <w:p w:rsidR="00FC64C7" w:rsidRDefault="00AD493E" w:rsidP="0073649C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22" w:type="dxa"/>
                  <w:tcMar>
                    <w:bottom w:w="188" w:type="dxa"/>
                  </w:tcMar>
                </w:tcPr>
                <w:p w:rsidR="00FC64C7" w:rsidRDefault="00AD493E" w:rsidP="0073649C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BA7CD7" w:rsidTr="00FC64C7">
              <w:tc>
                <w:tcPr>
                  <w:tcW w:w="4724" w:type="dxa"/>
                  <w:tcMar>
                    <w:right w:w="360" w:type="dxa"/>
                  </w:tcMar>
                </w:tcPr>
                <w:p w:rsidR="00FC64C7" w:rsidRDefault="00AD493E" w:rsidP="0073649C">
                  <w:pPr>
                    <w:jc w:val="both"/>
                  </w:pPr>
                  <w:r>
                    <w:t xml:space="preserve">SECTION 1.  Section 545.062, Transportation </w:t>
                  </w:r>
                  <w:r>
                    <w:t xml:space="preserve">Code, is amended by adding </w:t>
                  </w:r>
                  <w:r>
                    <w:lastRenderedPageBreak/>
                    <w:t>Subsection (d) to read as follows:</w:t>
                  </w:r>
                </w:p>
                <w:p w:rsidR="00FC64C7" w:rsidRDefault="00AD493E" w:rsidP="0073649C">
                  <w:pPr>
                    <w:jc w:val="both"/>
                  </w:pPr>
                  <w:r>
                    <w:rPr>
                      <w:u w:val="single"/>
                    </w:rPr>
                    <w:t>(d)  An operator of a vehicle equipped with a connected braking system that is following another vehicle equipped with that system may be assisted by the system to maintain an assured clear dist</w:t>
                  </w:r>
                  <w:r>
                    <w:rPr>
                      <w:u w:val="single"/>
                    </w:rPr>
                    <w:t>ance or sufficient space as required by this section.  In this subsection, "connected braking system" means a system by which the braking of one vehicle is electronically coordinated with the braking system of a following vehicle.</w:t>
                  </w:r>
                </w:p>
              </w:tc>
              <w:tc>
                <w:tcPr>
                  <w:tcW w:w="4622" w:type="dxa"/>
                  <w:tcMar>
                    <w:left w:w="360" w:type="dxa"/>
                  </w:tcMar>
                </w:tcPr>
                <w:p w:rsidR="00FC64C7" w:rsidRDefault="00AD493E" w:rsidP="0073649C">
                  <w:pPr>
                    <w:jc w:val="both"/>
                  </w:pPr>
                  <w:r>
                    <w:lastRenderedPageBreak/>
                    <w:t>SECTION 1. Same as introd</w:t>
                  </w:r>
                  <w:r>
                    <w:t>uced version.</w:t>
                  </w:r>
                </w:p>
                <w:p w:rsidR="00FC64C7" w:rsidRDefault="00AD493E" w:rsidP="0073649C">
                  <w:pPr>
                    <w:jc w:val="both"/>
                  </w:pPr>
                </w:p>
                <w:p w:rsidR="00FC64C7" w:rsidRDefault="00AD493E" w:rsidP="0073649C">
                  <w:pPr>
                    <w:jc w:val="both"/>
                  </w:pPr>
                </w:p>
              </w:tc>
            </w:tr>
            <w:tr w:rsidR="00BA7CD7" w:rsidTr="00FC64C7">
              <w:tc>
                <w:tcPr>
                  <w:tcW w:w="4724" w:type="dxa"/>
                  <w:tcMar>
                    <w:right w:w="360" w:type="dxa"/>
                  </w:tcMar>
                </w:tcPr>
                <w:p w:rsidR="00FC64C7" w:rsidRDefault="00AD493E" w:rsidP="0073649C">
                  <w:pPr>
                    <w:jc w:val="both"/>
                  </w:pPr>
                  <w:r>
                    <w:lastRenderedPageBreak/>
                    <w:t xml:space="preserve">SECTION 2.  </w:t>
                  </w:r>
                  <w:r w:rsidRPr="00BE0F3D">
                    <w:t>This Act takes effect September 1, 2017.</w:t>
                  </w:r>
                </w:p>
                <w:p w:rsidR="00FC64C7" w:rsidRDefault="00AD493E" w:rsidP="0073649C">
                  <w:pPr>
                    <w:jc w:val="both"/>
                  </w:pPr>
                </w:p>
              </w:tc>
              <w:tc>
                <w:tcPr>
                  <w:tcW w:w="4622" w:type="dxa"/>
                  <w:tcMar>
                    <w:left w:w="360" w:type="dxa"/>
                  </w:tcMar>
                </w:tcPr>
                <w:p w:rsidR="00FC64C7" w:rsidRDefault="00AD493E" w:rsidP="0073649C">
                  <w:pPr>
                    <w:jc w:val="both"/>
                  </w:pPr>
                  <w:r>
                    <w:t xml:space="preserve">SECTION 2.  </w:t>
                  </w:r>
                  <w:r w:rsidRPr="004F583C">
                    <w:rPr>
                      <w:highlight w:val="lightGray"/>
                    </w:rPr>
                    <w:t>This Act takes effect</w:t>
                  </w:r>
                  <w:r>
                    <w:t xml:space="preserve"> </w:t>
                  </w:r>
                  <w:r w:rsidRPr="00BE0F3D">
                    <w:rPr>
                      <w:highlight w:val="lightGray"/>
                    </w:rPr>
                    <w:t xml:space="preserve">immediately if it receives a vote of two-thirds of all the members elected to each house, as provided by Section 39, Article III, Texas Constitution.  </w:t>
                  </w:r>
                  <w:r w:rsidRPr="00BE0F3D">
                    <w:rPr>
                      <w:highlight w:val="lightGray"/>
                    </w:rPr>
                    <w:t>If this Act does not receive the vote necessary for immediate effect,</w:t>
                  </w:r>
                  <w:r w:rsidRPr="004F583C">
                    <w:t xml:space="preserve"> this Act takes effect</w:t>
                  </w:r>
                  <w:r>
                    <w:t xml:space="preserve"> September 1, 2017.</w:t>
                  </w:r>
                </w:p>
              </w:tc>
            </w:tr>
          </w:tbl>
          <w:p w:rsidR="00FC64C7" w:rsidRDefault="00AD493E" w:rsidP="0073649C"/>
          <w:p w:rsidR="00FC64C7" w:rsidRPr="009C1E9A" w:rsidRDefault="00AD493E" w:rsidP="0073649C">
            <w:pPr>
              <w:rPr>
                <w:b/>
                <w:u w:val="single"/>
              </w:rPr>
            </w:pPr>
          </w:p>
        </w:tc>
      </w:tr>
    </w:tbl>
    <w:p w:rsidR="008423E4" w:rsidRPr="00BE0E75" w:rsidRDefault="00AD493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D493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493E">
      <w:r>
        <w:separator/>
      </w:r>
    </w:p>
  </w:endnote>
  <w:endnote w:type="continuationSeparator" w:id="0">
    <w:p w:rsidR="00000000" w:rsidRDefault="00AD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A7CD7" w:rsidTr="009C1E9A">
      <w:trPr>
        <w:cantSplit/>
      </w:trPr>
      <w:tc>
        <w:tcPr>
          <w:tcW w:w="0" w:type="pct"/>
        </w:tcPr>
        <w:p w:rsidR="00137D90" w:rsidRDefault="00AD49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D493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D493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D49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D49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A7CD7" w:rsidTr="009C1E9A">
      <w:trPr>
        <w:cantSplit/>
      </w:trPr>
      <w:tc>
        <w:tcPr>
          <w:tcW w:w="0" w:type="pct"/>
        </w:tcPr>
        <w:p w:rsidR="00EC379B" w:rsidRDefault="00AD49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D493E" w:rsidP="004C3EF5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23528</w:t>
          </w:r>
        </w:p>
      </w:tc>
      <w:tc>
        <w:tcPr>
          <w:tcW w:w="2453" w:type="pct"/>
        </w:tcPr>
        <w:p w:rsidR="00EC379B" w:rsidRDefault="00AD49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17.107.334</w:t>
          </w:r>
          <w:r>
            <w:fldChar w:fldCharType="end"/>
          </w:r>
        </w:p>
      </w:tc>
    </w:tr>
    <w:tr w:rsidR="00BA7CD7" w:rsidTr="009C1E9A">
      <w:trPr>
        <w:cantSplit/>
      </w:trPr>
      <w:tc>
        <w:tcPr>
          <w:tcW w:w="0" w:type="pct"/>
        </w:tcPr>
        <w:p w:rsidR="00EC379B" w:rsidRDefault="00AD493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D493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15491</w:t>
          </w:r>
        </w:p>
      </w:tc>
      <w:tc>
        <w:tcPr>
          <w:tcW w:w="2453" w:type="pct"/>
        </w:tcPr>
        <w:p w:rsidR="00EC379B" w:rsidRDefault="00AD493E" w:rsidP="006D504F">
          <w:pPr>
            <w:pStyle w:val="Footer"/>
            <w:rPr>
              <w:rStyle w:val="PageNumber"/>
            </w:rPr>
          </w:pPr>
        </w:p>
        <w:p w:rsidR="00EC379B" w:rsidRDefault="00AD49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A7CD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D493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D493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D493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493E">
      <w:r>
        <w:separator/>
      </w:r>
    </w:p>
  </w:footnote>
  <w:footnote w:type="continuationSeparator" w:id="0">
    <w:p w:rsidR="00000000" w:rsidRDefault="00AD4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D7"/>
    <w:rsid w:val="00AD493E"/>
    <w:rsid w:val="00BA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97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73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73CC"/>
  </w:style>
  <w:style w:type="paragraph" w:styleId="CommentSubject">
    <w:name w:val="annotation subject"/>
    <w:basedOn w:val="CommentText"/>
    <w:next w:val="CommentText"/>
    <w:link w:val="CommentSubjectChar"/>
    <w:rsid w:val="00D97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73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97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73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73CC"/>
  </w:style>
  <w:style w:type="paragraph" w:styleId="CommentSubject">
    <w:name w:val="annotation subject"/>
    <w:basedOn w:val="CommentText"/>
    <w:next w:val="CommentText"/>
    <w:link w:val="CommentSubjectChar"/>
    <w:rsid w:val="00D97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7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2638</Characters>
  <Application>Microsoft Office Word</Application>
  <DocSecurity>4</DocSecurity>
  <Lines>83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HB01791 (Committee Report (Substituted))</vt:lpstr>
    </vt:vector>
  </TitlesOfParts>
  <Company>State of Texas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23528</dc:subject>
  <dc:creator>State of Texas</dc:creator>
  <dc:description>HB 1791 by Pickett-(H)Transportation (Substitute Document Number: 85R 15491)</dc:description>
  <cp:lastModifiedBy>Molly Hoffman-Bricker</cp:lastModifiedBy>
  <cp:revision>2</cp:revision>
  <cp:lastPrinted>2017-04-18T12:55:00Z</cp:lastPrinted>
  <dcterms:created xsi:type="dcterms:W3CDTF">2017-04-19T14:43:00Z</dcterms:created>
  <dcterms:modified xsi:type="dcterms:W3CDTF">2017-04-19T14:43:00Z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17.107.334</vt:lpwstr>
  </property>
</Properties>
</file>