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E7DF6" w:rsidTr="00345119">
        <w:tc>
          <w:tcPr>
            <w:tcW w:w="9576" w:type="dxa"/>
            <w:noWrap/>
          </w:tcPr>
          <w:p w:rsidR="008423E4" w:rsidRPr="0022177D" w:rsidRDefault="006A2DED" w:rsidP="00345119">
            <w:pPr>
              <w:pStyle w:val="Heading1"/>
            </w:pPr>
            <w:bookmarkStart w:id="0" w:name="_GoBack"/>
            <w:bookmarkEnd w:id="0"/>
            <w:r w:rsidRPr="00631897">
              <w:t>BILL ANALYSIS</w:t>
            </w:r>
          </w:p>
        </w:tc>
      </w:tr>
    </w:tbl>
    <w:p w:rsidR="008423E4" w:rsidRPr="0022177D" w:rsidRDefault="006A2DED" w:rsidP="008423E4">
      <w:pPr>
        <w:jc w:val="center"/>
      </w:pPr>
    </w:p>
    <w:p w:rsidR="008423E4" w:rsidRPr="00B31F0E" w:rsidRDefault="006A2DED" w:rsidP="008423E4"/>
    <w:p w:rsidR="008423E4" w:rsidRPr="00742794" w:rsidRDefault="006A2DED" w:rsidP="008423E4">
      <w:pPr>
        <w:tabs>
          <w:tab w:val="right" w:pos="9360"/>
        </w:tabs>
      </w:pPr>
    </w:p>
    <w:tbl>
      <w:tblPr>
        <w:tblW w:w="0" w:type="auto"/>
        <w:tblLayout w:type="fixed"/>
        <w:tblLook w:val="01E0" w:firstRow="1" w:lastRow="1" w:firstColumn="1" w:lastColumn="1" w:noHBand="0" w:noVBand="0"/>
      </w:tblPr>
      <w:tblGrid>
        <w:gridCol w:w="9576"/>
      </w:tblGrid>
      <w:tr w:rsidR="00EE7DF6" w:rsidTr="00345119">
        <w:tc>
          <w:tcPr>
            <w:tcW w:w="9576" w:type="dxa"/>
          </w:tcPr>
          <w:p w:rsidR="008423E4" w:rsidRPr="00861995" w:rsidRDefault="006A2DED" w:rsidP="00345119">
            <w:pPr>
              <w:jc w:val="right"/>
            </w:pPr>
            <w:r>
              <w:t>C.S.H.B. 1793</w:t>
            </w:r>
          </w:p>
        </w:tc>
      </w:tr>
      <w:tr w:rsidR="00EE7DF6" w:rsidTr="00345119">
        <w:tc>
          <w:tcPr>
            <w:tcW w:w="9576" w:type="dxa"/>
          </w:tcPr>
          <w:p w:rsidR="008423E4" w:rsidRPr="00861995" w:rsidRDefault="006A2DED" w:rsidP="00A07F97">
            <w:pPr>
              <w:jc w:val="right"/>
            </w:pPr>
            <w:r>
              <w:t xml:space="preserve">By: </w:t>
            </w:r>
            <w:r>
              <w:t>Pickett</w:t>
            </w:r>
          </w:p>
        </w:tc>
      </w:tr>
      <w:tr w:rsidR="00EE7DF6" w:rsidTr="00345119">
        <w:tc>
          <w:tcPr>
            <w:tcW w:w="9576" w:type="dxa"/>
          </w:tcPr>
          <w:p w:rsidR="008423E4" w:rsidRPr="00861995" w:rsidRDefault="006A2DED" w:rsidP="00345119">
            <w:pPr>
              <w:jc w:val="right"/>
            </w:pPr>
            <w:r>
              <w:t>Transportation</w:t>
            </w:r>
          </w:p>
        </w:tc>
      </w:tr>
      <w:tr w:rsidR="00EE7DF6" w:rsidTr="00345119">
        <w:tc>
          <w:tcPr>
            <w:tcW w:w="9576" w:type="dxa"/>
          </w:tcPr>
          <w:p w:rsidR="008423E4" w:rsidRDefault="006A2DED" w:rsidP="00345119">
            <w:pPr>
              <w:jc w:val="right"/>
            </w:pPr>
            <w:r>
              <w:t>Committee Report (Substituted)</w:t>
            </w:r>
          </w:p>
        </w:tc>
      </w:tr>
    </w:tbl>
    <w:p w:rsidR="008423E4" w:rsidRDefault="006A2DED" w:rsidP="008423E4">
      <w:pPr>
        <w:tabs>
          <w:tab w:val="right" w:pos="9360"/>
        </w:tabs>
      </w:pPr>
    </w:p>
    <w:p w:rsidR="008423E4" w:rsidRDefault="006A2DED" w:rsidP="008423E4"/>
    <w:p w:rsidR="008423E4" w:rsidRDefault="006A2DED" w:rsidP="008423E4"/>
    <w:tbl>
      <w:tblPr>
        <w:tblW w:w="0" w:type="auto"/>
        <w:tblCellMar>
          <w:left w:w="115" w:type="dxa"/>
          <w:right w:w="115" w:type="dxa"/>
        </w:tblCellMar>
        <w:tblLook w:val="01E0" w:firstRow="1" w:lastRow="1" w:firstColumn="1" w:lastColumn="1" w:noHBand="0" w:noVBand="0"/>
      </w:tblPr>
      <w:tblGrid>
        <w:gridCol w:w="9582"/>
      </w:tblGrid>
      <w:tr w:rsidR="00EE7DF6" w:rsidTr="00A07F97">
        <w:tc>
          <w:tcPr>
            <w:tcW w:w="9582" w:type="dxa"/>
          </w:tcPr>
          <w:p w:rsidR="008423E4" w:rsidRPr="00A8133F" w:rsidRDefault="006A2DED" w:rsidP="009F601C">
            <w:pPr>
              <w:rPr>
                <w:b/>
              </w:rPr>
            </w:pPr>
            <w:r w:rsidRPr="009C1E9A">
              <w:rPr>
                <w:b/>
                <w:u w:val="single"/>
              </w:rPr>
              <w:t>BACKGROUND AND PURPOSE</w:t>
            </w:r>
            <w:r>
              <w:rPr>
                <w:b/>
              </w:rPr>
              <w:t xml:space="preserve"> </w:t>
            </w:r>
          </w:p>
          <w:p w:rsidR="008423E4" w:rsidRDefault="006A2DED" w:rsidP="009F601C"/>
          <w:p w:rsidR="008423E4" w:rsidRDefault="006A2DED" w:rsidP="009F601C">
            <w:pPr>
              <w:pStyle w:val="Header"/>
              <w:jc w:val="both"/>
            </w:pPr>
            <w:r>
              <w:t xml:space="preserve">There are concerns that many Texas trucks and trailers registered as commercial motor vehicles are not domiciled in </w:t>
            </w:r>
            <w:r>
              <w:t>Texas,</w:t>
            </w:r>
            <w:r>
              <w:t xml:space="preserve"> which forces those vehicles to travel long distances to obtain </w:t>
            </w:r>
            <w:r>
              <w:t xml:space="preserve">the required </w:t>
            </w:r>
            <w:r>
              <w:t xml:space="preserve">valid annual inspection. Reports indicate that </w:t>
            </w:r>
            <w:r>
              <w:t>the expense of this</w:t>
            </w:r>
            <w:r>
              <w:t xml:space="preserve"> </w:t>
            </w:r>
            <w:r>
              <w:t>obligation</w:t>
            </w:r>
            <w:r>
              <w:t xml:space="preserve">, especially </w:t>
            </w:r>
            <w:r>
              <w:t>considering</w:t>
            </w:r>
            <w:r>
              <w:t xml:space="preserve"> driver wages</w:t>
            </w:r>
            <w:r>
              <w:t xml:space="preserve"> and per diems</w:t>
            </w:r>
            <w:r>
              <w:t>, fuel,</w:t>
            </w:r>
            <w:r>
              <w:t xml:space="preserve"> </w:t>
            </w:r>
            <w:r>
              <w:t xml:space="preserve">and the </w:t>
            </w:r>
            <w:r>
              <w:t xml:space="preserve">necessary </w:t>
            </w:r>
            <w:r>
              <w:t xml:space="preserve">downtime for </w:t>
            </w:r>
            <w:r>
              <w:t xml:space="preserve">the </w:t>
            </w:r>
            <w:r>
              <w:t>trucks a</w:t>
            </w:r>
            <w:r>
              <w:t>nd trailers</w:t>
            </w:r>
            <w:r>
              <w:t>,</w:t>
            </w:r>
            <w:r>
              <w:t xml:space="preserve"> </w:t>
            </w:r>
            <w:r>
              <w:t>may be forcing</w:t>
            </w:r>
            <w:r>
              <w:t xml:space="preserve"> some in the industry to register their fleets in states that have </w:t>
            </w:r>
            <w:r>
              <w:t>less burdensome</w:t>
            </w:r>
            <w:r>
              <w:t xml:space="preserve"> registration and inspection </w:t>
            </w:r>
            <w:r>
              <w:t>requirements</w:t>
            </w:r>
            <w:r>
              <w:t xml:space="preserve">, </w:t>
            </w:r>
            <w:r>
              <w:t>resulting</w:t>
            </w:r>
            <w:r>
              <w:t xml:space="preserve"> in a loss of revenue to the </w:t>
            </w:r>
            <w:r>
              <w:t xml:space="preserve">state. </w:t>
            </w:r>
            <w:r>
              <w:t>C.S.</w:t>
            </w:r>
            <w:r>
              <w:t xml:space="preserve">H.B. 1793 seeks to address these concerns by exempting </w:t>
            </w:r>
            <w:r>
              <w:t>certain</w:t>
            </w:r>
            <w:r>
              <w:t xml:space="preserve"> vehicles </w:t>
            </w:r>
            <w:r>
              <w:t>registered under the International Registration Plan regist</w:t>
            </w:r>
            <w:r>
              <w:t>ered in Texas but domiciled outside Texas</w:t>
            </w:r>
            <w:r>
              <w:t xml:space="preserve"> from </w:t>
            </w:r>
            <w:r>
              <w:t xml:space="preserve">the state's </w:t>
            </w:r>
            <w:r>
              <w:t xml:space="preserve">compulsory annual inspection </w:t>
            </w:r>
            <w:r>
              <w:t>under certain conditions</w:t>
            </w:r>
            <w:r>
              <w:t>.</w:t>
            </w:r>
          </w:p>
          <w:p w:rsidR="008423E4" w:rsidRPr="00E26B13" w:rsidRDefault="006A2DED" w:rsidP="009F601C">
            <w:pPr>
              <w:rPr>
                <w:b/>
              </w:rPr>
            </w:pPr>
          </w:p>
        </w:tc>
      </w:tr>
      <w:tr w:rsidR="00EE7DF6" w:rsidTr="00A07F97">
        <w:tc>
          <w:tcPr>
            <w:tcW w:w="9582" w:type="dxa"/>
          </w:tcPr>
          <w:p w:rsidR="0017725B" w:rsidRDefault="006A2DED" w:rsidP="009F601C">
            <w:pPr>
              <w:rPr>
                <w:b/>
                <w:u w:val="single"/>
              </w:rPr>
            </w:pPr>
            <w:r>
              <w:rPr>
                <w:b/>
                <w:u w:val="single"/>
              </w:rPr>
              <w:t>CRIMINAL JUSTICE IMPACT</w:t>
            </w:r>
          </w:p>
          <w:p w:rsidR="0017725B" w:rsidRDefault="006A2DED" w:rsidP="009F601C">
            <w:pPr>
              <w:rPr>
                <w:b/>
                <w:u w:val="single"/>
              </w:rPr>
            </w:pPr>
          </w:p>
          <w:p w:rsidR="00831A30" w:rsidRPr="00831A30" w:rsidRDefault="006A2DED" w:rsidP="009F601C">
            <w:pPr>
              <w:jc w:val="both"/>
            </w:pPr>
            <w:r>
              <w:t>It is the committee's opinion that this</w:t>
            </w:r>
            <w:r>
              <w:t xml:space="preserve">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A2DED" w:rsidP="009F601C">
            <w:pPr>
              <w:rPr>
                <w:b/>
                <w:u w:val="single"/>
              </w:rPr>
            </w:pPr>
          </w:p>
        </w:tc>
      </w:tr>
      <w:tr w:rsidR="00EE7DF6" w:rsidTr="00A07F97">
        <w:tc>
          <w:tcPr>
            <w:tcW w:w="9582" w:type="dxa"/>
          </w:tcPr>
          <w:p w:rsidR="008423E4" w:rsidRPr="00A8133F" w:rsidRDefault="006A2DED" w:rsidP="009F601C">
            <w:pPr>
              <w:rPr>
                <w:b/>
              </w:rPr>
            </w:pPr>
            <w:r w:rsidRPr="009C1E9A">
              <w:rPr>
                <w:b/>
                <w:u w:val="single"/>
              </w:rPr>
              <w:t>RULEMAKING AUTHORITY</w:t>
            </w:r>
            <w:r>
              <w:rPr>
                <w:b/>
              </w:rPr>
              <w:t xml:space="preserve"> </w:t>
            </w:r>
          </w:p>
          <w:p w:rsidR="008423E4" w:rsidRDefault="006A2DED" w:rsidP="009F601C"/>
          <w:p w:rsidR="00831A30" w:rsidRDefault="006A2DED" w:rsidP="009F601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A2DED" w:rsidP="009F601C">
            <w:pPr>
              <w:rPr>
                <w:b/>
              </w:rPr>
            </w:pPr>
          </w:p>
        </w:tc>
      </w:tr>
      <w:tr w:rsidR="00EE7DF6" w:rsidTr="00A07F97">
        <w:tc>
          <w:tcPr>
            <w:tcW w:w="9582" w:type="dxa"/>
          </w:tcPr>
          <w:p w:rsidR="008423E4" w:rsidRPr="00A8133F" w:rsidRDefault="006A2DED" w:rsidP="009F601C">
            <w:pPr>
              <w:rPr>
                <w:b/>
              </w:rPr>
            </w:pPr>
            <w:r w:rsidRPr="009C1E9A">
              <w:rPr>
                <w:b/>
                <w:u w:val="single"/>
              </w:rPr>
              <w:t>ANALYSIS</w:t>
            </w:r>
            <w:r>
              <w:rPr>
                <w:b/>
              </w:rPr>
              <w:t xml:space="preserve"> </w:t>
            </w:r>
          </w:p>
          <w:p w:rsidR="008423E4" w:rsidRDefault="006A2DED" w:rsidP="009F601C"/>
          <w:p w:rsidR="008423E4" w:rsidRDefault="006A2DED" w:rsidP="009F601C">
            <w:pPr>
              <w:pStyle w:val="Header"/>
              <w:tabs>
                <w:tab w:val="clear" w:pos="4320"/>
                <w:tab w:val="clear" w:pos="8640"/>
              </w:tabs>
              <w:jc w:val="both"/>
            </w:pPr>
            <w:r>
              <w:t>C.S.</w:t>
            </w:r>
            <w:r>
              <w:t xml:space="preserve">H.B. 1793 amends the Transportation Code to </w:t>
            </w:r>
            <w:r>
              <w:t xml:space="preserve">exempt from </w:t>
            </w:r>
            <w:r>
              <w:t xml:space="preserve">compulsory </w:t>
            </w:r>
            <w:r>
              <w:t xml:space="preserve">vehicle </w:t>
            </w:r>
            <w:r>
              <w:t xml:space="preserve">inspection </w:t>
            </w:r>
            <w:r>
              <w:t xml:space="preserve">requirements </w:t>
            </w:r>
            <w:r>
              <w:t xml:space="preserve">a </w:t>
            </w:r>
            <w:r>
              <w:t xml:space="preserve">commercial motor </w:t>
            </w:r>
            <w:r>
              <w:t xml:space="preserve">vehicle that </w:t>
            </w:r>
            <w:r w:rsidRPr="00831A30">
              <w:t xml:space="preserve">is not domiciled in </w:t>
            </w:r>
            <w:r>
              <w:t>Texas</w:t>
            </w:r>
            <w:r>
              <w:t>,</w:t>
            </w:r>
            <w:r>
              <w:t xml:space="preserve"> </w:t>
            </w:r>
            <w:r w:rsidRPr="00831A30">
              <w:t xml:space="preserve">is registered in </w:t>
            </w:r>
            <w:r>
              <w:t>Texas</w:t>
            </w:r>
            <w:r w:rsidRPr="00831A30">
              <w:t xml:space="preserve"> or under the International Registration Plan</w:t>
            </w:r>
            <w:r>
              <w:t>,</w:t>
            </w:r>
            <w:r>
              <w:t xml:space="preserve"> and </w:t>
            </w:r>
            <w:r w:rsidRPr="00831A30">
              <w:t>has been issued a certificate of inspection in compliance with federal motor carrier safety regulati</w:t>
            </w:r>
            <w:r w:rsidRPr="00831A30">
              <w:t>ons.</w:t>
            </w:r>
            <w:r>
              <w:t xml:space="preserve"> The bill subjects such a commercial motor vehicle </w:t>
            </w:r>
            <w:r w:rsidRPr="00747F48">
              <w:t>to any fees established by</w:t>
            </w:r>
            <w:r>
              <w:t xml:space="preserve"> the Transportation Code </w:t>
            </w:r>
            <w:r w:rsidRPr="00747F48">
              <w:t>that would apply to the vehicle if the vehicle were subject to th</w:t>
            </w:r>
            <w:r>
              <w:t>os</w:t>
            </w:r>
            <w:r w:rsidRPr="00747F48">
              <w:t>e inspection requirements</w:t>
            </w:r>
            <w:r>
              <w:t>.</w:t>
            </w:r>
          </w:p>
          <w:p w:rsidR="008423E4" w:rsidRPr="00835628" w:rsidRDefault="006A2DED" w:rsidP="009F601C">
            <w:pPr>
              <w:rPr>
                <w:b/>
              </w:rPr>
            </w:pPr>
          </w:p>
        </w:tc>
      </w:tr>
      <w:tr w:rsidR="00EE7DF6" w:rsidTr="00A07F97">
        <w:tc>
          <w:tcPr>
            <w:tcW w:w="9582" w:type="dxa"/>
          </w:tcPr>
          <w:p w:rsidR="008423E4" w:rsidRPr="00A8133F" w:rsidRDefault="006A2DED" w:rsidP="009F601C">
            <w:pPr>
              <w:rPr>
                <w:b/>
              </w:rPr>
            </w:pPr>
            <w:r w:rsidRPr="009C1E9A">
              <w:rPr>
                <w:b/>
                <w:u w:val="single"/>
              </w:rPr>
              <w:t>EFFECTIVE DATE</w:t>
            </w:r>
            <w:r>
              <w:rPr>
                <w:b/>
              </w:rPr>
              <w:t xml:space="preserve"> </w:t>
            </w:r>
          </w:p>
          <w:p w:rsidR="008423E4" w:rsidRDefault="006A2DED" w:rsidP="009F601C"/>
          <w:p w:rsidR="008423E4" w:rsidRPr="003624F2" w:rsidRDefault="006A2DED" w:rsidP="009F601C">
            <w:pPr>
              <w:pStyle w:val="Header"/>
              <w:tabs>
                <w:tab w:val="clear" w:pos="4320"/>
                <w:tab w:val="clear" w:pos="8640"/>
              </w:tabs>
              <w:jc w:val="both"/>
            </w:pPr>
            <w:r>
              <w:t xml:space="preserve">On passage, or, if the bill does not </w:t>
            </w:r>
            <w:r>
              <w:t>receive the necessary vote, September 1, 2017.</w:t>
            </w:r>
          </w:p>
          <w:p w:rsidR="008423E4" w:rsidRPr="00233FDB" w:rsidRDefault="006A2DED" w:rsidP="009F601C">
            <w:pPr>
              <w:rPr>
                <w:b/>
              </w:rPr>
            </w:pPr>
          </w:p>
        </w:tc>
      </w:tr>
      <w:tr w:rsidR="00EE7DF6" w:rsidTr="00A07F97">
        <w:tc>
          <w:tcPr>
            <w:tcW w:w="9582" w:type="dxa"/>
          </w:tcPr>
          <w:p w:rsidR="00A07F97" w:rsidRDefault="006A2DED" w:rsidP="009F601C">
            <w:pPr>
              <w:jc w:val="both"/>
              <w:rPr>
                <w:b/>
                <w:u w:val="single"/>
              </w:rPr>
            </w:pPr>
            <w:r>
              <w:rPr>
                <w:b/>
                <w:u w:val="single"/>
              </w:rPr>
              <w:t>COMPARISON OF ORIGINAL AND SUBSTITUTE</w:t>
            </w:r>
          </w:p>
          <w:p w:rsidR="00B653E9" w:rsidRDefault="006A2DED" w:rsidP="009F601C">
            <w:pPr>
              <w:jc w:val="both"/>
            </w:pPr>
          </w:p>
          <w:p w:rsidR="00B653E9" w:rsidRDefault="006A2DED" w:rsidP="009F601C">
            <w:pPr>
              <w:jc w:val="both"/>
            </w:pPr>
            <w:r>
              <w:t xml:space="preserve">While C.S.H.B. 1793 may differ from the original in minor or nonsubstantive ways, the following comparison is organized and formatted in a manner that indicates the </w:t>
            </w:r>
            <w:r>
              <w:t>substantial differences between the introduced and committee substitute versions of the bill.</w:t>
            </w:r>
          </w:p>
          <w:p w:rsidR="00B653E9" w:rsidRDefault="006A2DED" w:rsidP="009F601C">
            <w:pPr>
              <w:jc w:val="both"/>
            </w:pPr>
          </w:p>
          <w:p w:rsidR="009F601C" w:rsidRDefault="006A2DED" w:rsidP="009F601C">
            <w:pPr>
              <w:jc w:val="both"/>
            </w:pPr>
          </w:p>
          <w:p w:rsidR="009F601C" w:rsidRPr="003C4B61" w:rsidRDefault="006A2DED" w:rsidP="009F601C">
            <w:pPr>
              <w:jc w:val="both"/>
            </w:pPr>
          </w:p>
        </w:tc>
      </w:tr>
      <w:tr w:rsidR="00EE7DF6" w:rsidTr="00A07F9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62"/>
              <w:gridCol w:w="4684"/>
            </w:tblGrid>
            <w:tr w:rsidR="00EE7DF6" w:rsidTr="00A07F97">
              <w:trPr>
                <w:cantSplit/>
                <w:tblHeader/>
              </w:trPr>
              <w:tc>
                <w:tcPr>
                  <w:tcW w:w="4662" w:type="dxa"/>
                  <w:tcMar>
                    <w:bottom w:w="188" w:type="dxa"/>
                  </w:tcMar>
                </w:tcPr>
                <w:p w:rsidR="00A07F97" w:rsidRDefault="006A2DED" w:rsidP="009F601C">
                  <w:pPr>
                    <w:jc w:val="center"/>
                  </w:pPr>
                  <w:r>
                    <w:lastRenderedPageBreak/>
                    <w:t>INTRODUCED</w:t>
                  </w:r>
                </w:p>
              </w:tc>
              <w:tc>
                <w:tcPr>
                  <w:tcW w:w="4684" w:type="dxa"/>
                  <w:tcMar>
                    <w:bottom w:w="188" w:type="dxa"/>
                  </w:tcMar>
                </w:tcPr>
                <w:p w:rsidR="00A07F97" w:rsidRDefault="006A2DED" w:rsidP="009F601C">
                  <w:pPr>
                    <w:jc w:val="center"/>
                  </w:pPr>
                  <w:r>
                    <w:t>HOUSE COMMITTEE SUBSTITUTE</w:t>
                  </w:r>
                </w:p>
              </w:tc>
            </w:tr>
            <w:tr w:rsidR="00EE7DF6" w:rsidTr="00A07F97">
              <w:tc>
                <w:tcPr>
                  <w:tcW w:w="4662" w:type="dxa"/>
                  <w:tcMar>
                    <w:right w:w="360" w:type="dxa"/>
                  </w:tcMar>
                </w:tcPr>
                <w:p w:rsidR="00A07F97" w:rsidRDefault="006A2DED" w:rsidP="009F601C">
                  <w:pPr>
                    <w:jc w:val="both"/>
                  </w:pPr>
                  <w:r>
                    <w:t>SECTION 1.  Section 548.</w:t>
                  </w:r>
                  <w:r w:rsidRPr="003C4B61">
                    <w:t>052,</w:t>
                  </w:r>
                  <w:r>
                    <w:t xml:space="preserve"> Transportation Code, is amended to read as follows:</w:t>
                  </w:r>
                </w:p>
                <w:p w:rsidR="00B653E9" w:rsidRPr="00071527" w:rsidRDefault="006A2DED" w:rsidP="009F601C">
                  <w:pPr>
                    <w:jc w:val="both"/>
                  </w:pPr>
                  <w:r w:rsidRPr="00071527">
                    <w:t>Sec. 548.052.  VEHICLES NOT SUBJECT TO</w:t>
                  </w:r>
                  <w:r w:rsidRPr="00071527">
                    <w:t xml:space="preserve"> INSPECTION.  This chapter does not apply to:</w:t>
                  </w:r>
                </w:p>
                <w:p w:rsidR="00A07F97" w:rsidRPr="003C4B61" w:rsidRDefault="006A2DED" w:rsidP="009F601C">
                  <w:pPr>
                    <w:jc w:val="both"/>
                  </w:pPr>
                  <w:r w:rsidRPr="003C4B61">
                    <w:t>(1)  a trailer, semitrailer, pole trailer, or mobile home moving under or bearing a current factory-delivery license plate or current in-transit license plate;</w:t>
                  </w:r>
                </w:p>
                <w:p w:rsidR="00A07F97" w:rsidRPr="003C4B61" w:rsidRDefault="006A2DED" w:rsidP="009F601C">
                  <w:pPr>
                    <w:jc w:val="both"/>
                  </w:pPr>
                  <w:r w:rsidRPr="003C4B61">
                    <w:t>(2)  a vehicle moving under or bearing a paper dea</w:t>
                  </w:r>
                  <w:r w:rsidRPr="003C4B61">
                    <w:t>ler in-transit tag, machinery license, disaster license, parade license, prorate tab, one-trip permit, vehicle temporary transit permit, antique license, custom vehicle license, street rod license, temporary 24-hour permit, or permit license;</w:t>
                  </w:r>
                </w:p>
                <w:p w:rsidR="00A07F97" w:rsidRPr="003C4B61" w:rsidRDefault="006A2DED" w:rsidP="009F601C">
                  <w:pPr>
                    <w:jc w:val="both"/>
                  </w:pPr>
                  <w:r w:rsidRPr="003C4B61">
                    <w:t>(3)  a traile</w:t>
                  </w:r>
                  <w:r w:rsidRPr="003C4B61">
                    <w:t>r, semitrailer, pole trailer, or mobile home having an actual gross weight or registered gross weight of 4,500 pounds or less;</w:t>
                  </w:r>
                </w:p>
                <w:p w:rsidR="00A07F97" w:rsidRPr="003C4B61" w:rsidRDefault="006A2DED" w:rsidP="009F601C">
                  <w:pPr>
                    <w:jc w:val="both"/>
                  </w:pPr>
                  <w:r w:rsidRPr="003C4B61">
                    <w:t>(4)  farm machinery, road-building equipment, a farm trailer, or a vehicle required to display a slow-moving-vehicle emblem under</w:t>
                  </w:r>
                  <w:r w:rsidRPr="003C4B61">
                    <w:t xml:space="preserve"> Section 547.703;</w:t>
                  </w:r>
                </w:p>
                <w:p w:rsidR="00A07F97" w:rsidRPr="003C4B61" w:rsidRDefault="006A2DED" w:rsidP="009F601C">
                  <w:pPr>
                    <w:jc w:val="both"/>
                  </w:pPr>
                  <w:r w:rsidRPr="003C4B61">
                    <w:t>(5)  a former military vehicle, as defined by Section 504.502;</w:t>
                  </w:r>
                </w:p>
                <w:p w:rsidR="00A07F97" w:rsidRPr="003C4B61" w:rsidRDefault="006A2DED" w:rsidP="009F601C">
                  <w:pPr>
                    <w:jc w:val="both"/>
                  </w:pPr>
                  <w:r w:rsidRPr="003C4B61">
                    <w:t>(6)  a vehicle qualified for a tax exemption under Section 152.092, Tax Code; [</w:t>
                  </w:r>
                  <w:r w:rsidRPr="003C4B61">
                    <w:rPr>
                      <w:strike/>
                    </w:rPr>
                    <w:t>or</w:t>
                  </w:r>
                  <w:r w:rsidRPr="003C4B61">
                    <w:t>]</w:t>
                  </w:r>
                </w:p>
                <w:p w:rsidR="00A07F97" w:rsidRDefault="006A2DED" w:rsidP="009F601C">
                  <w:pPr>
                    <w:jc w:val="both"/>
                    <w:rPr>
                      <w:u w:val="single"/>
                    </w:rPr>
                  </w:pPr>
                  <w:r w:rsidRPr="003C4B61">
                    <w:t xml:space="preserve">(7)  a vehicle for which a certificate of title has been issued but that is not required to </w:t>
                  </w:r>
                  <w:r w:rsidRPr="003C4B61">
                    <w:t>be registered</w:t>
                  </w:r>
                  <w:r w:rsidRPr="003C4B61">
                    <w:rPr>
                      <w:u w:val="single"/>
                    </w:rPr>
                    <w:t>; or</w:t>
                  </w:r>
                </w:p>
                <w:p w:rsidR="00071527" w:rsidRDefault="006A2DED" w:rsidP="009F601C">
                  <w:pPr>
                    <w:jc w:val="both"/>
                    <w:rPr>
                      <w:u w:val="single"/>
                    </w:rPr>
                  </w:pPr>
                </w:p>
                <w:p w:rsidR="00071527" w:rsidRDefault="006A2DED" w:rsidP="009F601C">
                  <w:pPr>
                    <w:jc w:val="both"/>
                    <w:rPr>
                      <w:u w:val="single"/>
                    </w:rPr>
                  </w:pPr>
                </w:p>
                <w:p w:rsidR="00071527" w:rsidRPr="00B653E9" w:rsidRDefault="006A2DED" w:rsidP="009F601C">
                  <w:pPr>
                    <w:jc w:val="both"/>
                    <w:rPr>
                      <w:highlight w:val="lightGray"/>
                    </w:rPr>
                  </w:pPr>
                </w:p>
                <w:p w:rsidR="00A07F97" w:rsidRPr="00B653E9" w:rsidRDefault="006A2DED" w:rsidP="009F601C">
                  <w:pPr>
                    <w:jc w:val="both"/>
                    <w:rPr>
                      <w:highlight w:val="lightGray"/>
                    </w:rPr>
                  </w:pPr>
                  <w:r w:rsidRPr="003C4B61">
                    <w:rPr>
                      <w:u w:val="single"/>
                    </w:rPr>
                    <w:t>(8)  a vehicle that:</w:t>
                  </w:r>
                </w:p>
                <w:p w:rsidR="00A07F97" w:rsidRPr="003C4B61" w:rsidRDefault="006A2DED" w:rsidP="009F601C">
                  <w:pPr>
                    <w:jc w:val="both"/>
                  </w:pPr>
                  <w:r w:rsidRPr="003C4B61">
                    <w:rPr>
                      <w:u w:val="single"/>
                    </w:rPr>
                    <w:t>(A)  is not domiciled in this state;</w:t>
                  </w:r>
                </w:p>
                <w:p w:rsidR="00A07F97" w:rsidRPr="003C4B61" w:rsidRDefault="006A2DED" w:rsidP="009F601C">
                  <w:pPr>
                    <w:jc w:val="both"/>
                  </w:pPr>
                  <w:r w:rsidRPr="003C4B61">
                    <w:rPr>
                      <w:u w:val="single"/>
                    </w:rPr>
                    <w:t>(B)  is registered in this state or under the International Registration Plan as authorized by Section 502.091; and</w:t>
                  </w:r>
                </w:p>
                <w:p w:rsidR="00A07F97" w:rsidRDefault="006A2DED" w:rsidP="009F601C">
                  <w:pPr>
                    <w:jc w:val="both"/>
                  </w:pPr>
                  <w:r w:rsidRPr="003C4B61">
                    <w:rPr>
                      <w:u w:val="single"/>
                    </w:rPr>
                    <w:t xml:space="preserve">(C)  has been issued a certificate of inspection in </w:t>
                  </w:r>
                  <w:r w:rsidRPr="003C4B61">
                    <w:rPr>
                      <w:u w:val="single"/>
                    </w:rPr>
                    <w:t>compliance with federal motor carrier safety regulations</w:t>
                  </w:r>
                  <w:r w:rsidRPr="003C4B61">
                    <w:t>.</w:t>
                  </w:r>
                </w:p>
                <w:p w:rsidR="00A07F97" w:rsidRDefault="006A2DED" w:rsidP="009F601C">
                  <w:pPr>
                    <w:jc w:val="both"/>
                  </w:pPr>
                </w:p>
              </w:tc>
              <w:tc>
                <w:tcPr>
                  <w:tcW w:w="4684" w:type="dxa"/>
                  <w:tcMar>
                    <w:left w:w="360" w:type="dxa"/>
                  </w:tcMar>
                </w:tcPr>
                <w:p w:rsidR="00A07F97" w:rsidRDefault="006A2DED" w:rsidP="009F601C">
                  <w:pPr>
                    <w:jc w:val="both"/>
                  </w:pPr>
                  <w:r>
                    <w:t>SECTION 1.  Section 548.</w:t>
                  </w:r>
                  <w:r w:rsidRPr="003C4B61">
                    <w:t>203</w:t>
                  </w:r>
                  <w:r>
                    <w:t>, Transportation Code, is amended to read as follows:</w:t>
                  </w:r>
                </w:p>
                <w:p w:rsidR="00A07F97" w:rsidRPr="003C4B61" w:rsidRDefault="006A2DED" w:rsidP="009F601C">
                  <w:pPr>
                    <w:jc w:val="both"/>
                  </w:pPr>
                  <w:r w:rsidRPr="00071527">
                    <w:t xml:space="preserve">Sec. 548.203.  EXEMPTIONS.  </w:t>
                  </w:r>
                  <w:r w:rsidRPr="003C4B61">
                    <w:rPr>
                      <w:u w:val="single"/>
                    </w:rPr>
                    <w:t>(a)</w:t>
                  </w:r>
                  <w:r w:rsidRPr="003C4B61">
                    <w:t xml:space="preserve">  The commission by rule may exempt a type of commercial motor vehicle from the appli</w:t>
                  </w:r>
                  <w:r w:rsidRPr="003C4B61">
                    <w:t>cation of this subchapter if the vehicle:</w:t>
                  </w:r>
                </w:p>
                <w:p w:rsidR="00A07F97" w:rsidRPr="003C4B61" w:rsidRDefault="006A2DED" w:rsidP="009F601C">
                  <w:pPr>
                    <w:jc w:val="both"/>
                  </w:pPr>
                  <w:r w:rsidRPr="003C4B61">
                    <w:t>(1)  was manufactured before September 1, 1995;</w:t>
                  </w:r>
                </w:p>
                <w:p w:rsidR="00A07F97" w:rsidRPr="003C4B61" w:rsidRDefault="006A2DED" w:rsidP="009F601C">
                  <w:pPr>
                    <w:jc w:val="both"/>
                  </w:pPr>
                  <w:r w:rsidRPr="003C4B61">
                    <w:t>(2)  is operated only temporarily on a highway of this state and at a speed of less than 30 miles per hour; and</w:t>
                  </w:r>
                </w:p>
                <w:p w:rsidR="00A07F97" w:rsidRDefault="006A2DED" w:rsidP="009F601C">
                  <w:pPr>
                    <w:jc w:val="both"/>
                  </w:pPr>
                  <w:r w:rsidRPr="003C4B61">
                    <w:t>(3)  complies with Section 548.051 and each applicable</w:t>
                  </w:r>
                  <w:r w:rsidRPr="003C4B61">
                    <w:t xml:space="preserve"> provision in Title 49, Code of Federal Regulations.</w:t>
                  </w: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87AA1" w:rsidRDefault="006A2DED" w:rsidP="009F601C">
                  <w:pPr>
                    <w:jc w:val="both"/>
                  </w:pPr>
                </w:p>
                <w:p w:rsidR="00071527" w:rsidRDefault="006A2DED" w:rsidP="009F601C">
                  <w:pPr>
                    <w:jc w:val="both"/>
                  </w:pPr>
                </w:p>
                <w:p w:rsidR="00071527" w:rsidRDefault="006A2DED" w:rsidP="009F601C">
                  <w:pPr>
                    <w:jc w:val="both"/>
                  </w:pPr>
                </w:p>
                <w:p w:rsidR="00071527" w:rsidRDefault="006A2DED" w:rsidP="009F601C">
                  <w:pPr>
                    <w:jc w:val="both"/>
                  </w:pPr>
                </w:p>
                <w:p w:rsidR="00087AA1" w:rsidRDefault="006A2DED" w:rsidP="009F601C">
                  <w:pPr>
                    <w:jc w:val="both"/>
                  </w:pPr>
                </w:p>
                <w:p w:rsidR="00A07F97" w:rsidRPr="00B653E9" w:rsidRDefault="006A2DED" w:rsidP="009F601C">
                  <w:pPr>
                    <w:jc w:val="both"/>
                    <w:rPr>
                      <w:highlight w:val="lightGray"/>
                    </w:rPr>
                  </w:pPr>
                  <w:r w:rsidRPr="003C4B61">
                    <w:rPr>
                      <w:u w:val="single"/>
                    </w:rPr>
                    <w:t>(b)  Notwithstanding Subchapter B, a commercial motor vehicle is not subject to the inspection requirements of this chapter if the vehicle:</w:t>
                  </w:r>
                </w:p>
                <w:p w:rsidR="00A07F97" w:rsidRPr="003C4B61" w:rsidRDefault="006A2DED" w:rsidP="009F601C">
                  <w:pPr>
                    <w:jc w:val="both"/>
                  </w:pPr>
                  <w:r w:rsidRPr="003C4B61">
                    <w:rPr>
                      <w:u w:val="single"/>
                    </w:rPr>
                    <w:t>(1)  is not domiciled in this state;</w:t>
                  </w:r>
                </w:p>
                <w:p w:rsidR="00A07F97" w:rsidRPr="003C4B61" w:rsidRDefault="006A2DED" w:rsidP="009F601C">
                  <w:pPr>
                    <w:jc w:val="both"/>
                  </w:pPr>
                  <w:r w:rsidRPr="003C4B61">
                    <w:rPr>
                      <w:u w:val="single"/>
                    </w:rPr>
                    <w:t xml:space="preserve">(2)  is </w:t>
                  </w:r>
                  <w:r w:rsidRPr="003C4B61">
                    <w:rPr>
                      <w:u w:val="single"/>
                    </w:rPr>
                    <w:t>registered in this state or under the International Registration Plan as authorized by Section 502.091; and</w:t>
                  </w:r>
                </w:p>
                <w:p w:rsidR="00A07F97" w:rsidRPr="003C4B61" w:rsidRDefault="006A2DED" w:rsidP="009F601C">
                  <w:pPr>
                    <w:jc w:val="both"/>
                  </w:pPr>
                  <w:r w:rsidRPr="003C4B61">
                    <w:rPr>
                      <w:u w:val="single"/>
                    </w:rPr>
                    <w:t>(3)  has been issued a certificate of inspection in compliance with federal motor carrier safety regulations.</w:t>
                  </w:r>
                </w:p>
                <w:p w:rsidR="00A07F97" w:rsidRDefault="006A2DED" w:rsidP="009F601C">
                  <w:pPr>
                    <w:jc w:val="both"/>
                  </w:pPr>
                  <w:r w:rsidRPr="00B653E9">
                    <w:rPr>
                      <w:highlight w:val="lightGray"/>
                      <w:u w:val="single"/>
                    </w:rPr>
                    <w:t>(c)  A commercial motor vehicle descri</w:t>
                  </w:r>
                  <w:r w:rsidRPr="00B653E9">
                    <w:rPr>
                      <w:highlight w:val="lightGray"/>
                      <w:u w:val="single"/>
                    </w:rPr>
                    <w:t>bed by Subsection (b) is subject to any fees established by this code that would apply to the vehicle if the vehicle were subject to the inspection requirements of this chapter, including a fee under Section 548.504 or 548.5055.</w:t>
                  </w:r>
                </w:p>
                <w:p w:rsidR="00A07F97" w:rsidRDefault="006A2DED" w:rsidP="009F601C">
                  <w:pPr>
                    <w:jc w:val="both"/>
                  </w:pPr>
                </w:p>
              </w:tc>
            </w:tr>
            <w:tr w:rsidR="00EE7DF6" w:rsidTr="00A07F97">
              <w:tc>
                <w:tcPr>
                  <w:tcW w:w="4662" w:type="dxa"/>
                  <w:tcMar>
                    <w:right w:w="360" w:type="dxa"/>
                  </w:tcMar>
                </w:tcPr>
                <w:p w:rsidR="00A07F97" w:rsidRDefault="006A2DED" w:rsidP="009F601C">
                  <w:pPr>
                    <w:jc w:val="both"/>
                  </w:pPr>
                  <w:r>
                    <w:t>SECTION 2.  This Act take</w:t>
                  </w:r>
                  <w:r>
                    <w:t>s effect immediately if it receives a vote of two-thirds of all the members elected to each house, as provided by Section 39, Article III, Texas Constitution.  If this Act does not receive the vote necessary for immediate effect, this Act takes effect Sept</w:t>
                  </w:r>
                  <w:r>
                    <w:t>ember 1, 2017.</w:t>
                  </w:r>
                </w:p>
                <w:p w:rsidR="00A07F97" w:rsidRDefault="006A2DED" w:rsidP="009F601C">
                  <w:pPr>
                    <w:jc w:val="both"/>
                  </w:pPr>
                </w:p>
              </w:tc>
              <w:tc>
                <w:tcPr>
                  <w:tcW w:w="4684" w:type="dxa"/>
                  <w:tcMar>
                    <w:left w:w="360" w:type="dxa"/>
                  </w:tcMar>
                </w:tcPr>
                <w:p w:rsidR="00A07F97" w:rsidRDefault="006A2DED" w:rsidP="009F601C">
                  <w:pPr>
                    <w:jc w:val="both"/>
                  </w:pPr>
                  <w:r>
                    <w:t>SECTION 2. Same as introduced version.</w:t>
                  </w:r>
                </w:p>
                <w:p w:rsidR="00A07F97" w:rsidRDefault="006A2DED" w:rsidP="009F601C">
                  <w:pPr>
                    <w:jc w:val="both"/>
                  </w:pPr>
                </w:p>
                <w:p w:rsidR="00A07F97" w:rsidRDefault="006A2DED" w:rsidP="009F601C">
                  <w:pPr>
                    <w:jc w:val="both"/>
                  </w:pPr>
                </w:p>
              </w:tc>
            </w:tr>
          </w:tbl>
          <w:p w:rsidR="00A07F97" w:rsidRDefault="006A2DED" w:rsidP="009F601C"/>
          <w:p w:rsidR="00A07F97" w:rsidRPr="009C1E9A" w:rsidRDefault="006A2DED" w:rsidP="009F601C">
            <w:pPr>
              <w:rPr>
                <w:b/>
                <w:u w:val="single"/>
              </w:rPr>
            </w:pPr>
          </w:p>
        </w:tc>
      </w:tr>
    </w:tbl>
    <w:p w:rsidR="004108C3" w:rsidRPr="008423E4" w:rsidRDefault="006A2DE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2DED">
      <w:r>
        <w:separator/>
      </w:r>
    </w:p>
  </w:endnote>
  <w:endnote w:type="continuationSeparator" w:id="0">
    <w:p w:rsidR="00000000" w:rsidRDefault="006A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E7DF6" w:rsidTr="009C1E9A">
      <w:trPr>
        <w:cantSplit/>
      </w:trPr>
      <w:tc>
        <w:tcPr>
          <w:tcW w:w="0" w:type="pct"/>
        </w:tcPr>
        <w:p w:rsidR="00137D90" w:rsidRDefault="006A2DED" w:rsidP="009C1E9A">
          <w:pPr>
            <w:pStyle w:val="Footer"/>
            <w:tabs>
              <w:tab w:val="clear" w:pos="8640"/>
              <w:tab w:val="right" w:pos="9360"/>
            </w:tabs>
          </w:pPr>
        </w:p>
      </w:tc>
      <w:tc>
        <w:tcPr>
          <w:tcW w:w="2395" w:type="pct"/>
        </w:tcPr>
        <w:p w:rsidR="00137D90" w:rsidRDefault="006A2DED" w:rsidP="009C1E9A">
          <w:pPr>
            <w:pStyle w:val="Footer"/>
            <w:tabs>
              <w:tab w:val="clear" w:pos="8640"/>
              <w:tab w:val="right" w:pos="9360"/>
            </w:tabs>
          </w:pPr>
        </w:p>
        <w:p w:rsidR="001A4310" w:rsidRDefault="006A2DED" w:rsidP="009C1E9A">
          <w:pPr>
            <w:pStyle w:val="Footer"/>
            <w:tabs>
              <w:tab w:val="clear" w:pos="8640"/>
              <w:tab w:val="right" w:pos="9360"/>
            </w:tabs>
          </w:pPr>
        </w:p>
        <w:p w:rsidR="00137D90" w:rsidRDefault="006A2DED" w:rsidP="009C1E9A">
          <w:pPr>
            <w:pStyle w:val="Footer"/>
            <w:tabs>
              <w:tab w:val="clear" w:pos="8640"/>
              <w:tab w:val="right" w:pos="9360"/>
            </w:tabs>
          </w:pPr>
        </w:p>
      </w:tc>
      <w:tc>
        <w:tcPr>
          <w:tcW w:w="2453" w:type="pct"/>
        </w:tcPr>
        <w:p w:rsidR="00137D90" w:rsidRDefault="006A2DED" w:rsidP="009C1E9A">
          <w:pPr>
            <w:pStyle w:val="Footer"/>
            <w:tabs>
              <w:tab w:val="clear" w:pos="8640"/>
              <w:tab w:val="right" w:pos="9360"/>
            </w:tabs>
            <w:jc w:val="right"/>
          </w:pPr>
        </w:p>
      </w:tc>
    </w:tr>
    <w:tr w:rsidR="00EE7DF6" w:rsidTr="009C1E9A">
      <w:trPr>
        <w:cantSplit/>
      </w:trPr>
      <w:tc>
        <w:tcPr>
          <w:tcW w:w="0" w:type="pct"/>
        </w:tcPr>
        <w:p w:rsidR="00EC379B" w:rsidRDefault="006A2DED" w:rsidP="009C1E9A">
          <w:pPr>
            <w:pStyle w:val="Footer"/>
            <w:tabs>
              <w:tab w:val="clear" w:pos="8640"/>
              <w:tab w:val="right" w:pos="9360"/>
            </w:tabs>
          </w:pPr>
        </w:p>
      </w:tc>
      <w:tc>
        <w:tcPr>
          <w:tcW w:w="2395" w:type="pct"/>
        </w:tcPr>
        <w:p w:rsidR="00EC379B" w:rsidRPr="009C1E9A" w:rsidRDefault="006A2DED" w:rsidP="009C1E9A">
          <w:pPr>
            <w:pStyle w:val="Footer"/>
            <w:tabs>
              <w:tab w:val="clear" w:pos="8640"/>
              <w:tab w:val="right" w:pos="9360"/>
            </w:tabs>
            <w:rPr>
              <w:rFonts w:ascii="Shruti" w:hAnsi="Shruti"/>
              <w:sz w:val="22"/>
            </w:rPr>
          </w:pPr>
          <w:r>
            <w:rPr>
              <w:rFonts w:ascii="Shruti" w:hAnsi="Shruti"/>
              <w:sz w:val="22"/>
            </w:rPr>
            <w:t>85R 23979</w:t>
          </w:r>
        </w:p>
      </w:tc>
      <w:tc>
        <w:tcPr>
          <w:tcW w:w="2453" w:type="pct"/>
        </w:tcPr>
        <w:p w:rsidR="00EC379B" w:rsidRDefault="006A2DED" w:rsidP="009C1E9A">
          <w:pPr>
            <w:pStyle w:val="Footer"/>
            <w:tabs>
              <w:tab w:val="clear" w:pos="8640"/>
              <w:tab w:val="right" w:pos="9360"/>
            </w:tabs>
            <w:jc w:val="right"/>
          </w:pPr>
          <w:r>
            <w:fldChar w:fldCharType="begin"/>
          </w:r>
          <w:r>
            <w:instrText xml:space="preserve"> DOCPROPERTY  OTID  \* MERGEFORMAT </w:instrText>
          </w:r>
          <w:r>
            <w:fldChar w:fldCharType="separate"/>
          </w:r>
          <w:r>
            <w:t>17.107.536</w:t>
          </w:r>
          <w:r>
            <w:fldChar w:fldCharType="end"/>
          </w:r>
        </w:p>
      </w:tc>
    </w:tr>
    <w:tr w:rsidR="00EE7DF6" w:rsidTr="009C1E9A">
      <w:trPr>
        <w:cantSplit/>
      </w:trPr>
      <w:tc>
        <w:tcPr>
          <w:tcW w:w="0" w:type="pct"/>
        </w:tcPr>
        <w:p w:rsidR="00EC379B" w:rsidRDefault="006A2DED" w:rsidP="009C1E9A">
          <w:pPr>
            <w:pStyle w:val="Footer"/>
            <w:tabs>
              <w:tab w:val="clear" w:pos="4320"/>
              <w:tab w:val="clear" w:pos="8640"/>
              <w:tab w:val="left" w:pos="2865"/>
            </w:tabs>
          </w:pPr>
        </w:p>
      </w:tc>
      <w:tc>
        <w:tcPr>
          <w:tcW w:w="2395" w:type="pct"/>
        </w:tcPr>
        <w:p w:rsidR="00EC379B" w:rsidRPr="009C1E9A" w:rsidRDefault="006A2DED" w:rsidP="009C1E9A">
          <w:pPr>
            <w:pStyle w:val="Footer"/>
            <w:tabs>
              <w:tab w:val="clear" w:pos="4320"/>
              <w:tab w:val="clear" w:pos="8640"/>
              <w:tab w:val="left" w:pos="2865"/>
            </w:tabs>
            <w:rPr>
              <w:rFonts w:ascii="Shruti" w:hAnsi="Shruti"/>
              <w:sz w:val="22"/>
            </w:rPr>
          </w:pPr>
          <w:r>
            <w:rPr>
              <w:rFonts w:ascii="Shruti" w:hAnsi="Shruti"/>
              <w:sz w:val="22"/>
            </w:rPr>
            <w:t>Substitute Document Number: 85R 21374</w:t>
          </w:r>
        </w:p>
      </w:tc>
      <w:tc>
        <w:tcPr>
          <w:tcW w:w="2453" w:type="pct"/>
        </w:tcPr>
        <w:p w:rsidR="00EC379B" w:rsidRDefault="006A2DED" w:rsidP="006D504F">
          <w:pPr>
            <w:pStyle w:val="Footer"/>
            <w:rPr>
              <w:rStyle w:val="PageNumber"/>
            </w:rPr>
          </w:pPr>
        </w:p>
        <w:p w:rsidR="00EC379B" w:rsidRDefault="006A2DED" w:rsidP="009C1E9A">
          <w:pPr>
            <w:pStyle w:val="Footer"/>
            <w:tabs>
              <w:tab w:val="clear" w:pos="8640"/>
              <w:tab w:val="right" w:pos="9360"/>
            </w:tabs>
            <w:jc w:val="right"/>
          </w:pPr>
        </w:p>
      </w:tc>
    </w:tr>
    <w:tr w:rsidR="00EE7DF6" w:rsidTr="009C1E9A">
      <w:trPr>
        <w:cantSplit/>
        <w:trHeight w:val="323"/>
      </w:trPr>
      <w:tc>
        <w:tcPr>
          <w:tcW w:w="0" w:type="pct"/>
          <w:gridSpan w:val="3"/>
        </w:tcPr>
        <w:p w:rsidR="00EC379B" w:rsidRDefault="006A2D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2DED" w:rsidP="009C1E9A">
          <w:pPr>
            <w:pStyle w:val="Footer"/>
            <w:tabs>
              <w:tab w:val="clear" w:pos="8640"/>
              <w:tab w:val="right" w:pos="9360"/>
            </w:tabs>
            <w:jc w:val="center"/>
          </w:pPr>
        </w:p>
      </w:tc>
    </w:tr>
  </w:tbl>
  <w:p w:rsidR="00EC379B" w:rsidRPr="00FF6F72" w:rsidRDefault="006A2DE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2DED">
      <w:r>
        <w:separator/>
      </w:r>
    </w:p>
  </w:footnote>
  <w:footnote w:type="continuationSeparator" w:id="0">
    <w:p w:rsidR="00000000" w:rsidRDefault="006A2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F6"/>
    <w:rsid w:val="006A2DED"/>
    <w:rsid w:val="00EE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31A30"/>
    <w:rPr>
      <w:sz w:val="16"/>
      <w:szCs w:val="16"/>
    </w:rPr>
  </w:style>
  <w:style w:type="paragraph" w:styleId="CommentText">
    <w:name w:val="annotation text"/>
    <w:basedOn w:val="Normal"/>
    <w:link w:val="CommentTextChar"/>
    <w:rsid w:val="00831A30"/>
    <w:rPr>
      <w:sz w:val="20"/>
      <w:szCs w:val="20"/>
    </w:rPr>
  </w:style>
  <w:style w:type="character" w:customStyle="1" w:styleId="CommentTextChar">
    <w:name w:val="Comment Text Char"/>
    <w:basedOn w:val="DefaultParagraphFont"/>
    <w:link w:val="CommentText"/>
    <w:rsid w:val="00831A30"/>
  </w:style>
  <w:style w:type="paragraph" w:styleId="CommentSubject">
    <w:name w:val="annotation subject"/>
    <w:basedOn w:val="CommentText"/>
    <w:next w:val="CommentText"/>
    <w:link w:val="CommentSubjectChar"/>
    <w:rsid w:val="00831A30"/>
    <w:rPr>
      <w:b/>
      <w:bCs/>
    </w:rPr>
  </w:style>
  <w:style w:type="character" w:customStyle="1" w:styleId="CommentSubjectChar">
    <w:name w:val="Comment Subject Char"/>
    <w:basedOn w:val="CommentTextChar"/>
    <w:link w:val="CommentSubject"/>
    <w:rsid w:val="00831A30"/>
    <w:rPr>
      <w:b/>
      <w:bCs/>
    </w:rPr>
  </w:style>
  <w:style w:type="character" w:styleId="Hyperlink">
    <w:name w:val="Hyperlink"/>
    <w:basedOn w:val="DefaultParagraphFont"/>
    <w:rsid w:val="00831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31A30"/>
    <w:rPr>
      <w:sz w:val="16"/>
      <w:szCs w:val="16"/>
    </w:rPr>
  </w:style>
  <w:style w:type="paragraph" w:styleId="CommentText">
    <w:name w:val="annotation text"/>
    <w:basedOn w:val="Normal"/>
    <w:link w:val="CommentTextChar"/>
    <w:rsid w:val="00831A30"/>
    <w:rPr>
      <w:sz w:val="20"/>
      <w:szCs w:val="20"/>
    </w:rPr>
  </w:style>
  <w:style w:type="character" w:customStyle="1" w:styleId="CommentTextChar">
    <w:name w:val="Comment Text Char"/>
    <w:basedOn w:val="DefaultParagraphFont"/>
    <w:link w:val="CommentText"/>
    <w:rsid w:val="00831A30"/>
  </w:style>
  <w:style w:type="paragraph" w:styleId="CommentSubject">
    <w:name w:val="annotation subject"/>
    <w:basedOn w:val="CommentText"/>
    <w:next w:val="CommentText"/>
    <w:link w:val="CommentSubjectChar"/>
    <w:rsid w:val="00831A30"/>
    <w:rPr>
      <w:b/>
      <w:bCs/>
    </w:rPr>
  </w:style>
  <w:style w:type="character" w:customStyle="1" w:styleId="CommentSubjectChar">
    <w:name w:val="Comment Subject Char"/>
    <w:basedOn w:val="CommentTextChar"/>
    <w:link w:val="CommentSubject"/>
    <w:rsid w:val="00831A30"/>
    <w:rPr>
      <w:b/>
      <w:bCs/>
    </w:rPr>
  </w:style>
  <w:style w:type="character" w:styleId="Hyperlink">
    <w:name w:val="Hyperlink"/>
    <w:basedOn w:val="DefaultParagraphFont"/>
    <w:rsid w:val="00831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4502</Characters>
  <Application>Microsoft Office Word</Application>
  <DocSecurity>4</DocSecurity>
  <Lines>166</Lines>
  <Paragraphs>44</Paragraphs>
  <ScaleCrop>false</ScaleCrop>
  <HeadingPairs>
    <vt:vector size="2" baseType="variant">
      <vt:variant>
        <vt:lpstr>Title</vt:lpstr>
      </vt:variant>
      <vt:variant>
        <vt:i4>1</vt:i4>
      </vt:variant>
    </vt:vector>
  </HeadingPairs>
  <TitlesOfParts>
    <vt:vector size="1" baseType="lpstr">
      <vt:lpstr>BA - HB01793 (Committee Report (Substituted))</vt:lpstr>
    </vt:vector>
  </TitlesOfParts>
  <Company>State of Texas</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23979</dc:subject>
  <dc:creator>State of Texas</dc:creator>
  <dc:description>HB 1793 by Pickett-(H)Transportation (Substitute Document Number: 85R 21374)</dc:description>
  <cp:lastModifiedBy>Brianna Weis</cp:lastModifiedBy>
  <cp:revision>2</cp:revision>
  <cp:lastPrinted>2017-04-18T13:43:00Z</cp:lastPrinted>
  <dcterms:created xsi:type="dcterms:W3CDTF">2017-04-19T20:08:00Z</dcterms:created>
  <dcterms:modified xsi:type="dcterms:W3CDTF">2017-04-19T20:08:00Z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17.107.536</vt:lpwstr>
  </property>
</Properties>
</file>