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31BDD" w:rsidTr="00345119">
        <w:tc>
          <w:tcPr>
            <w:tcW w:w="9576" w:type="dxa"/>
            <w:noWrap/>
          </w:tcPr>
          <w:p w:rsidR="008423E4" w:rsidRPr="0022177D" w:rsidRDefault="0077681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7681A" w:rsidP="008423E4">
      <w:pPr>
        <w:jc w:val="center"/>
      </w:pPr>
    </w:p>
    <w:p w:rsidR="008423E4" w:rsidRPr="00B31F0E" w:rsidRDefault="0077681A" w:rsidP="008423E4"/>
    <w:p w:rsidR="008423E4" w:rsidRPr="00742794" w:rsidRDefault="0077681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1BDD" w:rsidTr="00345119">
        <w:tc>
          <w:tcPr>
            <w:tcW w:w="9576" w:type="dxa"/>
          </w:tcPr>
          <w:p w:rsidR="008423E4" w:rsidRPr="00861995" w:rsidRDefault="0077681A" w:rsidP="00345119">
            <w:pPr>
              <w:jc w:val="right"/>
            </w:pPr>
            <w:r>
              <w:t>H.B. 1820</w:t>
            </w:r>
          </w:p>
        </w:tc>
      </w:tr>
      <w:tr w:rsidR="00531BDD" w:rsidTr="00345119">
        <w:tc>
          <w:tcPr>
            <w:tcW w:w="9576" w:type="dxa"/>
          </w:tcPr>
          <w:p w:rsidR="008423E4" w:rsidRPr="00861995" w:rsidRDefault="0077681A" w:rsidP="00D256E8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531BDD" w:rsidTr="00345119">
        <w:tc>
          <w:tcPr>
            <w:tcW w:w="9576" w:type="dxa"/>
          </w:tcPr>
          <w:p w:rsidR="008423E4" w:rsidRPr="00861995" w:rsidRDefault="0077681A" w:rsidP="00345119">
            <w:pPr>
              <w:jc w:val="right"/>
            </w:pPr>
            <w:r>
              <w:t>Criminal Jurisprudence</w:t>
            </w:r>
          </w:p>
        </w:tc>
      </w:tr>
      <w:tr w:rsidR="00531BDD" w:rsidTr="00345119">
        <w:tc>
          <w:tcPr>
            <w:tcW w:w="9576" w:type="dxa"/>
          </w:tcPr>
          <w:p w:rsidR="008423E4" w:rsidRDefault="0077681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7681A" w:rsidP="008423E4">
      <w:pPr>
        <w:tabs>
          <w:tab w:val="right" w:pos="9360"/>
        </w:tabs>
      </w:pPr>
    </w:p>
    <w:p w:rsidR="008423E4" w:rsidRDefault="0077681A" w:rsidP="008423E4"/>
    <w:p w:rsidR="008423E4" w:rsidRDefault="0077681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31BDD" w:rsidTr="00345119">
        <w:tc>
          <w:tcPr>
            <w:tcW w:w="9576" w:type="dxa"/>
          </w:tcPr>
          <w:p w:rsidR="008423E4" w:rsidRPr="00A8133F" w:rsidRDefault="0077681A" w:rsidP="002D56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7681A" w:rsidP="002D5678"/>
          <w:p w:rsidR="008423E4" w:rsidRDefault="0077681A" w:rsidP="002D56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practice of introducing a prior conviction </w:t>
            </w:r>
            <w:r>
              <w:t xml:space="preserve">into </w:t>
            </w:r>
            <w:r>
              <w:t xml:space="preserve">evidence by </w:t>
            </w:r>
            <w:r>
              <w:t>authenticat</w:t>
            </w:r>
            <w:r>
              <w:t xml:space="preserve">ing it </w:t>
            </w:r>
            <w:r>
              <w:t xml:space="preserve">with </w:t>
            </w:r>
            <w:r>
              <w:t xml:space="preserve">a </w:t>
            </w:r>
            <w:r>
              <w:t>supporting witness</w:t>
            </w:r>
            <w:r>
              <w:t xml:space="preserve"> </w:t>
            </w:r>
            <w:r>
              <w:t xml:space="preserve">can be expensive and burdensome, </w:t>
            </w:r>
            <w:r>
              <w:t>noting that some evidence of prior convictions involve</w:t>
            </w:r>
            <w:r>
              <w:t>s</w:t>
            </w:r>
            <w:r>
              <w:t xml:space="preserve"> a</w:t>
            </w:r>
            <w:r>
              <w:t xml:space="preserve"> self-authenticating document </w:t>
            </w:r>
            <w:r>
              <w:t xml:space="preserve">that </w:t>
            </w:r>
            <w:r>
              <w:t>identifies the defendant and has already been validated in a court of law.</w:t>
            </w:r>
            <w:r>
              <w:t xml:space="preserve"> H.B. 1820 seeks to allow the admissio</w:t>
            </w:r>
            <w:r>
              <w:t xml:space="preserve">n into evidence of such documents under certain conditions. </w:t>
            </w:r>
          </w:p>
          <w:p w:rsidR="008423E4" w:rsidRPr="00E26B13" w:rsidRDefault="0077681A" w:rsidP="002D5678">
            <w:pPr>
              <w:rPr>
                <w:b/>
              </w:rPr>
            </w:pPr>
          </w:p>
        </w:tc>
      </w:tr>
      <w:tr w:rsidR="00531BDD" w:rsidTr="00345119">
        <w:tc>
          <w:tcPr>
            <w:tcW w:w="9576" w:type="dxa"/>
          </w:tcPr>
          <w:p w:rsidR="0017725B" w:rsidRDefault="0077681A" w:rsidP="002D56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7681A" w:rsidP="002D5678">
            <w:pPr>
              <w:rPr>
                <w:b/>
                <w:u w:val="single"/>
              </w:rPr>
            </w:pPr>
          </w:p>
          <w:p w:rsidR="000D60E6" w:rsidRPr="000D60E6" w:rsidRDefault="0077681A" w:rsidP="002D567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</w:t>
            </w:r>
            <w:r>
              <w:t>ses, or change the eligibility of a person for community supervision, parole, or mandatory supervision.</w:t>
            </w:r>
          </w:p>
          <w:p w:rsidR="0017725B" w:rsidRPr="0017725B" w:rsidRDefault="0077681A" w:rsidP="002D5678">
            <w:pPr>
              <w:rPr>
                <w:b/>
                <w:u w:val="single"/>
              </w:rPr>
            </w:pPr>
          </w:p>
        </w:tc>
      </w:tr>
      <w:tr w:rsidR="00531BDD" w:rsidTr="00345119">
        <w:tc>
          <w:tcPr>
            <w:tcW w:w="9576" w:type="dxa"/>
          </w:tcPr>
          <w:p w:rsidR="008423E4" w:rsidRPr="00A8133F" w:rsidRDefault="0077681A" w:rsidP="002D56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7681A" w:rsidP="002D5678"/>
          <w:p w:rsidR="00C7154C" w:rsidRDefault="0077681A" w:rsidP="002D56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</w:t>
            </w:r>
            <w:r>
              <w:t>epartment, agency, or institution.</w:t>
            </w:r>
          </w:p>
          <w:p w:rsidR="008423E4" w:rsidRPr="00E21FDC" w:rsidRDefault="0077681A" w:rsidP="002D5678">
            <w:pPr>
              <w:rPr>
                <w:b/>
              </w:rPr>
            </w:pPr>
          </w:p>
        </w:tc>
      </w:tr>
      <w:tr w:rsidR="00531BDD" w:rsidTr="00345119">
        <w:tc>
          <w:tcPr>
            <w:tcW w:w="9576" w:type="dxa"/>
          </w:tcPr>
          <w:p w:rsidR="008423E4" w:rsidRPr="00A8133F" w:rsidRDefault="0077681A" w:rsidP="002D56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7681A" w:rsidP="002D5678"/>
          <w:p w:rsidR="00B4074F" w:rsidRDefault="0077681A" w:rsidP="002D56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1820 amends the Code of Criminal Procedure to </w:t>
            </w:r>
            <w:r>
              <w:t xml:space="preserve">create a </w:t>
            </w:r>
            <w:r w:rsidRPr="00263124">
              <w:t xml:space="preserve">presumption </w:t>
            </w:r>
            <w:r>
              <w:t xml:space="preserve">establishing </w:t>
            </w:r>
            <w:r>
              <w:t xml:space="preserve">the existence of </w:t>
            </w:r>
            <w:r>
              <w:t xml:space="preserve">a </w:t>
            </w:r>
            <w:r w:rsidRPr="00263124">
              <w:t xml:space="preserve">prior conviction for </w:t>
            </w:r>
            <w:r>
              <w:t>a</w:t>
            </w:r>
            <w:r w:rsidRPr="00263124">
              <w:t xml:space="preserve"> person without the necessity of supporting testimony</w:t>
            </w:r>
            <w:r>
              <w:t xml:space="preserve"> if </w:t>
            </w:r>
            <w:r>
              <w:t xml:space="preserve">a document that </w:t>
            </w:r>
            <w:r>
              <w:t xml:space="preserve">names that person, </w:t>
            </w:r>
            <w:r>
              <w:t xml:space="preserve">relates to </w:t>
            </w:r>
            <w:r>
              <w:t xml:space="preserve">that </w:t>
            </w:r>
            <w:r>
              <w:t>prior conviction</w:t>
            </w:r>
            <w:r>
              <w:t>,</w:t>
            </w:r>
            <w:r>
              <w:t xml:space="preserve"> and is self-authenticating </w:t>
            </w:r>
            <w:r w:rsidRPr="00263124">
              <w:t xml:space="preserve">under </w:t>
            </w:r>
            <w:r>
              <w:t xml:space="preserve">certain specified provisions of </w:t>
            </w:r>
            <w:r>
              <w:t>the</w:t>
            </w:r>
            <w:r>
              <w:t xml:space="preserve"> Texas Rules of Evidence </w:t>
            </w:r>
            <w:r>
              <w:t xml:space="preserve">is </w:t>
            </w:r>
            <w:r>
              <w:t>admitted into evidence in compliance with the bill's provisions</w:t>
            </w:r>
            <w:r w:rsidRPr="00263124">
              <w:t>.</w:t>
            </w:r>
            <w:r>
              <w:t xml:space="preserve"> The bill requires</w:t>
            </w:r>
            <w:r>
              <w:t xml:space="preserve"> such a document</w:t>
            </w:r>
            <w:r>
              <w:t xml:space="preserve"> </w:t>
            </w:r>
            <w:r>
              <w:t>to</w:t>
            </w:r>
            <w:r w:rsidRPr="00263124">
              <w:t xml:space="preserve"> be fi</w:t>
            </w:r>
            <w:r>
              <w:t>led with the clerk of the court</w:t>
            </w:r>
            <w:r w:rsidRPr="00263124">
              <w:t xml:space="preserve"> and a copy of </w:t>
            </w:r>
            <w:r>
              <w:t xml:space="preserve">such a </w:t>
            </w:r>
            <w:r w:rsidRPr="00263124">
              <w:t>document</w:t>
            </w:r>
            <w:r>
              <w:t xml:space="preserve"> </w:t>
            </w:r>
            <w:r>
              <w:t xml:space="preserve">to </w:t>
            </w:r>
            <w:r w:rsidRPr="00263124">
              <w:t>be provided</w:t>
            </w:r>
            <w:r>
              <w:t xml:space="preserve"> to the opposing party</w:t>
            </w:r>
            <w:r w:rsidRPr="00263124">
              <w:t xml:space="preserve"> by</w:t>
            </w:r>
            <w:r>
              <w:t xml:space="preserve"> specified means </w:t>
            </w:r>
            <w:r w:rsidRPr="00263124">
              <w:t>not later than the 30th day before the da</w:t>
            </w:r>
            <w:r>
              <w:t>te any trial in the case begins</w:t>
            </w:r>
            <w:r w:rsidRPr="00263124">
              <w:t>.</w:t>
            </w:r>
            <w:r>
              <w:t xml:space="preserve"> The bill </w:t>
            </w:r>
            <w:r>
              <w:t>makes</w:t>
            </w:r>
            <w:r>
              <w:t xml:space="preserve"> the presumption </w:t>
            </w:r>
            <w:r>
              <w:t>inapplicable</w:t>
            </w:r>
            <w:r>
              <w:t xml:space="preserve"> if,</w:t>
            </w:r>
            <w:r w:rsidRPr="00263124">
              <w:t xml:space="preserve"> not later than t</w:t>
            </w:r>
            <w:r w:rsidRPr="00263124">
              <w:t xml:space="preserve">he 10th day before the date any trial in the </w:t>
            </w:r>
            <w:r>
              <w:t>case begins, the opposing party</w:t>
            </w:r>
            <w:r w:rsidRPr="00263124">
              <w:t xml:space="preserve"> files with the clerk of the court a sworn written objection to the docum</w:t>
            </w:r>
            <w:r>
              <w:t>ent</w:t>
            </w:r>
            <w:r w:rsidRPr="00263124">
              <w:t xml:space="preserve"> and provides a copy of the objection to the offering party</w:t>
            </w:r>
            <w:r>
              <w:t xml:space="preserve"> by specified means</w:t>
            </w:r>
            <w:r w:rsidRPr="00263124">
              <w:t>.</w:t>
            </w:r>
            <w:r>
              <w:t xml:space="preserve"> The bill requires such </w:t>
            </w:r>
            <w:r>
              <w:t>a</w:t>
            </w:r>
            <w:r>
              <w:t>n</w:t>
            </w:r>
            <w:r w:rsidRPr="00263124">
              <w:t xml:space="preserve"> objection </w:t>
            </w:r>
            <w:r>
              <w:t>to</w:t>
            </w:r>
            <w:r w:rsidRPr="00263124">
              <w:t xml:space="preserve"> state that the defendant or witness is not the person named in the document or </w:t>
            </w:r>
            <w:r>
              <w:t>to</w:t>
            </w:r>
            <w:r w:rsidRPr="00263124">
              <w:t xml:space="preserve"> identify another error that makes the document inapplicable to or otherwise inadmissible in the proceeding in which the document is offered.</w:t>
            </w:r>
            <w:r>
              <w:t xml:space="preserve"> The bill expressly</w:t>
            </w:r>
            <w:r>
              <w:t xml:space="preserve"> does not limit</w:t>
            </w:r>
            <w:r w:rsidRPr="00263124">
              <w:t xml:space="preserve"> the right of a party to summon a witness or to introduce other admissible evidence relevant to the prior conviction.</w:t>
            </w:r>
          </w:p>
          <w:p w:rsidR="00263124" w:rsidRPr="000D60E6" w:rsidRDefault="0077681A" w:rsidP="002D56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</w:tc>
      </w:tr>
      <w:tr w:rsidR="00531BDD" w:rsidTr="00345119">
        <w:tc>
          <w:tcPr>
            <w:tcW w:w="9576" w:type="dxa"/>
          </w:tcPr>
          <w:p w:rsidR="008423E4" w:rsidRPr="00A8133F" w:rsidRDefault="0077681A" w:rsidP="002D56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7681A" w:rsidP="002D5678"/>
          <w:p w:rsidR="008423E4" w:rsidRPr="003624F2" w:rsidRDefault="0077681A" w:rsidP="002D56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7681A" w:rsidP="002D5678">
            <w:pPr>
              <w:rPr>
                <w:b/>
              </w:rPr>
            </w:pPr>
          </w:p>
        </w:tc>
      </w:tr>
    </w:tbl>
    <w:p w:rsidR="008423E4" w:rsidRPr="00BE0E75" w:rsidRDefault="0077681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7681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681A">
      <w:r>
        <w:separator/>
      </w:r>
    </w:p>
  </w:endnote>
  <w:endnote w:type="continuationSeparator" w:id="0">
    <w:p w:rsidR="00000000" w:rsidRDefault="0077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1BDD" w:rsidTr="009C1E9A">
      <w:trPr>
        <w:cantSplit/>
      </w:trPr>
      <w:tc>
        <w:tcPr>
          <w:tcW w:w="0" w:type="pct"/>
        </w:tcPr>
        <w:p w:rsidR="00137D90" w:rsidRDefault="007768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768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768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768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768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1BDD" w:rsidTr="009C1E9A">
      <w:trPr>
        <w:cantSplit/>
      </w:trPr>
      <w:tc>
        <w:tcPr>
          <w:tcW w:w="0" w:type="pct"/>
        </w:tcPr>
        <w:p w:rsidR="00EC379B" w:rsidRDefault="007768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768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</w:t>
          </w:r>
          <w:r>
            <w:rPr>
              <w:rFonts w:ascii="Shruti" w:hAnsi="Shruti"/>
              <w:sz w:val="22"/>
            </w:rPr>
            <w:t xml:space="preserve"> 23383</w:t>
          </w:r>
        </w:p>
      </w:tc>
      <w:tc>
        <w:tcPr>
          <w:tcW w:w="2453" w:type="pct"/>
        </w:tcPr>
        <w:p w:rsidR="00EC379B" w:rsidRDefault="007768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17.103.121</w:t>
          </w:r>
          <w:r>
            <w:fldChar w:fldCharType="end"/>
          </w:r>
        </w:p>
      </w:tc>
    </w:tr>
    <w:tr w:rsidR="00531BDD" w:rsidTr="009C1E9A">
      <w:trPr>
        <w:cantSplit/>
      </w:trPr>
      <w:tc>
        <w:tcPr>
          <w:tcW w:w="0" w:type="pct"/>
        </w:tcPr>
        <w:p w:rsidR="00EC379B" w:rsidRDefault="007768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768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7681A" w:rsidP="006D504F">
          <w:pPr>
            <w:pStyle w:val="Footer"/>
            <w:rPr>
              <w:rStyle w:val="PageNumber"/>
            </w:rPr>
          </w:pPr>
        </w:p>
        <w:p w:rsidR="00EC379B" w:rsidRDefault="007768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1BD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768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7681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7681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681A">
      <w:r>
        <w:separator/>
      </w:r>
    </w:p>
  </w:footnote>
  <w:footnote w:type="continuationSeparator" w:id="0">
    <w:p w:rsidR="00000000" w:rsidRDefault="0077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DD"/>
    <w:rsid w:val="00531BDD"/>
    <w:rsid w:val="007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631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1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124"/>
  </w:style>
  <w:style w:type="paragraph" w:styleId="CommentSubject">
    <w:name w:val="annotation subject"/>
    <w:basedOn w:val="CommentText"/>
    <w:next w:val="CommentText"/>
    <w:link w:val="CommentSubjectChar"/>
    <w:rsid w:val="00263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3124"/>
    <w:rPr>
      <w:b/>
      <w:bCs/>
    </w:rPr>
  </w:style>
  <w:style w:type="paragraph" w:styleId="Revision">
    <w:name w:val="Revision"/>
    <w:hidden/>
    <w:uiPriority w:val="99"/>
    <w:semiHidden/>
    <w:rsid w:val="00F928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631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1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124"/>
  </w:style>
  <w:style w:type="paragraph" w:styleId="CommentSubject">
    <w:name w:val="annotation subject"/>
    <w:basedOn w:val="CommentText"/>
    <w:next w:val="CommentText"/>
    <w:link w:val="CommentSubjectChar"/>
    <w:rsid w:val="00263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3124"/>
    <w:rPr>
      <w:b/>
      <w:bCs/>
    </w:rPr>
  </w:style>
  <w:style w:type="paragraph" w:styleId="Revision">
    <w:name w:val="Revision"/>
    <w:hidden/>
    <w:uiPriority w:val="99"/>
    <w:semiHidden/>
    <w:rsid w:val="00F928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2039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HB01820 (Committee Report (Unamended))</vt:lpstr>
    </vt:vector>
  </TitlesOfParts>
  <Company>State of Texas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23383</dc:subject>
  <dc:creator>State of Texas</dc:creator>
  <dc:description>HB 1820 by Springer-(H)Criminal Jurisprudence</dc:description>
  <cp:lastModifiedBy>Alexander McMillan</cp:lastModifiedBy>
  <cp:revision>2</cp:revision>
  <cp:lastPrinted>2017-04-13T15:29:00Z</cp:lastPrinted>
  <dcterms:created xsi:type="dcterms:W3CDTF">2017-04-28T20:22:00Z</dcterms:created>
  <dcterms:modified xsi:type="dcterms:W3CDTF">2017-04-28T20:22:00Z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17.103.121</vt:lpwstr>
  </property>
</Properties>
</file>