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52EC" w:rsidTr="00345119">
        <w:tc>
          <w:tcPr>
            <w:tcW w:w="9576" w:type="dxa"/>
            <w:noWrap/>
          </w:tcPr>
          <w:p w:rsidR="008423E4" w:rsidRPr="0022177D" w:rsidRDefault="001467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6703" w:rsidP="008423E4">
      <w:pPr>
        <w:jc w:val="center"/>
      </w:pPr>
    </w:p>
    <w:p w:rsidR="008423E4" w:rsidRPr="00B31F0E" w:rsidRDefault="00146703" w:rsidP="008423E4"/>
    <w:p w:rsidR="008423E4" w:rsidRPr="00742794" w:rsidRDefault="001467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52EC" w:rsidTr="00345119">
        <w:tc>
          <w:tcPr>
            <w:tcW w:w="9576" w:type="dxa"/>
          </w:tcPr>
          <w:p w:rsidR="008423E4" w:rsidRPr="00861995" w:rsidRDefault="00146703" w:rsidP="00345119">
            <w:pPr>
              <w:jc w:val="right"/>
            </w:pPr>
            <w:r>
              <w:t>H.B. 1824</w:t>
            </w:r>
          </w:p>
        </w:tc>
      </w:tr>
      <w:tr w:rsidR="000D52EC" w:rsidTr="00345119">
        <w:tc>
          <w:tcPr>
            <w:tcW w:w="9576" w:type="dxa"/>
          </w:tcPr>
          <w:p w:rsidR="008423E4" w:rsidRPr="00861995" w:rsidRDefault="00146703" w:rsidP="00C00223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0D52EC" w:rsidTr="00345119">
        <w:tc>
          <w:tcPr>
            <w:tcW w:w="9576" w:type="dxa"/>
          </w:tcPr>
          <w:p w:rsidR="008423E4" w:rsidRPr="00861995" w:rsidRDefault="00146703" w:rsidP="00345119">
            <w:pPr>
              <w:jc w:val="right"/>
            </w:pPr>
            <w:r>
              <w:t>Criminal Jurisprudence</w:t>
            </w:r>
          </w:p>
        </w:tc>
      </w:tr>
      <w:tr w:rsidR="000D52EC" w:rsidTr="00345119">
        <w:tc>
          <w:tcPr>
            <w:tcW w:w="9576" w:type="dxa"/>
          </w:tcPr>
          <w:p w:rsidR="008423E4" w:rsidRDefault="001467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6703" w:rsidP="008423E4">
      <w:pPr>
        <w:tabs>
          <w:tab w:val="right" w:pos="9360"/>
        </w:tabs>
      </w:pPr>
    </w:p>
    <w:p w:rsidR="008423E4" w:rsidRDefault="00146703" w:rsidP="008423E4"/>
    <w:p w:rsidR="008423E4" w:rsidRDefault="001467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52EC" w:rsidTr="00345119">
        <w:tc>
          <w:tcPr>
            <w:tcW w:w="9576" w:type="dxa"/>
          </w:tcPr>
          <w:p w:rsidR="008423E4" w:rsidRPr="00A8133F" w:rsidRDefault="00146703" w:rsidP="007A42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6703" w:rsidP="007A4290"/>
          <w:p w:rsidR="008423E4" w:rsidRDefault="00146703" w:rsidP="007A42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E6A2F">
              <w:t xml:space="preserve">Interested parties </w:t>
            </w:r>
            <w:r>
              <w:t>contend</w:t>
            </w:r>
            <w:r w:rsidRPr="00AE6A2F">
              <w:t xml:space="preserve"> </w:t>
            </w:r>
            <w:r w:rsidRPr="00AE6A2F">
              <w:t xml:space="preserve">that warrants issued under the </w:t>
            </w:r>
            <w:r>
              <w:t>super-i</w:t>
            </w:r>
            <w:r w:rsidRPr="00AE6A2F">
              <w:t xml:space="preserve">ntensive </w:t>
            </w:r>
            <w:r>
              <w:t>s</w:t>
            </w:r>
            <w:r w:rsidRPr="00AE6A2F">
              <w:t xml:space="preserve">upervision </w:t>
            </w:r>
            <w:r>
              <w:t>p</w:t>
            </w:r>
            <w:r w:rsidRPr="00AE6A2F">
              <w:t xml:space="preserve">rogram </w:t>
            </w:r>
            <w:r w:rsidRPr="00AE6A2F">
              <w:t xml:space="preserve">are high-priority warrants </w:t>
            </w:r>
            <w:r>
              <w:t>and</w:t>
            </w:r>
            <w:r w:rsidRPr="00AE6A2F">
              <w:t xml:space="preserve"> </w:t>
            </w:r>
            <w:r w:rsidRPr="00AE6A2F">
              <w:t xml:space="preserve">should be served immediately. H.B. 1824 </w:t>
            </w:r>
            <w:r>
              <w:t xml:space="preserve">seeks to </w:t>
            </w:r>
            <w:r w:rsidRPr="00AE6A2F">
              <w:t>address</w:t>
            </w:r>
            <w:r>
              <w:t xml:space="preserve"> this issue</w:t>
            </w:r>
            <w:r w:rsidRPr="00AE6A2F">
              <w:t xml:space="preserve"> by requiring warrants issued under the </w:t>
            </w:r>
            <w:r>
              <w:t>p</w:t>
            </w:r>
            <w:r w:rsidRPr="00AE6A2F">
              <w:t xml:space="preserve">rogram </w:t>
            </w:r>
            <w:r>
              <w:t xml:space="preserve">to </w:t>
            </w:r>
            <w:r w:rsidRPr="00AE6A2F">
              <w:t>be served as soon as practicable by relevant law enforcement agencies.</w:t>
            </w:r>
          </w:p>
          <w:p w:rsidR="008423E4" w:rsidRPr="00E26B13" w:rsidRDefault="00146703" w:rsidP="007A4290">
            <w:pPr>
              <w:rPr>
                <w:b/>
              </w:rPr>
            </w:pPr>
          </w:p>
        </w:tc>
      </w:tr>
      <w:tr w:rsidR="000D52EC" w:rsidTr="00345119">
        <w:tc>
          <w:tcPr>
            <w:tcW w:w="9576" w:type="dxa"/>
          </w:tcPr>
          <w:p w:rsidR="0017725B" w:rsidRDefault="00146703" w:rsidP="007A42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6703" w:rsidP="007A4290">
            <w:pPr>
              <w:rPr>
                <w:b/>
                <w:u w:val="single"/>
              </w:rPr>
            </w:pPr>
          </w:p>
          <w:p w:rsidR="00AD6D1E" w:rsidRPr="00AD6D1E" w:rsidRDefault="00146703" w:rsidP="007A4290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46703" w:rsidP="007A4290">
            <w:pPr>
              <w:rPr>
                <w:b/>
                <w:u w:val="single"/>
              </w:rPr>
            </w:pPr>
          </w:p>
        </w:tc>
      </w:tr>
      <w:tr w:rsidR="000D52EC" w:rsidTr="00345119">
        <w:tc>
          <w:tcPr>
            <w:tcW w:w="9576" w:type="dxa"/>
          </w:tcPr>
          <w:p w:rsidR="008423E4" w:rsidRPr="00A8133F" w:rsidRDefault="00146703" w:rsidP="007A42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6703" w:rsidP="007A4290"/>
          <w:p w:rsidR="00AD6D1E" w:rsidRDefault="00146703" w:rsidP="007A42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46703" w:rsidP="007A4290">
            <w:pPr>
              <w:rPr>
                <w:b/>
              </w:rPr>
            </w:pPr>
          </w:p>
        </w:tc>
      </w:tr>
      <w:tr w:rsidR="000D52EC" w:rsidTr="00345119">
        <w:tc>
          <w:tcPr>
            <w:tcW w:w="9576" w:type="dxa"/>
          </w:tcPr>
          <w:p w:rsidR="008423E4" w:rsidRPr="00A8133F" w:rsidRDefault="00146703" w:rsidP="007A42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6703" w:rsidP="007A4290"/>
          <w:p w:rsidR="008423E4" w:rsidRDefault="00146703" w:rsidP="007A42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1824 amends the Government Code to require a</w:t>
            </w:r>
            <w:r w:rsidRPr="00AD6D1E">
              <w:t xml:space="preserve"> law enforcement agency</w:t>
            </w:r>
            <w:r>
              <w:t xml:space="preserve"> to</w:t>
            </w:r>
            <w:r w:rsidRPr="00AD6D1E">
              <w:t xml:space="preserve"> </w:t>
            </w:r>
            <w:r w:rsidRPr="00AD6D1E">
              <w:t>execute</w:t>
            </w:r>
            <w:r>
              <w:t xml:space="preserve"> as soon as practicable</w:t>
            </w:r>
            <w:r>
              <w:t xml:space="preserve"> </w:t>
            </w:r>
            <w:r w:rsidRPr="00AD6D1E">
              <w:t>a warrant that is directed to the agency and issued for the return of a releasee in the super-intensive supervision program</w:t>
            </w:r>
            <w:r>
              <w:t xml:space="preserve"> </w:t>
            </w:r>
            <w:r w:rsidRPr="00AD6D1E">
              <w:t>based on a violation of a condition of parole or mandatory supervision related to the electronic moni</w:t>
            </w:r>
            <w:r w:rsidRPr="00AD6D1E">
              <w:t>toring of the releasee.</w:t>
            </w:r>
          </w:p>
          <w:p w:rsidR="008423E4" w:rsidRPr="00835628" w:rsidRDefault="00146703" w:rsidP="007A4290">
            <w:pPr>
              <w:rPr>
                <w:b/>
              </w:rPr>
            </w:pPr>
          </w:p>
        </w:tc>
      </w:tr>
      <w:tr w:rsidR="000D52EC" w:rsidTr="00345119">
        <w:tc>
          <w:tcPr>
            <w:tcW w:w="9576" w:type="dxa"/>
          </w:tcPr>
          <w:p w:rsidR="008423E4" w:rsidRPr="00A8133F" w:rsidRDefault="00146703" w:rsidP="007A42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6703" w:rsidP="007A4290"/>
          <w:p w:rsidR="008423E4" w:rsidRPr="003624F2" w:rsidRDefault="00146703" w:rsidP="007A42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46703" w:rsidP="007A4290">
            <w:pPr>
              <w:rPr>
                <w:b/>
              </w:rPr>
            </w:pPr>
          </w:p>
        </w:tc>
      </w:tr>
    </w:tbl>
    <w:p w:rsidR="008423E4" w:rsidRPr="00BE0E75" w:rsidRDefault="001467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670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703">
      <w:r>
        <w:separator/>
      </w:r>
    </w:p>
  </w:endnote>
  <w:endnote w:type="continuationSeparator" w:id="0">
    <w:p w:rsidR="00000000" w:rsidRDefault="0014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52EC" w:rsidTr="009C1E9A">
      <w:trPr>
        <w:cantSplit/>
      </w:trPr>
      <w:tc>
        <w:tcPr>
          <w:tcW w:w="0" w:type="pct"/>
        </w:tcPr>
        <w:p w:rsidR="00137D90" w:rsidRDefault="001467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67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67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67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67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2EC" w:rsidTr="009C1E9A">
      <w:trPr>
        <w:cantSplit/>
      </w:trPr>
      <w:tc>
        <w:tcPr>
          <w:tcW w:w="0" w:type="pct"/>
        </w:tcPr>
        <w:p w:rsidR="00EC379B" w:rsidRDefault="001467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67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24799</w:t>
          </w:r>
        </w:p>
      </w:tc>
      <w:tc>
        <w:tcPr>
          <w:tcW w:w="2453" w:type="pct"/>
        </w:tcPr>
        <w:p w:rsidR="00EC379B" w:rsidRDefault="001467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17.109.1219</w:t>
          </w:r>
          <w:r>
            <w:fldChar w:fldCharType="end"/>
          </w:r>
        </w:p>
      </w:tc>
    </w:tr>
    <w:tr w:rsidR="000D52EC" w:rsidTr="009C1E9A">
      <w:trPr>
        <w:cantSplit/>
      </w:trPr>
      <w:tc>
        <w:tcPr>
          <w:tcW w:w="0" w:type="pct"/>
        </w:tcPr>
        <w:p w:rsidR="00EC379B" w:rsidRDefault="001467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67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6703" w:rsidP="006D504F">
          <w:pPr>
            <w:pStyle w:val="Footer"/>
            <w:rPr>
              <w:rStyle w:val="PageNumber"/>
            </w:rPr>
          </w:pPr>
        </w:p>
        <w:p w:rsidR="00EC379B" w:rsidRDefault="001467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2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67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67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67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703">
      <w:r>
        <w:separator/>
      </w:r>
    </w:p>
  </w:footnote>
  <w:footnote w:type="continuationSeparator" w:id="0">
    <w:p w:rsidR="00000000" w:rsidRDefault="0014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C"/>
    <w:rsid w:val="000D52EC"/>
    <w:rsid w:val="001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D1E"/>
  </w:style>
  <w:style w:type="paragraph" w:styleId="CommentSubject">
    <w:name w:val="annotation subject"/>
    <w:basedOn w:val="CommentText"/>
    <w:next w:val="CommentText"/>
    <w:link w:val="CommentSubjectChar"/>
    <w:rsid w:val="00AD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D1E"/>
    <w:rPr>
      <w:b/>
      <w:bCs/>
    </w:rPr>
  </w:style>
  <w:style w:type="character" w:styleId="Hyperlink">
    <w:name w:val="Hyperlink"/>
    <w:basedOn w:val="DefaultParagraphFont"/>
    <w:rsid w:val="008D2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D2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D1E"/>
  </w:style>
  <w:style w:type="paragraph" w:styleId="CommentSubject">
    <w:name w:val="annotation subject"/>
    <w:basedOn w:val="CommentText"/>
    <w:next w:val="CommentText"/>
    <w:link w:val="CommentSubjectChar"/>
    <w:rsid w:val="00AD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D1E"/>
    <w:rPr>
      <w:b/>
      <w:bCs/>
    </w:rPr>
  </w:style>
  <w:style w:type="character" w:styleId="Hyperlink">
    <w:name w:val="Hyperlink"/>
    <w:basedOn w:val="DefaultParagraphFont"/>
    <w:rsid w:val="008D2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D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HB01824 (Committee Report (Unamended))</vt:lpstr>
    </vt:vector>
  </TitlesOfParts>
  <Company>State of Texas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24799</dc:subject>
  <dc:creator>State of Texas</dc:creator>
  <dc:description>HB 1824 by Shaheen-(H)Criminal Jurisprudence</dc:description>
  <cp:lastModifiedBy>Molly Hoffman-Bricker</cp:lastModifiedBy>
  <cp:revision>2</cp:revision>
  <cp:lastPrinted>2017-04-21T22:31:00Z</cp:lastPrinted>
  <dcterms:created xsi:type="dcterms:W3CDTF">2017-05-04T16:31:00Z</dcterms:created>
  <dcterms:modified xsi:type="dcterms:W3CDTF">2017-05-04T16:31:00Z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17.109.1219</vt:lpwstr>
  </property>
</Properties>
</file>