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D515E2" w:rsidTr="00345119">
        <w:tc>
          <w:tcPr>
            <w:tcW w:w="9576" w:type="dxa"/>
            <w:noWrap/>
          </w:tcPr>
          <w:p w:rsidR="008423E4" w:rsidRPr="0022177D" w:rsidRDefault="00EC3608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EC3608" w:rsidP="008423E4">
      <w:pPr>
        <w:jc w:val="center"/>
      </w:pPr>
    </w:p>
    <w:p w:rsidR="008423E4" w:rsidRPr="00B31F0E" w:rsidRDefault="00EC3608" w:rsidP="008423E4"/>
    <w:p w:rsidR="008423E4" w:rsidRPr="00742794" w:rsidRDefault="00EC3608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D515E2" w:rsidTr="00345119">
        <w:tc>
          <w:tcPr>
            <w:tcW w:w="9576" w:type="dxa"/>
          </w:tcPr>
          <w:p w:rsidR="008423E4" w:rsidRPr="00861995" w:rsidRDefault="00EC3608" w:rsidP="00345119">
            <w:pPr>
              <w:jc w:val="right"/>
            </w:pPr>
            <w:r>
              <w:t>H.B. 1831</w:t>
            </w:r>
          </w:p>
        </w:tc>
      </w:tr>
      <w:tr w:rsidR="00D515E2" w:rsidTr="00345119">
        <w:tc>
          <w:tcPr>
            <w:tcW w:w="9576" w:type="dxa"/>
          </w:tcPr>
          <w:p w:rsidR="008423E4" w:rsidRPr="00861995" w:rsidRDefault="00EC3608" w:rsidP="00F4233A">
            <w:pPr>
              <w:jc w:val="right"/>
            </w:pPr>
            <w:r>
              <w:t xml:space="preserve">By: </w:t>
            </w:r>
            <w:r>
              <w:t>Bernal</w:t>
            </w:r>
          </w:p>
        </w:tc>
      </w:tr>
      <w:tr w:rsidR="00D515E2" w:rsidTr="00345119">
        <w:tc>
          <w:tcPr>
            <w:tcW w:w="9576" w:type="dxa"/>
          </w:tcPr>
          <w:p w:rsidR="008423E4" w:rsidRPr="00861995" w:rsidRDefault="00EC3608" w:rsidP="00345119">
            <w:pPr>
              <w:jc w:val="right"/>
            </w:pPr>
            <w:r>
              <w:t>Appropriations</w:t>
            </w:r>
          </w:p>
        </w:tc>
      </w:tr>
      <w:tr w:rsidR="00D515E2" w:rsidTr="00345119">
        <w:tc>
          <w:tcPr>
            <w:tcW w:w="9576" w:type="dxa"/>
          </w:tcPr>
          <w:p w:rsidR="008423E4" w:rsidRDefault="00EC3608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EC3608" w:rsidP="008423E4">
      <w:pPr>
        <w:tabs>
          <w:tab w:val="right" w:pos="9360"/>
        </w:tabs>
      </w:pPr>
    </w:p>
    <w:p w:rsidR="008423E4" w:rsidRDefault="00EC3608" w:rsidP="008423E4"/>
    <w:p w:rsidR="008423E4" w:rsidRDefault="00EC3608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D515E2" w:rsidTr="00345119">
        <w:tc>
          <w:tcPr>
            <w:tcW w:w="9576" w:type="dxa"/>
          </w:tcPr>
          <w:p w:rsidR="008423E4" w:rsidRPr="00A8133F" w:rsidRDefault="00EC3608" w:rsidP="0008605E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EC3608" w:rsidP="0008605E"/>
          <w:p w:rsidR="008423E4" w:rsidRDefault="00EC3608" w:rsidP="0008605E">
            <w:pPr>
              <w:pStyle w:val="Header"/>
              <w:jc w:val="both"/>
            </w:pPr>
            <w:r>
              <w:t xml:space="preserve">Interested parties contend that maintaining the Alamo </w:t>
            </w:r>
            <w:r>
              <w:t>c</w:t>
            </w:r>
            <w:r>
              <w:t xml:space="preserve">omplex account in the general revenue fund has resulted in </w:t>
            </w:r>
            <w:r>
              <w:t xml:space="preserve">certain </w:t>
            </w:r>
            <w:r>
              <w:t xml:space="preserve">delays and </w:t>
            </w:r>
            <w:r>
              <w:t>complications</w:t>
            </w:r>
            <w:r>
              <w:t xml:space="preserve"> in the operations of the Alamo complex</w:t>
            </w:r>
            <w:r>
              <w:t xml:space="preserve">. H.B. 1831 seeks to </w:t>
            </w:r>
            <w:r>
              <w:t>increase the efficiency and effectiveness of the Alamo complex operations</w:t>
            </w:r>
            <w:r>
              <w:t xml:space="preserve"> by moving the account outside the state treasury to be administered by the General Land Office</w:t>
            </w:r>
            <w:r>
              <w:t>.</w:t>
            </w:r>
          </w:p>
          <w:p w:rsidR="008423E4" w:rsidRPr="00E26B13" w:rsidRDefault="00EC3608" w:rsidP="0008605E">
            <w:pPr>
              <w:rPr>
                <w:b/>
              </w:rPr>
            </w:pPr>
          </w:p>
        </w:tc>
      </w:tr>
      <w:tr w:rsidR="00D515E2" w:rsidTr="00345119">
        <w:tc>
          <w:tcPr>
            <w:tcW w:w="9576" w:type="dxa"/>
          </w:tcPr>
          <w:p w:rsidR="0017725B" w:rsidRDefault="00EC3608" w:rsidP="0008605E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</w:t>
            </w:r>
            <w:r>
              <w:rPr>
                <w:b/>
                <w:u w:val="single"/>
              </w:rPr>
              <w:t>STICE IMPACT</w:t>
            </w:r>
          </w:p>
          <w:p w:rsidR="0017725B" w:rsidRDefault="00EC3608" w:rsidP="0008605E">
            <w:pPr>
              <w:rPr>
                <w:b/>
                <w:u w:val="single"/>
              </w:rPr>
            </w:pPr>
          </w:p>
          <w:p w:rsidR="00910DE9" w:rsidRPr="00910DE9" w:rsidRDefault="00EC3608" w:rsidP="0008605E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change the eligibility of a person for community supervision, paro</w:t>
            </w:r>
            <w:r>
              <w:t>le, or mandatory supervision.</w:t>
            </w:r>
          </w:p>
          <w:p w:rsidR="0017725B" w:rsidRPr="0017725B" w:rsidRDefault="00EC3608" w:rsidP="0008605E">
            <w:pPr>
              <w:rPr>
                <w:b/>
                <w:u w:val="single"/>
              </w:rPr>
            </w:pPr>
          </w:p>
        </w:tc>
      </w:tr>
      <w:tr w:rsidR="00D515E2" w:rsidTr="00345119">
        <w:tc>
          <w:tcPr>
            <w:tcW w:w="9576" w:type="dxa"/>
          </w:tcPr>
          <w:p w:rsidR="008423E4" w:rsidRPr="00A8133F" w:rsidRDefault="00EC3608" w:rsidP="0008605E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EC3608" w:rsidP="0008605E"/>
          <w:p w:rsidR="00910DE9" w:rsidRDefault="00EC3608" w:rsidP="0008605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EC3608" w:rsidP="0008605E">
            <w:pPr>
              <w:rPr>
                <w:b/>
              </w:rPr>
            </w:pPr>
          </w:p>
        </w:tc>
      </w:tr>
      <w:tr w:rsidR="00D515E2" w:rsidTr="00345119">
        <w:tc>
          <w:tcPr>
            <w:tcW w:w="9576" w:type="dxa"/>
          </w:tcPr>
          <w:p w:rsidR="008423E4" w:rsidRPr="00A8133F" w:rsidRDefault="00EC3608" w:rsidP="0008605E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EC3608" w:rsidP="0008605E"/>
          <w:p w:rsidR="009F6E04" w:rsidRDefault="00EC3608" w:rsidP="0008605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1831 amends the Natural Resources Code to </w:t>
            </w:r>
            <w:r>
              <w:t xml:space="preserve">replace </w:t>
            </w:r>
            <w:r>
              <w:t>the</w:t>
            </w:r>
            <w:r>
              <w:t xml:space="preserve"> provision </w:t>
            </w:r>
            <w:r>
              <w:t>establish</w:t>
            </w:r>
            <w:r>
              <w:t>ing</w:t>
            </w:r>
            <w:r>
              <w:t xml:space="preserve"> the Alamo complex account </w:t>
            </w:r>
            <w:r>
              <w:t xml:space="preserve">as a separate account in the general revenue fund with a provision creating the Alamo complex </w:t>
            </w:r>
            <w:r>
              <w:t xml:space="preserve">account </w:t>
            </w:r>
            <w:r>
              <w:t xml:space="preserve">as an account </w:t>
            </w:r>
            <w:r>
              <w:t xml:space="preserve">outside the state </w:t>
            </w:r>
            <w:r>
              <w:t>treasury</w:t>
            </w:r>
            <w:r>
              <w:t xml:space="preserve"> </w:t>
            </w:r>
            <w:r>
              <w:t>and</w:t>
            </w:r>
            <w:r>
              <w:t xml:space="preserve"> r</w:t>
            </w:r>
            <w:r>
              <w:t>equir</w:t>
            </w:r>
            <w:r>
              <w:t>ing</w:t>
            </w:r>
            <w:r>
              <w:t xml:space="preserve"> the General Land Office</w:t>
            </w:r>
            <w:r>
              <w:t xml:space="preserve"> (GLO)</w:t>
            </w:r>
            <w:r>
              <w:t xml:space="preserve"> to administer the account.</w:t>
            </w:r>
            <w:r>
              <w:t xml:space="preserve"> </w:t>
            </w:r>
            <w:r>
              <w:t>The bill appropriates t</w:t>
            </w:r>
            <w:r w:rsidRPr="00910DE9">
              <w:t>he unencumbered balance of the Alamo complex account in the general revenue fund as that account exists immediate</w:t>
            </w:r>
            <w:r>
              <w:t xml:space="preserve">ly before the bill's effective date </w:t>
            </w:r>
            <w:r w:rsidRPr="00910DE9">
              <w:t>to the comptroller</w:t>
            </w:r>
            <w:r w:rsidRPr="00910DE9">
              <w:t xml:space="preserve"> of public accounts for the period beginning on the </w:t>
            </w:r>
            <w:r>
              <w:t xml:space="preserve">bill's </w:t>
            </w:r>
            <w:r w:rsidRPr="00910DE9">
              <w:t>effective date and ending August 31, 2018, for the purpose of depositing the money to the credit of the Alamo complex account created outside the state treasury</w:t>
            </w:r>
            <w:r>
              <w:t>.</w:t>
            </w:r>
          </w:p>
          <w:p w:rsidR="005A0D18" w:rsidRDefault="00EC3608" w:rsidP="0008605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5A0D18" w:rsidRDefault="00EC3608" w:rsidP="0008605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H.B. 1831 amends the Government Co</w:t>
            </w:r>
            <w:r>
              <w:t>de to make a conforming change.</w:t>
            </w:r>
          </w:p>
          <w:p w:rsidR="009F6E04" w:rsidRDefault="00EC3608" w:rsidP="0008605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9F6E04" w:rsidRDefault="00EC3608" w:rsidP="0008605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1831 repeals </w:t>
            </w:r>
            <w:r w:rsidRPr="009F6E04">
              <w:t>Section 31.454(d), Natural Resources Code</w:t>
            </w:r>
            <w:r>
              <w:t xml:space="preserve">, which </w:t>
            </w:r>
            <w:r>
              <w:t xml:space="preserve">requires appropriations to the GLO for the </w:t>
            </w:r>
            <w:r w:rsidRPr="005A0D18">
              <w:t xml:space="preserve">preservation, operation, or maintenance of the Alamo complex </w:t>
            </w:r>
            <w:r>
              <w:t>to</w:t>
            </w:r>
            <w:r w:rsidRPr="005A0D18">
              <w:t xml:space="preserve"> be deposi</w:t>
            </w:r>
            <w:r>
              <w:t>ted to the credit of the Alamo complex a</w:t>
            </w:r>
            <w:r>
              <w:t>ccount</w:t>
            </w:r>
            <w:r w:rsidRPr="005A0D18">
              <w:t>.</w:t>
            </w:r>
          </w:p>
          <w:p w:rsidR="008423E4" w:rsidRPr="00835628" w:rsidRDefault="00EC3608" w:rsidP="0008605E">
            <w:pPr>
              <w:rPr>
                <w:b/>
              </w:rPr>
            </w:pPr>
          </w:p>
        </w:tc>
      </w:tr>
      <w:tr w:rsidR="00D515E2" w:rsidTr="00345119">
        <w:tc>
          <w:tcPr>
            <w:tcW w:w="9576" w:type="dxa"/>
          </w:tcPr>
          <w:p w:rsidR="008423E4" w:rsidRPr="00A8133F" w:rsidRDefault="00EC3608" w:rsidP="0008605E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EC3608" w:rsidP="0008605E"/>
          <w:p w:rsidR="008423E4" w:rsidRPr="003624F2" w:rsidRDefault="00EC3608" w:rsidP="0008605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2017.</w:t>
            </w:r>
          </w:p>
          <w:p w:rsidR="008423E4" w:rsidRPr="00233FDB" w:rsidRDefault="00EC3608" w:rsidP="0008605E">
            <w:pPr>
              <w:rPr>
                <w:b/>
              </w:rPr>
            </w:pPr>
          </w:p>
        </w:tc>
      </w:tr>
    </w:tbl>
    <w:p w:rsidR="008423E4" w:rsidRPr="00BE0E75" w:rsidRDefault="00EC3608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EC3608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C3608">
      <w:r>
        <w:separator/>
      </w:r>
    </w:p>
  </w:endnote>
  <w:endnote w:type="continuationSeparator" w:id="0">
    <w:p w:rsidR="00000000" w:rsidRDefault="00EC3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EC360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D515E2" w:rsidTr="009C1E9A">
      <w:trPr>
        <w:cantSplit/>
      </w:trPr>
      <w:tc>
        <w:tcPr>
          <w:tcW w:w="0" w:type="pct"/>
        </w:tcPr>
        <w:p w:rsidR="00137D90" w:rsidRDefault="00EC3608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EC3608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EC3608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EC3608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EC3608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D515E2" w:rsidTr="009C1E9A">
      <w:trPr>
        <w:cantSplit/>
      </w:trPr>
      <w:tc>
        <w:tcPr>
          <w:tcW w:w="0" w:type="pct"/>
        </w:tcPr>
        <w:p w:rsidR="00EC379B" w:rsidRDefault="00EC3608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EC3608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26848</w:t>
          </w:r>
        </w:p>
      </w:tc>
      <w:tc>
        <w:tcPr>
          <w:tcW w:w="2453" w:type="pct"/>
        </w:tcPr>
        <w:p w:rsidR="00EC379B" w:rsidRDefault="00EC3608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17.117.111</w:t>
          </w:r>
          <w:r>
            <w:fldChar w:fldCharType="end"/>
          </w:r>
        </w:p>
      </w:tc>
    </w:tr>
    <w:tr w:rsidR="00D515E2" w:rsidTr="009C1E9A">
      <w:trPr>
        <w:cantSplit/>
      </w:trPr>
      <w:tc>
        <w:tcPr>
          <w:tcW w:w="0" w:type="pct"/>
        </w:tcPr>
        <w:p w:rsidR="00EC379B" w:rsidRDefault="00EC3608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EC3608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EC3608" w:rsidP="006D504F">
          <w:pPr>
            <w:pStyle w:val="Footer"/>
            <w:rPr>
              <w:rStyle w:val="PageNumber"/>
            </w:rPr>
          </w:pPr>
        </w:p>
        <w:p w:rsidR="00EC379B" w:rsidRDefault="00EC3608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D515E2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EC3608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EC3608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EC3608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EC360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EC3608">
      <w:r>
        <w:separator/>
      </w:r>
    </w:p>
  </w:footnote>
  <w:footnote w:type="continuationSeparator" w:id="0">
    <w:p w:rsidR="00000000" w:rsidRDefault="00EC36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EC360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EC360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EC360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E2"/>
    <w:rsid w:val="00D515E2"/>
    <w:rsid w:val="00EC3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910DE9"/>
    <w:rPr>
      <w:sz w:val="16"/>
      <w:szCs w:val="16"/>
    </w:rPr>
  </w:style>
  <w:style w:type="paragraph" w:styleId="CommentText">
    <w:name w:val="annotation text"/>
    <w:basedOn w:val="Normal"/>
    <w:link w:val="CommentTextChar"/>
    <w:rsid w:val="00910DE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10DE9"/>
  </w:style>
  <w:style w:type="paragraph" w:styleId="CommentSubject">
    <w:name w:val="annotation subject"/>
    <w:basedOn w:val="CommentText"/>
    <w:next w:val="CommentText"/>
    <w:link w:val="CommentSubjectChar"/>
    <w:rsid w:val="00910D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10DE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910DE9"/>
    <w:rPr>
      <w:sz w:val="16"/>
      <w:szCs w:val="16"/>
    </w:rPr>
  </w:style>
  <w:style w:type="paragraph" w:styleId="CommentText">
    <w:name w:val="annotation text"/>
    <w:basedOn w:val="Normal"/>
    <w:link w:val="CommentTextChar"/>
    <w:rsid w:val="00910DE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10DE9"/>
  </w:style>
  <w:style w:type="paragraph" w:styleId="CommentSubject">
    <w:name w:val="annotation subject"/>
    <w:basedOn w:val="CommentText"/>
    <w:next w:val="CommentText"/>
    <w:link w:val="CommentSubjectChar"/>
    <w:rsid w:val="00910D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10D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310</Words>
  <Characters>1720</Characters>
  <Application>Microsoft Office Word</Application>
  <DocSecurity>4</DocSecurity>
  <Lines>51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HB01831 (Committee Report (Unamended))</vt:lpstr>
    </vt:vector>
  </TitlesOfParts>
  <Company>State of Texas</Company>
  <LinksUpToDate>false</LinksUpToDate>
  <CharactersWithSpaces>2017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26848</dc:subject>
  <dc:creator>State of Texas</dc:creator>
  <dc:description>HB 1831 by Bernal-(H)Appropriations</dc:description>
  <cp:lastModifiedBy>Molly Hoffman-Bricker</cp:lastModifiedBy>
  <cp:revision>2</cp:revision>
  <cp:lastPrinted>2017-04-27T16:42:00Z</cp:lastPrinted>
  <dcterms:created xsi:type="dcterms:W3CDTF">2017-05-05T20:46:00Z</dcterms:created>
  <dcterms:modified xsi:type="dcterms:W3CDTF">2017-05-05T20:46:00Z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17.117.111</vt:lpwstr>
  </property>
</Properties>
</file>