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86B6D" w:rsidTr="00345119">
        <w:tc>
          <w:tcPr>
            <w:tcW w:w="9576" w:type="dxa"/>
            <w:noWrap/>
          </w:tcPr>
          <w:p w:rsidR="008423E4" w:rsidRPr="0022177D" w:rsidRDefault="00104BC1" w:rsidP="00345119">
            <w:pPr>
              <w:pStyle w:val="Heading1"/>
            </w:pPr>
            <w:bookmarkStart w:id="0" w:name="_GoBack"/>
            <w:bookmarkEnd w:id="0"/>
            <w:r w:rsidRPr="00631897">
              <w:t>BILL ANALYSIS</w:t>
            </w:r>
          </w:p>
        </w:tc>
      </w:tr>
    </w:tbl>
    <w:p w:rsidR="008423E4" w:rsidRPr="0022177D" w:rsidRDefault="00104BC1" w:rsidP="008423E4">
      <w:pPr>
        <w:jc w:val="center"/>
      </w:pPr>
    </w:p>
    <w:p w:rsidR="008423E4" w:rsidRPr="00B31F0E" w:rsidRDefault="00104BC1" w:rsidP="008423E4"/>
    <w:p w:rsidR="008423E4" w:rsidRPr="00742794" w:rsidRDefault="00104BC1" w:rsidP="008423E4">
      <w:pPr>
        <w:tabs>
          <w:tab w:val="right" w:pos="9360"/>
        </w:tabs>
      </w:pPr>
    </w:p>
    <w:tbl>
      <w:tblPr>
        <w:tblW w:w="0" w:type="auto"/>
        <w:tblLayout w:type="fixed"/>
        <w:tblLook w:val="01E0" w:firstRow="1" w:lastRow="1" w:firstColumn="1" w:lastColumn="1" w:noHBand="0" w:noVBand="0"/>
      </w:tblPr>
      <w:tblGrid>
        <w:gridCol w:w="9576"/>
      </w:tblGrid>
      <w:tr w:rsidR="00586B6D" w:rsidTr="00345119">
        <w:tc>
          <w:tcPr>
            <w:tcW w:w="9576" w:type="dxa"/>
          </w:tcPr>
          <w:p w:rsidR="008423E4" w:rsidRPr="00861995" w:rsidRDefault="00104BC1" w:rsidP="00345119">
            <w:pPr>
              <w:jc w:val="right"/>
            </w:pPr>
            <w:r>
              <w:t>C.S.H.B. 1844</w:t>
            </w:r>
          </w:p>
        </w:tc>
      </w:tr>
      <w:tr w:rsidR="00586B6D" w:rsidTr="00345119">
        <w:tc>
          <w:tcPr>
            <w:tcW w:w="9576" w:type="dxa"/>
          </w:tcPr>
          <w:p w:rsidR="008423E4" w:rsidRPr="00861995" w:rsidRDefault="00104BC1" w:rsidP="00331F53">
            <w:pPr>
              <w:jc w:val="right"/>
            </w:pPr>
            <w:r>
              <w:t xml:space="preserve">By: </w:t>
            </w:r>
            <w:r>
              <w:t>Workman</w:t>
            </w:r>
          </w:p>
        </w:tc>
      </w:tr>
      <w:tr w:rsidR="00586B6D" w:rsidTr="00345119">
        <w:tc>
          <w:tcPr>
            <w:tcW w:w="9576" w:type="dxa"/>
          </w:tcPr>
          <w:p w:rsidR="008423E4" w:rsidRPr="00861995" w:rsidRDefault="00104BC1" w:rsidP="00345119">
            <w:pPr>
              <w:jc w:val="right"/>
            </w:pPr>
            <w:r>
              <w:t>Judiciary &amp; Civil Jurisprudence</w:t>
            </w:r>
          </w:p>
        </w:tc>
      </w:tr>
      <w:tr w:rsidR="00586B6D" w:rsidTr="00345119">
        <w:tc>
          <w:tcPr>
            <w:tcW w:w="9576" w:type="dxa"/>
          </w:tcPr>
          <w:p w:rsidR="008423E4" w:rsidRDefault="00104BC1" w:rsidP="00345119">
            <w:pPr>
              <w:jc w:val="right"/>
            </w:pPr>
            <w:r>
              <w:t>Committee Report (Substituted)</w:t>
            </w:r>
          </w:p>
        </w:tc>
      </w:tr>
    </w:tbl>
    <w:p w:rsidR="008423E4" w:rsidRDefault="00104BC1" w:rsidP="008423E4">
      <w:pPr>
        <w:tabs>
          <w:tab w:val="right" w:pos="9360"/>
        </w:tabs>
      </w:pPr>
    </w:p>
    <w:p w:rsidR="008423E4" w:rsidRDefault="00104BC1" w:rsidP="008423E4"/>
    <w:p w:rsidR="008423E4" w:rsidRDefault="00104BC1" w:rsidP="008423E4"/>
    <w:tbl>
      <w:tblPr>
        <w:tblW w:w="0" w:type="auto"/>
        <w:tblCellMar>
          <w:left w:w="115" w:type="dxa"/>
          <w:right w:w="115" w:type="dxa"/>
        </w:tblCellMar>
        <w:tblLook w:val="01E0" w:firstRow="1" w:lastRow="1" w:firstColumn="1" w:lastColumn="1" w:noHBand="0" w:noVBand="0"/>
      </w:tblPr>
      <w:tblGrid>
        <w:gridCol w:w="9582"/>
      </w:tblGrid>
      <w:tr w:rsidR="00586B6D" w:rsidTr="00331F53">
        <w:tc>
          <w:tcPr>
            <w:tcW w:w="9582" w:type="dxa"/>
          </w:tcPr>
          <w:p w:rsidR="008423E4" w:rsidRPr="00A8133F" w:rsidRDefault="00104BC1" w:rsidP="008E6D69">
            <w:pPr>
              <w:rPr>
                <w:b/>
              </w:rPr>
            </w:pPr>
            <w:r w:rsidRPr="009C1E9A">
              <w:rPr>
                <w:b/>
                <w:u w:val="single"/>
              </w:rPr>
              <w:t>BACKGROUND AND PURPOSE</w:t>
            </w:r>
            <w:r>
              <w:rPr>
                <w:b/>
              </w:rPr>
              <w:t xml:space="preserve"> </w:t>
            </w:r>
          </w:p>
          <w:p w:rsidR="008423E4" w:rsidRDefault="00104BC1" w:rsidP="008E6D69"/>
          <w:p w:rsidR="008423E4" w:rsidRDefault="00104BC1" w:rsidP="008E6D69">
            <w:pPr>
              <w:pStyle w:val="Header"/>
              <w:jc w:val="both"/>
            </w:pPr>
            <w:r>
              <w:t xml:space="preserve">Interested parties contend that </w:t>
            </w:r>
            <w:r>
              <w:t>the</w:t>
            </w:r>
            <w:r>
              <w:t xml:space="preserve"> protections provided </w:t>
            </w:r>
            <w:r>
              <w:t>for</w:t>
            </w:r>
            <w:r>
              <w:t xml:space="preserve"> certain</w:t>
            </w:r>
            <w:r>
              <w:t xml:space="preserve"> construction-related contract</w:t>
            </w:r>
            <w:r>
              <w:t>s</w:t>
            </w:r>
            <w:r>
              <w:t xml:space="preserve"> </w:t>
            </w:r>
            <w:r>
              <w:t xml:space="preserve">concerning real </w:t>
            </w:r>
            <w:r>
              <w:t>property in Texas</w:t>
            </w:r>
            <w:r>
              <w:t xml:space="preserve"> </w:t>
            </w:r>
            <w:r>
              <w:t>with respect to</w:t>
            </w:r>
            <w:r>
              <w:t xml:space="preserve"> another state's law, litigation in the courts of another state, or arbitration in another state </w:t>
            </w:r>
            <w:r>
              <w:t xml:space="preserve">should be extended to other types of construction-related contracts. </w:t>
            </w:r>
            <w:r>
              <w:t>C.S.</w:t>
            </w:r>
            <w:r>
              <w:t>H.B. 1844 seeks to provide for this extension</w:t>
            </w:r>
            <w:r>
              <w:t>.</w:t>
            </w:r>
          </w:p>
          <w:p w:rsidR="008423E4" w:rsidRPr="00E26B13" w:rsidRDefault="00104BC1" w:rsidP="008E6D69">
            <w:pPr>
              <w:rPr>
                <w:b/>
              </w:rPr>
            </w:pPr>
          </w:p>
        </w:tc>
      </w:tr>
      <w:tr w:rsidR="00586B6D" w:rsidTr="00331F53">
        <w:tc>
          <w:tcPr>
            <w:tcW w:w="9582" w:type="dxa"/>
          </w:tcPr>
          <w:p w:rsidR="0017725B" w:rsidRDefault="00104BC1" w:rsidP="008E6D69">
            <w:pPr>
              <w:rPr>
                <w:b/>
                <w:u w:val="single"/>
              </w:rPr>
            </w:pPr>
            <w:r>
              <w:rPr>
                <w:b/>
                <w:u w:val="single"/>
              </w:rPr>
              <w:t>CRIM</w:t>
            </w:r>
            <w:r>
              <w:rPr>
                <w:b/>
                <w:u w:val="single"/>
              </w:rPr>
              <w:t>INAL JUSTICE IMPACT</w:t>
            </w:r>
          </w:p>
          <w:p w:rsidR="0017725B" w:rsidRDefault="00104BC1" w:rsidP="008E6D69">
            <w:pPr>
              <w:rPr>
                <w:b/>
                <w:u w:val="single"/>
              </w:rPr>
            </w:pPr>
          </w:p>
          <w:p w:rsidR="00E82245" w:rsidRPr="00E82245" w:rsidRDefault="00104BC1" w:rsidP="008E6D69">
            <w:pPr>
              <w:jc w:val="both"/>
            </w:pPr>
            <w:r>
              <w:t>It is the committee's opinion that this bill does not expressly create a criminal offense, increase the punishment for an existing criminal offense or category of offenses, or change the eligibility of a person for community supervisio</w:t>
            </w:r>
            <w:r>
              <w:t>n, parole, or mandatory supervision.</w:t>
            </w:r>
          </w:p>
          <w:p w:rsidR="0017725B" w:rsidRPr="0017725B" w:rsidRDefault="00104BC1" w:rsidP="008E6D69">
            <w:pPr>
              <w:rPr>
                <w:b/>
                <w:u w:val="single"/>
              </w:rPr>
            </w:pPr>
          </w:p>
        </w:tc>
      </w:tr>
      <w:tr w:rsidR="00586B6D" w:rsidTr="00331F53">
        <w:tc>
          <w:tcPr>
            <w:tcW w:w="9582" w:type="dxa"/>
          </w:tcPr>
          <w:p w:rsidR="008423E4" w:rsidRPr="00A8133F" w:rsidRDefault="00104BC1" w:rsidP="008E6D69">
            <w:pPr>
              <w:rPr>
                <w:b/>
              </w:rPr>
            </w:pPr>
            <w:r w:rsidRPr="009C1E9A">
              <w:rPr>
                <w:b/>
                <w:u w:val="single"/>
              </w:rPr>
              <w:t>RULEMAKING AUTHORITY</w:t>
            </w:r>
            <w:r>
              <w:rPr>
                <w:b/>
              </w:rPr>
              <w:t xml:space="preserve"> </w:t>
            </w:r>
          </w:p>
          <w:p w:rsidR="008423E4" w:rsidRDefault="00104BC1" w:rsidP="008E6D69"/>
          <w:p w:rsidR="00E82245" w:rsidRDefault="00104BC1" w:rsidP="008E6D6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04BC1" w:rsidP="008E6D69">
            <w:pPr>
              <w:rPr>
                <w:b/>
              </w:rPr>
            </w:pPr>
          </w:p>
        </w:tc>
      </w:tr>
      <w:tr w:rsidR="00586B6D" w:rsidTr="00331F53">
        <w:tc>
          <w:tcPr>
            <w:tcW w:w="9582" w:type="dxa"/>
          </w:tcPr>
          <w:p w:rsidR="008423E4" w:rsidRPr="00A8133F" w:rsidRDefault="00104BC1" w:rsidP="008E6D69">
            <w:pPr>
              <w:rPr>
                <w:b/>
              </w:rPr>
            </w:pPr>
            <w:r w:rsidRPr="009C1E9A">
              <w:rPr>
                <w:b/>
                <w:u w:val="single"/>
              </w:rPr>
              <w:t>ANALYSIS</w:t>
            </w:r>
            <w:r>
              <w:rPr>
                <w:b/>
              </w:rPr>
              <w:t xml:space="preserve"> </w:t>
            </w:r>
          </w:p>
          <w:p w:rsidR="008423E4" w:rsidRDefault="00104BC1" w:rsidP="008E6D69"/>
          <w:p w:rsidR="00486F38" w:rsidRDefault="00104BC1" w:rsidP="008E6D69">
            <w:pPr>
              <w:pStyle w:val="Header"/>
              <w:jc w:val="both"/>
            </w:pPr>
            <w:r>
              <w:t>C.S.</w:t>
            </w:r>
            <w:r>
              <w:t xml:space="preserve">H.B. 1844 </w:t>
            </w:r>
            <w:r>
              <w:t>amends the Business &amp; Commerce Code</w:t>
            </w:r>
            <w:r>
              <w:t xml:space="preserve"> to change the type of </w:t>
            </w:r>
            <w:r>
              <w:t xml:space="preserve">construction-related </w:t>
            </w:r>
            <w:r>
              <w:t xml:space="preserve">contract to which </w:t>
            </w:r>
            <w:r>
              <w:t>the</w:t>
            </w:r>
            <w:r>
              <w:t xml:space="preserve"> statutory</w:t>
            </w:r>
            <w:r>
              <w:t xml:space="preserve"> provision making</w:t>
            </w:r>
            <w:r>
              <w:t xml:space="preserve"> voidable</w:t>
            </w:r>
            <w:r>
              <w:t xml:space="preserve"> a contract provision </w:t>
            </w:r>
            <w:r>
              <w:t>that subjects</w:t>
            </w:r>
            <w:r>
              <w:t xml:space="preserve"> the contract or any conflict arising under the contract to another state's law, liti</w:t>
            </w:r>
            <w:r>
              <w:t>gation in the courts of another state, or arbitration in another state</w:t>
            </w:r>
            <w:r>
              <w:t xml:space="preserve"> applies</w:t>
            </w:r>
            <w:r>
              <w:t xml:space="preserve"> </w:t>
            </w:r>
            <w:r>
              <w:t xml:space="preserve">from a contract principally for the construction or </w:t>
            </w:r>
            <w:r>
              <w:t xml:space="preserve">repair of an improvement to real property located in Texas to a </w:t>
            </w:r>
            <w:r>
              <w:t>construction contract</w:t>
            </w:r>
            <w:r>
              <w:t>, as defined by the bill,</w:t>
            </w:r>
            <w:r>
              <w:t xml:space="preserve"> </w:t>
            </w:r>
            <w:r>
              <w:t>concerning rea</w:t>
            </w:r>
            <w:r>
              <w:t xml:space="preserve">l property located in Texas </w:t>
            </w:r>
            <w:r>
              <w:t>or an agreement collateral to or affecting the construction contract</w:t>
            </w:r>
            <w:r>
              <w:t>.</w:t>
            </w:r>
            <w:r>
              <w:t xml:space="preserve"> </w:t>
            </w:r>
            <w:r>
              <w:t>The bill</w:t>
            </w:r>
            <w:r>
              <w:t xml:space="preserve"> </w:t>
            </w:r>
            <w:r>
              <w:t>change</w:t>
            </w:r>
            <w:r>
              <w:t>s</w:t>
            </w:r>
            <w:r>
              <w:t xml:space="preserve"> the party that may void the </w:t>
            </w:r>
            <w:r>
              <w:t>provision</w:t>
            </w:r>
            <w:r>
              <w:t xml:space="preserve"> </w:t>
            </w:r>
            <w:r>
              <w:t xml:space="preserve">from the party obligated by the contract to perform the construction or repair </w:t>
            </w:r>
            <w:r>
              <w:t>to the party obligated b</w:t>
            </w:r>
            <w:r>
              <w:t xml:space="preserve">y the contract or agreement to perform the work that is the subject of the construction contract. </w:t>
            </w:r>
          </w:p>
          <w:p w:rsidR="00486F38" w:rsidRDefault="00104BC1" w:rsidP="008E6D69">
            <w:pPr>
              <w:pStyle w:val="Header"/>
              <w:jc w:val="both"/>
            </w:pPr>
          </w:p>
          <w:p w:rsidR="00486F38" w:rsidRDefault="00104BC1" w:rsidP="008E6D69">
            <w:pPr>
              <w:pStyle w:val="Header"/>
              <w:jc w:val="both"/>
            </w:pPr>
            <w:r>
              <w:t>C.S.H.B. 1844</w:t>
            </w:r>
            <w:r>
              <w:t xml:space="preserve"> </w:t>
            </w:r>
            <w:r>
              <w:t>define</w:t>
            </w:r>
            <w:r>
              <w:t>s</w:t>
            </w:r>
            <w:r>
              <w:t xml:space="preserve"> "construction contract" as</w:t>
            </w:r>
            <w:r>
              <w:t xml:space="preserve"> </w:t>
            </w:r>
            <w:r w:rsidRPr="00AE7EB0">
              <w:t>a contract, subcontract, or agreement entered into or made by an owner, architect, engineer, contractor, co</w:t>
            </w:r>
            <w:r w:rsidRPr="00AE7EB0">
              <w:t xml:space="preserve">nstruction manager, subcontractor, supplier, or material or equipment lessor for the design, construction, alteration, renovation, remodeling, </w:t>
            </w:r>
            <w:r>
              <w:t xml:space="preserve">or </w:t>
            </w:r>
            <w:r w:rsidRPr="00AE7EB0">
              <w:t>repair of, or for the furnishing of material or equipment for, a building, structure, appurtenance, or other i</w:t>
            </w:r>
            <w:r w:rsidRPr="00AE7EB0">
              <w:t>mprovement to or on public or private real property, including moving, demolition, and excavation connected with the real property. The</w:t>
            </w:r>
            <w:r>
              <w:t xml:space="preserve"> bill </w:t>
            </w:r>
            <w:r w:rsidRPr="00AE7EB0">
              <w:t xml:space="preserve">includes </w:t>
            </w:r>
            <w:r>
              <w:t xml:space="preserve">in the term </w:t>
            </w:r>
            <w:r w:rsidRPr="00AE7EB0">
              <w:t xml:space="preserve">an agreement to which an architect, engineer, or contractor and an owner's lender are parties </w:t>
            </w:r>
            <w:r w:rsidRPr="00AE7EB0">
              <w:t>regarding an assignment of the construction contract or other modifications thereto</w:t>
            </w:r>
            <w:r>
              <w:t>.</w:t>
            </w:r>
          </w:p>
          <w:p w:rsidR="00486F38" w:rsidRDefault="00104BC1" w:rsidP="008E6D69">
            <w:pPr>
              <w:pStyle w:val="Header"/>
              <w:jc w:val="both"/>
            </w:pPr>
          </w:p>
          <w:p w:rsidR="008423E4" w:rsidRDefault="00104BC1" w:rsidP="008E6D69">
            <w:pPr>
              <w:pStyle w:val="Header"/>
              <w:jc w:val="both"/>
            </w:pPr>
            <w:r>
              <w:t>C.S.</w:t>
            </w:r>
            <w:r>
              <w:t xml:space="preserve">H.B. 1844 retains the inapplicability of the voidable contract provision </w:t>
            </w:r>
            <w:r>
              <w:t xml:space="preserve">to certain contracts but </w:t>
            </w:r>
            <w:r>
              <w:t xml:space="preserve">changes the </w:t>
            </w:r>
            <w:r>
              <w:t>purpose of</w:t>
            </w:r>
            <w:r>
              <w:t xml:space="preserve"> the applicable contracts from the construction or repair of the real property improvement to the performance of</w:t>
            </w:r>
            <w:r>
              <w:t xml:space="preserve"> work that is the subject of the construction contract. </w:t>
            </w:r>
          </w:p>
          <w:p w:rsidR="008423E4" w:rsidRPr="00835628" w:rsidRDefault="00104BC1" w:rsidP="008E6D69">
            <w:pPr>
              <w:rPr>
                <w:b/>
              </w:rPr>
            </w:pPr>
          </w:p>
        </w:tc>
      </w:tr>
      <w:tr w:rsidR="00586B6D" w:rsidTr="00331F53">
        <w:tc>
          <w:tcPr>
            <w:tcW w:w="9582" w:type="dxa"/>
          </w:tcPr>
          <w:p w:rsidR="00DC4799" w:rsidRDefault="00104BC1" w:rsidP="008E6D69">
            <w:pPr>
              <w:rPr>
                <w:b/>
                <w:u w:val="single"/>
              </w:rPr>
            </w:pPr>
          </w:p>
          <w:p w:rsidR="008423E4" w:rsidRPr="00A8133F" w:rsidRDefault="00104BC1" w:rsidP="008E6D69">
            <w:pPr>
              <w:rPr>
                <w:b/>
              </w:rPr>
            </w:pPr>
            <w:r w:rsidRPr="009C1E9A">
              <w:rPr>
                <w:b/>
                <w:u w:val="single"/>
              </w:rPr>
              <w:lastRenderedPageBreak/>
              <w:t>EFFECTIVE DATE</w:t>
            </w:r>
            <w:r>
              <w:rPr>
                <w:b/>
              </w:rPr>
              <w:t xml:space="preserve"> </w:t>
            </w:r>
          </w:p>
          <w:p w:rsidR="008423E4" w:rsidRDefault="00104BC1" w:rsidP="008E6D69"/>
          <w:p w:rsidR="008423E4" w:rsidRPr="003624F2" w:rsidRDefault="00104BC1" w:rsidP="008E6D69">
            <w:pPr>
              <w:pStyle w:val="Header"/>
              <w:tabs>
                <w:tab w:val="clear" w:pos="4320"/>
                <w:tab w:val="clear" w:pos="8640"/>
              </w:tabs>
              <w:jc w:val="both"/>
            </w:pPr>
            <w:r>
              <w:t>September 1, 2017.</w:t>
            </w:r>
          </w:p>
          <w:p w:rsidR="008423E4" w:rsidRPr="00233FDB" w:rsidRDefault="00104BC1" w:rsidP="008E6D69">
            <w:pPr>
              <w:rPr>
                <w:b/>
              </w:rPr>
            </w:pPr>
          </w:p>
        </w:tc>
      </w:tr>
      <w:tr w:rsidR="00586B6D" w:rsidTr="00331F53">
        <w:tc>
          <w:tcPr>
            <w:tcW w:w="9582" w:type="dxa"/>
          </w:tcPr>
          <w:p w:rsidR="00331F53" w:rsidRDefault="00104BC1" w:rsidP="008E6D69">
            <w:pPr>
              <w:jc w:val="both"/>
              <w:rPr>
                <w:b/>
                <w:u w:val="single"/>
              </w:rPr>
            </w:pPr>
            <w:r>
              <w:rPr>
                <w:b/>
                <w:u w:val="single"/>
              </w:rPr>
              <w:lastRenderedPageBreak/>
              <w:t>COMPARISON OF ORIGINAL AND SUBSTITUTE</w:t>
            </w:r>
          </w:p>
          <w:p w:rsidR="0087289B" w:rsidRDefault="00104BC1" w:rsidP="008E6D69">
            <w:pPr>
              <w:jc w:val="both"/>
            </w:pPr>
          </w:p>
          <w:p w:rsidR="0087289B" w:rsidRDefault="00104BC1" w:rsidP="008E6D69">
            <w:pPr>
              <w:jc w:val="both"/>
            </w:pPr>
            <w:r>
              <w:t xml:space="preserve">While </w:t>
            </w:r>
            <w:r>
              <w:t>C.S.H.B. 1844 may differ from the original in minor or nonsubstantive ways, the following comparison is organized and formatted in a manner that indicates the substantial differences between the introduced and committee substitute versions of the bill.</w:t>
            </w:r>
          </w:p>
          <w:p w:rsidR="0087289B" w:rsidRPr="001E72AB" w:rsidRDefault="00104BC1" w:rsidP="008E6D69">
            <w:pPr>
              <w:jc w:val="both"/>
            </w:pPr>
          </w:p>
        </w:tc>
      </w:tr>
      <w:tr w:rsidR="00586B6D" w:rsidTr="00331F5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86B6D" w:rsidTr="00331F53">
              <w:trPr>
                <w:cantSplit/>
                <w:tblHeader/>
              </w:trPr>
              <w:tc>
                <w:tcPr>
                  <w:tcW w:w="4673" w:type="dxa"/>
                  <w:tcMar>
                    <w:bottom w:w="188" w:type="dxa"/>
                  </w:tcMar>
                </w:tcPr>
                <w:p w:rsidR="00331F53" w:rsidRDefault="00104BC1" w:rsidP="008E6D69">
                  <w:pPr>
                    <w:jc w:val="center"/>
                  </w:pPr>
                  <w:r>
                    <w:t>I</w:t>
                  </w:r>
                  <w:r>
                    <w:t>NTRODUCED</w:t>
                  </w:r>
                </w:p>
              </w:tc>
              <w:tc>
                <w:tcPr>
                  <w:tcW w:w="4673" w:type="dxa"/>
                  <w:tcMar>
                    <w:bottom w:w="188" w:type="dxa"/>
                  </w:tcMar>
                </w:tcPr>
                <w:p w:rsidR="00331F53" w:rsidRDefault="00104BC1" w:rsidP="008E6D69">
                  <w:pPr>
                    <w:jc w:val="center"/>
                  </w:pPr>
                  <w:r>
                    <w:t>HOUSE COMMITTEE SUBSTITUTE</w:t>
                  </w:r>
                </w:p>
              </w:tc>
            </w:tr>
            <w:tr w:rsidR="00586B6D" w:rsidTr="00331F53">
              <w:tc>
                <w:tcPr>
                  <w:tcW w:w="4673" w:type="dxa"/>
                  <w:tcMar>
                    <w:right w:w="360" w:type="dxa"/>
                  </w:tcMar>
                </w:tcPr>
                <w:p w:rsidR="00331F53" w:rsidRDefault="00104BC1" w:rsidP="008E6D69">
                  <w:pPr>
                    <w:jc w:val="both"/>
                  </w:pPr>
                  <w:r>
                    <w:t>SECTION 1.  The heading to Chapter 272, Business &amp; Commerce Code, is amended</w:t>
                  </w:r>
                  <w:r>
                    <w:t>.</w:t>
                  </w:r>
                </w:p>
                <w:p w:rsidR="00331F53" w:rsidRDefault="00104BC1" w:rsidP="008E6D69">
                  <w:pPr>
                    <w:jc w:val="both"/>
                  </w:pPr>
                </w:p>
              </w:tc>
              <w:tc>
                <w:tcPr>
                  <w:tcW w:w="4673" w:type="dxa"/>
                  <w:tcMar>
                    <w:left w:w="360" w:type="dxa"/>
                  </w:tcMar>
                </w:tcPr>
                <w:p w:rsidR="00331F53" w:rsidRDefault="00104BC1" w:rsidP="008E6D69">
                  <w:pPr>
                    <w:jc w:val="both"/>
                  </w:pPr>
                  <w:r>
                    <w:t>SECTION 1. Same as introduced version.</w:t>
                  </w:r>
                </w:p>
                <w:p w:rsidR="00331F53" w:rsidRDefault="00104BC1" w:rsidP="008E6D69">
                  <w:pPr>
                    <w:jc w:val="both"/>
                  </w:pPr>
                </w:p>
                <w:p w:rsidR="00331F53" w:rsidRDefault="00104BC1" w:rsidP="008E6D69">
                  <w:pPr>
                    <w:jc w:val="both"/>
                  </w:pPr>
                </w:p>
              </w:tc>
            </w:tr>
            <w:tr w:rsidR="00586B6D" w:rsidTr="00331F53">
              <w:tc>
                <w:tcPr>
                  <w:tcW w:w="4673" w:type="dxa"/>
                  <w:tcMar>
                    <w:right w:w="360" w:type="dxa"/>
                  </w:tcMar>
                </w:tcPr>
                <w:p w:rsidR="00331F53" w:rsidRDefault="00104BC1" w:rsidP="008E6D69">
                  <w:pPr>
                    <w:jc w:val="both"/>
                  </w:pPr>
                  <w:r>
                    <w:t xml:space="preserve">SECTION 2.  Chapter 272, Business &amp; Commerce Code, is amended by adding Section 272.0001 and </w:t>
                  </w:r>
                  <w:r>
                    <w:t>amending Sections 272.001 and 272.002 to read as follows:</w:t>
                  </w:r>
                </w:p>
                <w:p w:rsidR="00331F53" w:rsidRDefault="00104BC1" w:rsidP="008E6D69">
                  <w:pPr>
                    <w:jc w:val="both"/>
                  </w:pPr>
                  <w:r>
                    <w:rPr>
                      <w:u w:val="single"/>
                    </w:rPr>
                    <w:t>Sec. 272.0001.  DEFINITION.  In this chapter, "construction contract" means a contract, subcontract, or agreement entered into or made by an owner, architect, engineer, contractor, construction mana</w:t>
                  </w:r>
                  <w:r>
                    <w:rPr>
                      <w:u w:val="single"/>
                    </w:rPr>
                    <w:t>ger, subcontractor, supplier, or material or equipment lessor for the design, construction, alteration, renovation, remodeling, repair</w:t>
                  </w:r>
                  <w:r w:rsidRPr="001E72AB">
                    <w:rPr>
                      <w:u w:val="single"/>
                    </w:rPr>
                    <w:t xml:space="preserve">, or </w:t>
                  </w:r>
                  <w:r w:rsidRPr="00A365BC">
                    <w:rPr>
                      <w:highlight w:val="lightGray"/>
                      <w:u w:val="single"/>
                    </w:rPr>
                    <w:t>maintenance</w:t>
                  </w:r>
                  <w:r>
                    <w:rPr>
                      <w:u w:val="single"/>
                    </w:rPr>
                    <w:t xml:space="preserve"> of, or for the furnishing of material or equipment for, a building, structure, appurtenance, or other imp</w:t>
                  </w:r>
                  <w:r>
                    <w:rPr>
                      <w:u w:val="single"/>
                    </w:rPr>
                    <w:t xml:space="preserve">rovement to or on public or private real property, including moving, demolition, and excavation connected with the real property.  The term includes an agreement to which an architect, engineer, or contractor and an owner's lender are parties regarding an </w:t>
                  </w:r>
                  <w:r>
                    <w:rPr>
                      <w:u w:val="single"/>
                    </w:rPr>
                    <w:t>assignment of the construction contract or other modifications thereto.</w:t>
                  </w:r>
                </w:p>
                <w:p w:rsidR="00331F53" w:rsidRDefault="00104BC1" w:rsidP="008E6D69">
                  <w:pPr>
                    <w:jc w:val="both"/>
                  </w:pPr>
                  <w:r>
                    <w:t>Sec. 272.001.  VOIDABLE CONTRACT PROVISION.</w:t>
                  </w:r>
                </w:p>
                <w:p w:rsidR="00331F53" w:rsidRDefault="00104BC1" w:rsidP="008E6D69">
                  <w:pPr>
                    <w:jc w:val="both"/>
                  </w:pPr>
                  <w:r>
                    <w:t xml:space="preserve">Sec. 272.002.  </w:t>
                  </w:r>
                  <w:r>
                    <w:rPr>
                      <w:u w:val="single"/>
                    </w:rPr>
                    <w:t>INAPPLICABILITY OF CHAPTER</w:t>
                  </w:r>
                  <w:r>
                    <w:t xml:space="preserve"> [</w:t>
                  </w:r>
                  <w:r>
                    <w:rPr>
                      <w:strike/>
                    </w:rPr>
                    <w:t>CONTRACT PRINCIPALLY FOR CONSTRUCTION OR REPAIR OF REAL PROPERTY IMPROVEMENTS</w:t>
                  </w:r>
                  <w:r>
                    <w:t xml:space="preserve">].  </w:t>
                  </w:r>
                </w:p>
                <w:p w:rsidR="00331F53" w:rsidRDefault="00104BC1" w:rsidP="008E6D69">
                  <w:pPr>
                    <w:jc w:val="both"/>
                  </w:pPr>
                </w:p>
              </w:tc>
              <w:tc>
                <w:tcPr>
                  <w:tcW w:w="4673" w:type="dxa"/>
                  <w:tcMar>
                    <w:left w:w="360" w:type="dxa"/>
                  </w:tcMar>
                </w:tcPr>
                <w:p w:rsidR="00331F53" w:rsidRDefault="00104BC1" w:rsidP="008E6D69">
                  <w:pPr>
                    <w:jc w:val="both"/>
                  </w:pPr>
                  <w:r>
                    <w:t>SECTION 2.  Ch</w:t>
                  </w:r>
                  <w:r>
                    <w:t>apter 272, Business &amp; Commerce Code, is amended by adding Section 272.0001 and amending Sections 272.001 and 272.002 to read as follows:</w:t>
                  </w:r>
                </w:p>
                <w:p w:rsidR="00331F53" w:rsidRDefault="00104BC1" w:rsidP="008E6D69">
                  <w:pPr>
                    <w:jc w:val="both"/>
                  </w:pPr>
                  <w:r>
                    <w:rPr>
                      <w:u w:val="single"/>
                    </w:rPr>
                    <w:t>Sec. 272.0001.  DEFINITION.  In this chapter, "construction contract" means a contract, subcontract, or agreement enter</w:t>
                  </w:r>
                  <w:r>
                    <w:rPr>
                      <w:u w:val="single"/>
                    </w:rPr>
                    <w:t xml:space="preserve">ed into or made by an owner, architect, engineer, contractor, construction manager, subcontractor, supplier, or material or equipment lessor for the design, construction, alteration, renovation, remodeling, </w:t>
                  </w:r>
                  <w:r w:rsidRPr="001E72AB">
                    <w:rPr>
                      <w:u w:val="single"/>
                    </w:rPr>
                    <w:t>or repair</w:t>
                  </w:r>
                  <w:r>
                    <w:rPr>
                      <w:u w:val="single"/>
                    </w:rPr>
                    <w:t xml:space="preserve"> of, or for the furnishing of material o</w:t>
                  </w:r>
                  <w:r>
                    <w:rPr>
                      <w:u w:val="single"/>
                    </w:rPr>
                    <w:t>r equipment for, a building, structure, appurtenance, or other improvement to or on public or private real property, including moving, demolition, and excavation connected with the real property.  The term includes an agreement to which an architect, engin</w:t>
                  </w:r>
                  <w:r>
                    <w:rPr>
                      <w:u w:val="single"/>
                    </w:rPr>
                    <w:t>eer, or contractor and an owner's lender are parties regarding an assignment of the construction contract or other modifications thereto.</w:t>
                  </w:r>
                </w:p>
                <w:p w:rsidR="00331F53" w:rsidRDefault="00104BC1" w:rsidP="008E6D69">
                  <w:pPr>
                    <w:jc w:val="both"/>
                  </w:pPr>
                  <w:r>
                    <w:t>Sec. 272.001.  VOIDABLE CONTRACT PROVISION.</w:t>
                  </w:r>
                </w:p>
                <w:p w:rsidR="00331F53" w:rsidRDefault="00104BC1" w:rsidP="008E6D69">
                  <w:pPr>
                    <w:jc w:val="both"/>
                  </w:pPr>
                  <w:r>
                    <w:t xml:space="preserve">Sec. 272.002.  </w:t>
                  </w:r>
                  <w:r>
                    <w:rPr>
                      <w:u w:val="single"/>
                    </w:rPr>
                    <w:t>INAPPLICABILITY OF CHAPTER</w:t>
                  </w:r>
                  <w:r>
                    <w:t xml:space="preserve"> [</w:t>
                  </w:r>
                  <w:r>
                    <w:rPr>
                      <w:strike/>
                    </w:rPr>
                    <w:t xml:space="preserve">CONTRACT PRINCIPALLY FOR </w:t>
                  </w:r>
                  <w:r>
                    <w:rPr>
                      <w:strike/>
                    </w:rPr>
                    <w:t>CONSTRUCTION OR REPAIR OF REAL PROPERTY IMPROVEMENTS</w:t>
                  </w:r>
                  <w:r>
                    <w:t xml:space="preserve">].  </w:t>
                  </w:r>
                </w:p>
                <w:p w:rsidR="00331F53" w:rsidRDefault="00104BC1" w:rsidP="008E6D69">
                  <w:pPr>
                    <w:jc w:val="both"/>
                  </w:pPr>
                </w:p>
              </w:tc>
            </w:tr>
            <w:tr w:rsidR="00586B6D" w:rsidTr="00331F53">
              <w:tc>
                <w:tcPr>
                  <w:tcW w:w="4673" w:type="dxa"/>
                  <w:tcMar>
                    <w:right w:w="360" w:type="dxa"/>
                  </w:tcMar>
                </w:tcPr>
                <w:p w:rsidR="00331F53" w:rsidRDefault="00104BC1" w:rsidP="008E6D69">
                  <w:pPr>
                    <w:jc w:val="both"/>
                  </w:pPr>
                  <w:r>
                    <w:t>SECTION 3.  The changes in law made by this Act apply only to a contract, or an agreement collateral to or affecting a contract, entered into on or after the effective date of this Act.  A contract</w:t>
                  </w:r>
                  <w:r>
                    <w:t xml:space="preserve">, or an agreement collateral to or affecting a contract, entered into before the effective date of this Act is governed by the law as it </w:t>
                  </w:r>
                  <w:r>
                    <w:lastRenderedPageBreak/>
                    <w:t>existed immediately before the effective date of this Act, and that law is continued in effect for that purpose.</w:t>
                  </w:r>
                </w:p>
                <w:p w:rsidR="00331F53" w:rsidRDefault="00104BC1" w:rsidP="008E6D69">
                  <w:pPr>
                    <w:jc w:val="both"/>
                  </w:pPr>
                </w:p>
              </w:tc>
              <w:tc>
                <w:tcPr>
                  <w:tcW w:w="4673" w:type="dxa"/>
                  <w:tcMar>
                    <w:left w:w="360" w:type="dxa"/>
                  </w:tcMar>
                </w:tcPr>
                <w:p w:rsidR="00331F53" w:rsidRDefault="00104BC1" w:rsidP="008E6D69">
                  <w:pPr>
                    <w:jc w:val="both"/>
                  </w:pPr>
                  <w:r>
                    <w:lastRenderedPageBreak/>
                    <w:t>SECTI</w:t>
                  </w:r>
                  <w:r>
                    <w:t>ON 3. Same as introduced version.</w:t>
                  </w:r>
                </w:p>
                <w:p w:rsidR="00331F53" w:rsidRDefault="00104BC1" w:rsidP="008E6D69">
                  <w:pPr>
                    <w:jc w:val="both"/>
                  </w:pPr>
                </w:p>
                <w:p w:rsidR="00331F53" w:rsidRDefault="00104BC1" w:rsidP="008E6D69">
                  <w:pPr>
                    <w:jc w:val="both"/>
                  </w:pPr>
                </w:p>
              </w:tc>
            </w:tr>
            <w:tr w:rsidR="00586B6D" w:rsidTr="00331F53">
              <w:tc>
                <w:tcPr>
                  <w:tcW w:w="4673" w:type="dxa"/>
                  <w:tcMar>
                    <w:right w:w="360" w:type="dxa"/>
                  </w:tcMar>
                </w:tcPr>
                <w:p w:rsidR="00331F53" w:rsidRDefault="00104BC1" w:rsidP="008E6D69">
                  <w:pPr>
                    <w:jc w:val="both"/>
                  </w:pPr>
                  <w:r>
                    <w:lastRenderedPageBreak/>
                    <w:t>SECTION 4.  This Act takes effect September 1, 2017.</w:t>
                  </w:r>
                </w:p>
                <w:p w:rsidR="00331F53" w:rsidRDefault="00104BC1" w:rsidP="008E6D69">
                  <w:pPr>
                    <w:jc w:val="both"/>
                  </w:pPr>
                </w:p>
              </w:tc>
              <w:tc>
                <w:tcPr>
                  <w:tcW w:w="4673" w:type="dxa"/>
                  <w:tcMar>
                    <w:left w:w="360" w:type="dxa"/>
                  </w:tcMar>
                </w:tcPr>
                <w:p w:rsidR="00331F53" w:rsidRDefault="00104BC1" w:rsidP="008E6D69">
                  <w:pPr>
                    <w:jc w:val="both"/>
                  </w:pPr>
                  <w:r>
                    <w:t>SECTION 4. Same as introduced version.</w:t>
                  </w:r>
                </w:p>
                <w:p w:rsidR="00331F53" w:rsidRDefault="00104BC1" w:rsidP="008E6D69">
                  <w:pPr>
                    <w:jc w:val="both"/>
                  </w:pPr>
                </w:p>
                <w:p w:rsidR="00331F53" w:rsidRDefault="00104BC1" w:rsidP="008E6D69">
                  <w:pPr>
                    <w:jc w:val="both"/>
                  </w:pPr>
                </w:p>
              </w:tc>
            </w:tr>
          </w:tbl>
          <w:p w:rsidR="00331F53" w:rsidRDefault="00104BC1" w:rsidP="008E6D69"/>
          <w:p w:rsidR="00331F53" w:rsidRDefault="00104BC1" w:rsidP="008E6D69">
            <w:pPr>
              <w:rPr>
                <w:b/>
                <w:u w:val="single"/>
              </w:rPr>
            </w:pPr>
          </w:p>
        </w:tc>
      </w:tr>
    </w:tbl>
    <w:p w:rsidR="008423E4" w:rsidRPr="00BE0E75" w:rsidRDefault="00104BC1" w:rsidP="008423E4">
      <w:pPr>
        <w:spacing w:line="480" w:lineRule="auto"/>
        <w:jc w:val="both"/>
        <w:rPr>
          <w:rFonts w:ascii="Arial" w:hAnsi="Arial"/>
          <w:sz w:val="16"/>
          <w:szCs w:val="16"/>
        </w:rPr>
      </w:pPr>
    </w:p>
    <w:p w:rsidR="004108C3" w:rsidRPr="008423E4" w:rsidRDefault="00104BC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4BC1">
      <w:r>
        <w:separator/>
      </w:r>
    </w:p>
  </w:endnote>
  <w:endnote w:type="continuationSeparator" w:id="0">
    <w:p w:rsidR="00000000" w:rsidRDefault="0010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86B6D" w:rsidTr="009C1E9A">
      <w:trPr>
        <w:cantSplit/>
      </w:trPr>
      <w:tc>
        <w:tcPr>
          <w:tcW w:w="0" w:type="pct"/>
        </w:tcPr>
        <w:p w:rsidR="00137D90" w:rsidRDefault="00104BC1" w:rsidP="009C1E9A">
          <w:pPr>
            <w:pStyle w:val="Footer"/>
            <w:tabs>
              <w:tab w:val="clear" w:pos="8640"/>
              <w:tab w:val="right" w:pos="9360"/>
            </w:tabs>
          </w:pPr>
        </w:p>
      </w:tc>
      <w:tc>
        <w:tcPr>
          <w:tcW w:w="2395" w:type="pct"/>
        </w:tcPr>
        <w:p w:rsidR="00137D90" w:rsidRDefault="00104BC1" w:rsidP="009C1E9A">
          <w:pPr>
            <w:pStyle w:val="Footer"/>
            <w:tabs>
              <w:tab w:val="clear" w:pos="8640"/>
              <w:tab w:val="right" w:pos="9360"/>
            </w:tabs>
          </w:pPr>
        </w:p>
        <w:p w:rsidR="001A4310" w:rsidRDefault="00104BC1" w:rsidP="009C1E9A">
          <w:pPr>
            <w:pStyle w:val="Footer"/>
            <w:tabs>
              <w:tab w:val="clear" w:pos="8640"/>
              <w:tab w:val="right" w:pos="9360"/>
            </w:tabs>
          </w:pPr>
        </w:p>
        <w:p w:rsidR="00137D90" w:rsidRDefault="00104BC1" w:rsidP="009C1E9A">
          <w:pPr>
            <w:pStyle w:val="Footer"/>
            <w:tabs>
              <w:tab w:val="clear" w:pos="8640"/>
              <w:tab w:val="right" w:pos="9360"/>
            </w:tabs>
          </w:pPr>
        </w:p>
      </w:tc>
      <w:tc>
        <w:tcPr>
          <w:tcW w:w="2453" w:type="pct"/>
        </w:tcPr>
        <w:p w:rsidR="00137D90" w:rsidRDefault="00104BC1" w:rsidP="009C1E9A">
          <w:pPr>
            <w:pStyle w:val="Footer"/>
            <w:tabs>
              <w:tab w:val="clear" w:pos="8640"/>
              <w:tab w:val="right" w:pos="9360"/>
            </w:tabs>
            <w:jc w:val="right"/>
          </w:pPr>
        </w:p>
      </w:tc>
    </w:tr>
    <w:tr w:rsidR="00586B6D" w:rsidTr="009C1E9A">
      <w:trPr>
        <w:cantSplit/>
      </w:trPr>
      <w:tc>
        <w:tcPr>
          <w:tcW w:w="0" w:type="pct"/>
        </w:tcPr>
        <w:p w:rsidR="00EC379B" w:rsidRDefault="00104BC1" w:rsidP="009C1E9A">
          <w:pPr>
            <w:pStyle w:val="Footer"/>
            <w:tabs>
              <w:tab w:val="clear" w:pos="8640"/>
              <w:tab w:val="right" w:pos="9360"/>
            </w:tabs>
          </w:pPr>
        </w:p>
      </w:tc>
      <w:tc>
        <w:tcPr>
          <w:tcW w:w="2395" w:type="pct"/>
        </w:tcPr>
        <w:p w:rsidR="00EC379B" w:rsidRPr="009C1E9A" w:rsidRDefault="00104BC1" w:rsidP="009C1E9A">
          <w:pPr>
            <w:pStyle w:val="Footer"/>
            <w:tabs>
              <w:tab w:val="clear" w:pos="8640"/>
              <w:tab w:val="right" w:pos="9360"/>
            </w:tabs>
            <w:rPr>
              <w:rFonts w:ascii="Shruti" w:hAnsi="Shruti"/>
              <w:sz w:val="22"/>
            </w:rPr>
          </w:pPr>
          <w:r>
            <w:rPr>
              <w:rFonts w:ascii="Shruti" w:hAnsi="Shruti"/>
              <w:sz w:val="22"/>
            </w:rPr>
            <w:t>85R 28616</w:t>
          </w:r>
        </w:p>
      </w:tc>
      <w:tc>
        <w:tcPr>
          <w:tcW w:w="2453" w:type="pct"/>
        </w:tcPr>
        <w:p w:rsidR="00EC379B" w:rsidRDefault="00104BC1" w:rsidP="009C1E9A">
          <w:pPr>
            <w:pStyle w:val="Footer"/>
            <w:tabs>
              <w:tab w:val="clear" w:pos="8640"/>
              <w:tab w:val="right" w:pos="9360"/>
            </w:tabs>
            <w:jc w:val="right"/>
          </w:pPr>
          <w:r>
            <w:fldChar w:fldCharType="begin"/>
          </w:r>
          <w:r>
            <w:instrText xml:space="preserve"> DOCPROPERTY  OTID  \* MERGEFORMAT </w:instrText>
          </w:r>
          <w:r>
            <w:fldChar w:fldCharType="separate"/>
          </w:r>
          <w:r>
            <w:t>17.124.1349</w:t>
          </w:r>
          <w:r>
            <w:fldChar w:fldCharType="end"/>
          </w:r>
        </w:p>
      </w:tc>
    </w:tr>
    <w:tr w:rsidR="00586B6D" w:rsidTr="009C1E9A">
      <w:trPr>
        <w:cantSplit/>
      </w:trPr>
      <w:tc>
        <w:tcPr>
          <w:tcW w:w="0" w:type="pct"/>
        </w:tcPr>
        <w:p w:rsidR="00EC379B" w:rsidRDefault="00104BC1" w:rsidP="009C1E9A">
          <w:pPr>
            <w:pStyle w:val="Footer"/>
            <w:tabs>
              <w:tab w:val="clear" w:pos="4320"/>
              <w:tab w:val="clear" w:pos="8640"/>
              <w:tab w:val="left" w:pos="2865"/>
            </w:tabs>
          </w:pPr>
        </w:p>
      </w:tc>
      <w:tc>
        <w:tcPr>
          <w:tcW w:w="2395" w:type="pct"/>
        </w:tcPr>
        <w:p w:rsidR="00EC379B" w:rsidRPr="009C1E9A" w:rsidRDefault="00104BC1" w:rsidP="009C1E9A">
          <w:pPr>
            <w:pStyle w:val="Footer"/>
            <w:tabs>
              <w:tab w:val="clear" w:pos="4320"/>
              <w:tab w:val="clear" w:pos="8640"/>
              <w:tab w:val="left" w:pos="2865"/>
            </w:tabs>
            <w:rPr>
              <w:rFonts w:ascii="Shruti" w:hAnsi="Shruti"/>
              <w:sz w:val="22"/>
            </w:rPr>
          </w:pPr>
          <w:r>
            <w:rPr>
              <w:rFonts w:ascii="Shruti" w:hAnsi="Shruti"/>
              <w:sz w:val="22"/>
            </w:rPr>
            <w:t>Substitute Document Number: 85R 26241</w:t>
          </w:r>
        </w:p>
      </w:tc>
      <w:tc>
        <w:tcPr>
          <w:tcW w:w="2453" w:type="pct"/>
        </w:tcPr>
        <w:p w:rsidR="00EC379B" w:rsidRDefault="00104BC1" w:rsidP="006D504F">
          <w:pPr>
            <w:pStyle w:val="Footer"/>
            <w:rPr>
              <w:rStyle w:val="PageNumber"/>
            </w:rPr>
          </w:pPr>
        </w:p>
        <w:p w:rsidR="00EC379B" w:rsidRDefault="00104BC1" w:rsidP="009C1E9A">
          <w:pPr>
            <w:pStyle w:val="Footer"/>
            <w:tabs>
              <w:tab w:val="clear" w:pos="8640"/>
              <w:tab w:val="right" w:pos="9360"/>
            </w:tabs>
            <w:jc w:val="right"/>
          </w:pPr>
        </w:p>
      </w:tc>
    </w:tr>
    <w:tr w:rsidR="00586B6D" w:rsidTr="009C1E9A">
      <w:trPr>
        <w:cantSplit/>
        <w:trHeight w:val="323"/>
      </w:trPr>
      <w:tc>
        <w:tcPr>
          <w:tcW w:w="0" w:type="pct"/>
          <w:gridSpan w:val="3"/>
        </w:tcPr>
        <w:p w:rsidR="00EC379B" w:rsidRDefault="00104BC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04BC1" w:rsidP="009C1E9A">
          <w:pPr>
            <w:pStyle w:val="Footer"/>
            <w:tabs>
              <w:tab w:val="clear" w:pos="8640"/>
              <w:tab w:val="right" w:pos="9360"/>
            </w:tabs>
            <w:jc w:val="center"/>
          </w:pPr>
        </w:p>
      </w:tc>
    </w:tr>
  </w:tbl>
  <w:p w:rsidR="00EC379B" w:rsidRPr="00FF6F72" w:rsidRDefault="00104BC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4BC1">
      <w:r>
        <w:separator/>
      </w:r>
    </w:p>
  </w:footnote>
  <w:footnote w:type="continuationSeparator" w:id="0">
    <w:p w:rsidR="00000000" w:rsidRDefault="00104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6D"/>
    <w:rsid w:val="00104BC1"/>
    <w:rsid w:val="0058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E7EB0"/>
    <w:rPr>
      <w:sz w:val="16"/>
      <w:szCs w:val="16"/>
    </w:rPr>
  </w:style>
  <w:style w:type="paragraph" w:styleId="CommentText">
    <w:name w:val="annotation text"/>
    <w:basedOn w:val="Normal"/>
    <w:link w:val="CommentTextChar"/>
    <w:rsid w:val="00AE7EB0"/>
    <w:rPr>
      <w:sz w:val="20"/>
      <w:szCs w:val="20"/>
    </w:rPr>
  </w:style>
  <w:style w:type="character" w:customStyle="1" w:styleId="CommentTextChar">
    <w:name w:val="Comment Text Char"/>
    <w:basedOn w:val="DefaultParagraphFont"/>
    <w:link w:val="CommentText"/>
    <w:rsid w:val="00AE7EB0"/>
  </w:style>
  <w:style w:type="paragraph" w:styleId="CommentSubject">
    <w:name w:val="annotation subject"/>
    <w:basedOn w:val="CommentText"/>
    <w:next w:val="CommentText"/>
    <w:link w:val="CommentSubjectChar"/>
    <w:rsid w:val="00AE7EB0"/>
    <w:rPr>
      <w:b/>
      <w:bCs/>
    </w:rPr>
  </w:style>
  <w:style w:type="character" w:customStyle="1" w:styleId="CommentSubjectChar">
    <w:name w:val="Comment Subject Char"/>
    <w:basedOn w:val="CommentTextChar"/>
    <w:link w:val="CommentSubject"/>
    <w:rsid w:val="00AE7E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E7EB0"/>
    <w:rPr>
      <w:sz w:val="16"/>
      <w:szCs w:val="16"/>
    </w:rPr>
  </w:style>
  <w:style w:type="paragraph" w:styleId="CommentText">
    <w:name w:val="annotation text"/>
    <w:basedOn w:val="Normal"/>
    <w:link w:val="CommentTextChar"/>
    <w:rsid w:val="00AE7EB0"/>
    <w:rPr>
      <w:sz w:val="20"/>
      <w:szCs w:val="20"/>
    </w:rPr>
  </w:style>
  <w:style w:type="character" w:customStyle="1" w:styleId="CommentTextChar">
    <w:name w:val="Comment Text Char"/>
    <w:basedOn w:val="DefaultParagraphFont"/>
    <w:link w:val="CommentText"/>
    <w:rsid w:val="00AE7EB0"/>
  </w:style>
  <w:style w:type="paragraph" w:styleId="CommentSubject">
    <w:name w:val="annotation subject"/>
    <w:basedOn w:val="CommentText"/>
    <w:next w:val="CommentText"/>
    <w:link w:val="CommentSubjectChar"/>
    <w:rsid w:val="00AE7EB0"/>
    <w:rPr>
      <w:b/>
      <w:bCs/>
    </w:rPr>
  </w:style>
  <w:style w:type="character" w:customStyle="1" w:styleId="CommentSubjectChar">
    <w:name w:val="Comment Subject Char"/>
    <w:basedOn w:val="CommentTextChar"/>
    <w:link w:val="CommentSubject"/>
    <w:rsid w:val="00AE7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902</Words>
  <Characters>5238</Characters>
  <Application>Microsoft Office Word</Application>
  <DocSecurity>4</DocSecurity>
  <Lines>158</Lines>
  <Paragraphs>35</Paragraphs>
  <ScaleCrop>false</ScaleCrop>
  <HeadingPairs>
    <vt:vector size="2" baseType="variant">
      <vt:variant>
        <vt:lpstr>Title</vt:lpstr>
      </vt:variant>
      <vt:variant>
        <vt:i4>1</vt:i4>
      </vt:variant>
    </vt:vector>
  </HeadingPairs>
  <TitlesOfParts>
    <vt:vector size="1" baseType="lpstr">
      <vt:lpstr>BA - HB01844 (Committee Report (Substituted))</vt:lpstr>
    </vt:vector>
  </TitlesOfParts>
  <Company>State of Texas</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28616</dc:subject>
  <dc:creator>State of Texas</dc:creator>
  <dc:description>HB 1844 by Workman-(H)Judiciary &amp; Civil Jurisprudence (Substitute Document Number: 85R 26241)</dc:description>
  <cp:lastModifiedBy>Molly Hoffman-Bricker</cp:lastModifiedBy>
  <cp:revision>2</cp:revision>
  <cp:lastPrinted>2017-05-05T01:28:00Z</cp:lastPrinted>
  <dcterms:created xsi:type="dcterms:W3CDTF">2017-05-05T23:34:00Z</dcterms:created>
  <dcterms:modified xsi:type="dcterms:W3CDTF">2017-05-05T23:34:00Z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17.124.1349</vt:lpwstr>
  </property>
</Properties>
</file>