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44EE" w:rsidTr="00345119">
        <w:tc>
          <w:tcPr>
            <w:tcW w:w="9576" w:type="dxa"/>
            <w:noWrap/>
          </w:tcPr>
          <w:p w:rsidR="008423E4" w:rsidRPr="0022177D" w:rsidRDefault="000A72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7257" w:rsidP="008423E4">
      <w:pPr>
        <w:jc w:val="center"/>
      </w:pPr>
    </w:p>
    <w:p w:rsidR="008423E4" w:rsidRPr="00B31F0E" w:rsidRDefault="000A7257" w:rsidP="008423E4"/>
    <w:p w:rsidR="008423E4" w:rsidRPr="00742794" w:rsidRDefault="000A72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44EE" w:rsidTr="00345119">
        <w:tc>
          <w:tcPr>
            <w:tcW w:w="9576" w:type="dxa"/>
          </w:tcPr>
          <w:p w:rsidR="008423E4" w:rsidRPr="00861995" w:rsidRDefault="000A7257" w:rsidP="00345119">
            <w:pPr>
              <w:jc w:val="right"/>
            </w:pPr>
            <w:r>
              <w:t>C.S.H.B. 1848</w:t>
            </w:r>
          </w:p>
        </w:tc>
      </w:tr>
      <w:tr w:rsidR="00C444EE" w:rsidTr="00345119">
        <w:tc>
          <w:tcPr>
            <w:tcW w:w="9576" w:type="dxa"/>
          </w:tcPr>
          <w:p w:rsidR="008423E4" w:rsidRPr="00861995" w:rsidRDefault="000A7257" w:rsidP="001D37DC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C444EE" w:rsidTr="00345119">
        <w:tc>
          <w:tcPr>
            <w:tcW w:w="9576" w:type="dxa"/>
          </w:tcPr>
          <w:p w:rsidR="008423E4" w:rsidRPr="00861995" w:rsidRDefault="000A7257" w:rsidP="00345119">
            <w:pPr>
              <w:jc w:val="right"/>
            </w:pPr>
            <w:r>
              <w:t>Criminal Jurisprudence</w:t>
            </w:r>
          </w:p>
        </w:tc>
      </w:tr>
      <w:tr w:rsidR="00C444EE" w:rsidTr="00345119">
        <w:tc>
          <w:tcPr>
            <w:tcW w:w="9576" w:type="dxa"/>
          </w:tcPr>
          <w:p w:rsidR="008423E4" w:rsidRDefault="000A725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7257" w:rsidP="008423E4">
      <w:pPr>
        <w:tabs>
          <w:tab w:val="right" w:pos="9360"/>
        </w:tabs>
      </w:pPr>
    </w:p>
    <w:p w:rsidR="008423E4" w:rsidRDefault="000A7257" w:rsidP="008423E4"/>
    <w:p w:rsidR="008423E4" w:rsidRDefault="000A72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444EE" w:rsidTr="001D37DC">
        <w:tc>
          <w:tcPr>
            <w:tcW w:w="9582" w:type="dxa"/>
          </w:tcPr>
          <w:p w:rsidR="008423E4" w:rsidRPr="00A8133F" w:rsidRDefault="000A7257" w:rsidP="00D0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7257" w:rsidP="00D00F9A"/>
          <w:p w:rsidR="008423E4" w:rsidRDefault="000A7257" w:rsidP="00D0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current prohibition against homosexual conduct is unenforceable due to a </w:t>
            </w:r>
            <w:r w:rsidRPr="005F7557">
              <w:t>U</w:t>
            </w:r>
            <w:r>
              <w:t>nited States</w:t>
            </w:r>
            <w:r w:rsidRPr="005F7557">
              <w:t xml:space="preserve"> Supreme Court</w:t>
            </w:r>
            <w:r>
              <w:t xml:space="preserve"> ruling</w:t>
            </w:r>
            <w:r w:rsidRPr="005F7557">
              <w:t>.</w:t>
            </w:r>
            <w:r>
              <w:t xml:space="preserve"> </w:t>
            </w:r>
            <w:r>
              <w:t>C.S.</w:t>
            </w:r>
            <w:r w:rsidRPr="005F7557">
              <w:t>H</w:t>
            </w:r>
            <w:r>
              <w:t>.</w:t>
            </w:r>
            <w:r w:rsidRPr="005F7557">
              <w:t>B</w:t>
            </w:r>
            <w:r>
              <w:t>.</w:t>
            </w:r>
            <w:r w:rsidRPr="005F7557">
              <w:t xml:space="preserve"> 1848 seeks to </w:t>
            </w:r>
            <w:r>
              <w:t xml:space="preserve">align </w:t>
            </w:r>
            <w:r>
              <w:t xml:space="preserve">certain </w:t>
            </w:r>
            <w:r>
              <w:t xml:space="preserve">statutes with that ruling </w:t>
            </w:r>
            <w:r>
              <w:t>and to</w:t>
            </w:r>
            <w:r>
              <w:t xml:space="preserve"> </w:t>
            </w:r>
            <w:r w:rsidRPr="005F7557">
              <w:t>repeal</w:t>
            </w:r>
            <w:r>
              <w:t xml:space="preserve"> the offense </w:t>
            </w:r>
            <w:r>
              <w:t>of</w:t>
            </w:r>
            <w:r>
              <w:t xml:space="preserve"> homosexual conduct</w:t>
            </w:r>
            <w:r w:rsidRPr="005F7557">
              <w:t>.</w:t>
            </w:r>
          </w:p>
          <w:p w:rsidR="008423E4" w:rsidRPr="00E26B13" w:rsidRDefault="000A7257" w:rsidP="00D00F9A">
            <w:pPr>
              <w:rPr>
                <w:b/>
              </w:rPr>
            </w:pPr>
          </w:p>
        </w:tc>
      </w:tr>
      <w:tr w:rsidR="00C444EE" w:rsidTr="001D37DC">
        <w:tc>
          <w:tcPr>
            <w:tcW w:w="9582" w:type="dxa"/>
          </w:tcPr>
          <w:p w:rsidR="0017725B" w:rsidRDefault="000A7257" w:rsidP="00D00F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7257" w:rsidP="00D00F9A">
            <w:pPr>
              <w:rPr>
                <w:b/>
                <w:u w:val="single"/>
              </w:rPr>
            </w:pPr>
          </w:p>
          <w:p w:rsidR="002A7F69" w:rsidRPr="002A7F69" w:rsidRDefault="000A7257" w:rsidP="00D00F9A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A7257" w:rsidP="00D00F9A">
            <w:pPr>
              <w:rPr>
                <w:b/>
                <w:u w:val="single"/>
              </w:rPr>
            </w:pPr>
          </w:p>
        </w:tc>
      </w:tr>
      <w:tr w:rsidR="00C444EE" w:rsidTr="001D37DC">
        <w:tc>
          <w:tcPr>
            <w:tcW w:w="9582" w:type="dxa"/>
          </w:tcPr>
          <w:p w:rsidR="008423E4" w:rsidRPr="00A8133F" w:rsidRDefault="000A7257" w:rsidP="00D0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7257" w:rsidP="00D00F9A"/>
          <w:p w:rsidR="002A7F69" w:rsidRDefault="000A7257" w:rsidP="00D0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0A7257" w:rsidP="00D00F9A">
            <w:pPr>
              <w:rPr>
                <w:b/>
              </w:rPr>
            </w:pPr>
          </w:p>
        </w:tc>
      </w:tr>
      <w:tr w:rsidR="00C444EE" w:rsidTr="001D37DC">
        <w:tc>
          <w:tcPr>
            <w:tcW w:w="9582" w:type="dxa"/>
          </w:tcPr>
          <w:p w:rsidR="008423E4" w:rsidRPr="00A8133F" w:rsidRDefault="000A7257" w:rsidP="00D0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7257" w:rsidP="00D00F9A"/>
          <w:p w:rsidR="008423E4" w:rsidRDefault="000A7257" w:rsidP="00D0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1848 </w:t>
            </w:r>
            <w:r>
              <w:t xml:space="preserve">repeals </w:t>
            </w:r>
            <w:r>
              <w:t>Section 21.06,</w:t>
            </w:r>
            <w:r>
              <w:t xml:space="preserve"> Penal Code</w:t>
            </w:r>
            <w:r>
              <w:t>,</w:t>
            </w:r>
            <w:r>
              <w:t xml:space="preserve"> </w:t>
            </w:r>
            <w:r>
              <w:t>that creates</w:t>
            </w:r>
            <w:r>
              <w:t xml:space="preserve"> </w:t>
            </w:r>
            <w:r>
              <w:t>the</w:t>
            </w:r>
            <w:r>
              <w:t xml:space="preserve"> Class C misdemeanor offense </w:t>
            </w:r>
            <w:r>
              <w:t xml:space="preserve">of homosexual conduct </w:t>
            </w:r>
            <w:r>
              <w:t xml:space="preserve">for a person who </w:t>
            </w:r>
            <w:r>
              <w:t>engages in deviate sexual intercourse with another individual of the same sex.</w:t>
            </w:r>
          </w:p>
          <w:p w:rsidR="002A7F69" w:rsidRDefault="000A7257" w:rsidP="00D0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A7F69" w:rsidRDefault="000A7257" w:rsidP="00D0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>
              <w:t>1848</w:t>
            </w:r>
            <w:r>
              <w:t xml:space="preserve"> amends the Health and Safety Code to </w:t>
            </w:r>
            <w:r>
              <w:t>make conforming changes</w:t>
            </w:r>
            <w:r>
              <w:t>.</w:t>
            </w:r>
          </w:p>
          <w:p w:rsidR="008423E4" w:rsidRPr="00835628" w:rsidRDefault="000A7257" w:rsidP="00D00F9A">
            <w:pPr>
              <w:rPr>
                <w:b/>
              </w:rPr>
            </w:pPr>
          </w:p>
        </w:tc>
      </w:tr>
      <w:tr w:rsidR="00C444EE" w:rsidTr="001D37DC">
        <w:tc>
          <w:tcPr>
            <w:tcW w:w="9582" w:type="dxa"/>
          </w:tcPr>
          <w:p w:rsidR="008423E4" w:rsidRPr="00A8133F" w:rsidRDefault="000A7257" w:rsidP="00D00F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7257" w:rsidP="00D00F9A"/>
          <w:p w:rsidR="008423E4" w:rsidRPr="003624F2" w:rsidRDefault="000A7257" w:rsidP="00D00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</w:t>
            </w:r>
            <w:r>
              <w:t>7.</w:t>
            </w:r>
          </w:p>
          <w:p w:rsidR="008423E4" w:rsidRPr="00233FDB" w:rsidRDefault="000A7257" w:rsidP="00D00F9A">
            <w:pPr>
              <w:rPr>
                <w:b/>
              </w:rPr>
            </w:pPr>
          </w:p>
        </w:tc>
      </w:tr>
      <w:tr w:rsidR="00C444EE" w:rsidTr="001D37DC">
        <w:tc>
          <w:tcPr>
            <w:tcW w:w="9582" w:type="dxa"/>
          </w:tcPr>
          <w:p w:rsidR="001D37DC" w:rsidRDefault="000A7257" w:rsidP="00D00F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F5CA0" w:rsidRDefault="000A7257" w:rsidP="00D00F9A">
            <w:pPr>
              <w:jc w:val="both"/>
            </w:pPr>
          </w:p>
          <w:p w:rsidR="009F5CA0" w:rsidRDefault="000A7257" w:rsidP="00D00F9A">
            <w:pPr>
              <w:jc w:val="both"/>
            </w:pPr>
            <w:r>
              <w:t xml:space="preserve">While C.S.H.B. </w:t>
            </w:r>
            <w:r>
              <w:t>1848</w:t>
            </w:r>
            <w:r>
              <w:t xml:space="preserve"> may differ from the original in minor or nonsubstantive ways, the following comparison is organized and formatted in a manner that indicates the substantial differences between the introduced </w:t>
            </w:r>
            <w:r>
              <w:t>and committee substitute versions of the bill.</w:t>
            </w:r>
          </w:p>
          <w:p w:rsidR="009F5CA0" w:rsidRPr="009F5CA0" w:rsidRDefault="000A7257" w:rsidP="00D00F9A">
            <w:pPr>
              <w:jc w:val="both"/>
            </w:pPr>
          </w:p>
        </w:tc>
      </w:tr>
      <w:tr w:rsidR="00C444EE" w:rsidTr="001D37D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444EE" w:rsidTr="001D37D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1D37DC" w:rsidRDefault="000A7257" w:rsidP="00D00F9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1D37DC" w:rsidRDefault="000A7257" w:rsidP="00D00F9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444EE" w:rsidTr="001D37DC">
              <w:tc>
                <w:tcPr>
                  <w:tcW w:w="4673" w:type="dxa"/>
                  <w:tcMar>
                    <w:righ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t>SECTION 1.  Section 21.06, Penal Code, is repealed.</w:t>
                  </w:r>
                </w:p>
                <w:p w:rsidR="001D37DC" w:rsidRDefault="000A7257" w:rsidP="00D00F9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t>SECTION 1. Same as introduced version.</w:t>
                  </w:r>
                </w:p>
                <w:p w:rsidR="001D37DC" w:rsidRDefault="000A7257" w:rsidP="00D00F9A">
                  <w:pPr>
                    <w:jc w:val="both"/>
                  </w:pPr>
                </w:p>
                <w:p w:rsidR="001D37DC" w:rsidRDefault="000A7257" w:rsidP="00D00F9A">
                  <w:pPr>
                    <w:jc w:val="both"/>
                  </w:pPr>
                </w:p>
              </w:tc>
            </w:tr>
            <w:tr w:rsidR="00C444EE" w:rsidTr="001D37DC">
              <w:tc>
                <w:tcPr>
                  <w:tcW w:w="4673" w:type="dxa"/>
                  <w:tcMar>
                    <w:righ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t>SECTION 2.  Section 85.007(b), Health and Safety Code, is amended to read</w:t>
                  </w:r>
                  <w:r>
                    <w:t xml:space="preserve"> as follows: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 xml:space="preserve">(b)  The materials in the education programs </w:t>
                  </w:r>
                  <w:r>
                    <w:lastRenderedPageBreak/>
                    <w:t>intended for persons younger than 18 years of age must[</w:t>
                  </w:r>
                  <w:r>
                    <w:rPr>
                      <w:strike/>
                    </w:rPr>
                    <w:t>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(1)</w:t>
                  </w:r>
                  <w:r>
                    <w:t>]  emphasize sexual abstinence before marriage and fidelity in marriage as the expected standard in terms of public health and the most e</w:t>
                  </w:r>
                  <w:r>
                    <w:t>ffective ways to prevent HIV infection, sexually transmitted diseases, and unwanted pregnancies[</w:t>
                  </w:r>
                  <w:r>
                    <w:rPr>
                      <w:strike/>
                    </w:rPr>
                    <w:t xml:space="preserve">; </w:t>
                  </w:r>
                  <w:r w:rsidRPr="00DB0DCD">
                    <w:rPr>
                      <w:strike/>
                      <w:highlight w:val="lightGray"/>
                    </w:rPr>
                    <w:t>and</w:t>
                  </w:r>
                </w:p>
                <w:p w:rsidR="001D37DC" w:rsidRDefault="000A7257" w:rsidP="00D00F9A">
                  <w:pPr>
                    <w:jc w:val="both"/>
                  </w:pPr>
                  <w:r w:rsidRPr="003A38E0">
                    <w:rPr>
                      <w:highlight w:val="lightGray"/>
                    </w:rPr>
                    <w:t>[</w:t>
                  </w:r>
                  <w:r w:rsidRPr="003A38E0">
                    <w:rPr>
                      <w:strike/>
                      <w:highlight w:val="lightGray"/>
                    </w:rPr>
                    <w:t>(2)  state that homosexual conduct is not an acceptable lifestyle</w:t>
                  </w:r>
                  <w:r>
                    <w:rPr>
                      <w:strike/>
                    </w:rPr>
                    <w:t xml:space="preserve"> and is a criminal offense under Section 21.06, Penal Code</w:t>
                  </w:r>
                  <w:r>
                    <w:t>].</w:t>
                  </w:r>
                </w:p>
                <w:p w:rsidR="001D37DC" w:rsidRDefault="000A7257" w:rsidP="00D00F9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lastRenderedPageBreak/>
                    <w:t xml:space="preserve">SECTION 2.  Section </w:t>
                  </w:r>
                  <w:r>
                    <w:t>85.007(b), Health and Safety Code, is amended to read as follows: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 xml:space="preserve">(b)  The materials in the education programs </w:t>
                  </w:r>
                  <w:r>
                    <w:lastRenderedPageBreak/>
                    <w:t>intended for persons younger than 18 years of age must: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(1)  emphasize sexual abstinence before marriage and fidelity in marriage as the expected</w:t>
                  </w:r>
                  <w:r>
                    <w:t xml:space="preserve"> standard in terms of public health and the most effective ways to prevent HIV infection, sexually transmitted diseases, and unwanted pregnancies; </w:t>
                  </w:r>
                  <w:r w:rsidRPr="00DB0DCD">
                    <w:rPr>
                      <w:highlight w:val="lightGray"/>
                    </w:rPr>
                    <w:t>and</w:t>
                  </w:r>
                </w:p>
                <w:p w:rsidR="001D37DC" w:rsidRDefault="000A7257" w:rsidP="00D00F9A">
                  <w:pPr>
                    <w:jc w:val="both"/>
                  </w:pPr>
                  <w:r w:rsidRPr="003A38E0">
                    <w:rPr>
                      <w:highlight w:val="lightGray"/>
                    </w:rPr>
                    <w:t>(2)  state that homosexual conduct is not an acceptable lifestyle</w:t>
                  </w:r>
                  <w:r>
                    <w:t xml:space="preserve"> [</w:t>
                  </w:r>
                  <w:r>
                    <w:rPr>
                      <w:strike/>
                    </w:rPr>
                    <w:t>and is a criminal offense under Sectio</w:t>
                  </w:r>
                  <w:r>
                    <w:rPr>
                      <w:strike/>
                    </w:rPr>
                    <w:t>n 21.06, Penal Code</w:t>
                  </w:r>
                  <w:r>
                    <w:t>].</w:t>
                  </w:r>
                </w:p>
                <w:p w:rsidR="001D37DC" w:rsidRDefault="000A7257" w:rsidP="00D00F9A">
                  <w:pPr>
                    <w:jc w:val="both"/>
                  </w:pPr>
                </w:p>
              </w:tc>
            </w:tr>
            <w:tr w:rsidR="00C444EE" w:rsidTr="001D37DC">
              <w:tc>
                <w:tcPr>
                  <w:tcW w:w="4673" w:type="dxa"/>
                  <w:tcMar>
                    <w:righ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lastRenderedPageBreak/>
                    <w:t>SECTION 3.  Section 163.002, Health and Safety Code, is amended to read as follows: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Sec. 163.002.  INSTRUCTIONAL ELEMENTS.  Course materials and instruction relating to sexual education or sexually transmitted diseases should includ</w:t>
                  </w:r>
                  <w:r>
                    <w:t>e: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(1)  an emphasis on sexual abstinence as the only completely reliable method of avoiding unwanted teenage pregnancy and sexually transmitted diseases;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(2)  an emphasis on the importance of self-control, responsibility, and ethical conduct in making deci</w:t>
                  </w:r>
                  <w:r>
                    <w:t>sions relating to sexual behavior;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(3)  statistics, based on the latest medical information, that indicate the efficacy of the various forms of contraception;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(4)  information concerning the laws relating to the financial responsibilities associated with p</w:t>
                  </w:r>
                  <w:r>
                    <w:t>regnancy, childbirth, and child rearing;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(5)  information concerning the laws prohibiting sexual abuse and the legal and counseling options available to victims of sexual abuse;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(6)  information on how to cope with and rebuff unwanted physical and verbal s</w:t>
                  </w:r>
                  <w:r>
                    <w:t xml:space="preserve">exual advances, as well as the importance of avoiding the sexual exploitation of other persons; </w:t>
                  </w:r>
                  <w:r w:rsidRPr="00DB0DCD">
                    <w:rPr>
                      <w:highlight w:val="lightGray"/>
                      <w:u w:val="single"/>
                    </w:rPr>
                    <w:t>and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(7)  psychologically sound methods of resisting unwanted peer pressure</w:t>
                  </w:r>
                  <w:r w:rsidRPr="000326FC">
                    <w:t>[</w:t>
                  </w:r>
                  <w:r w:rsidRPr="000326FC">
                    <w:rPr>
                      <w:strike/>
                    </w:rPr>
                    <w:t xml:space="preserve">; </w:t>
                  </w:r>
                  <w:r w:rsidRPr="00DB0DCD">
                    <w:rPr>
                      <w:strike/>
                      <w:highlight w:val="lightGray"/>
                    </w:rPr>
                    <w:t>and</w:t>
                  </w:r>
                </w:p>
                <w:p w:rsidR="001D37DC" w:rsidRDefault="000A7257" w:rsidP="00D00F9A">
                  <w:pPr>
                    <w:jc w:val="both"/>
                  </w:pPr>
                  <w:r w:rsidRPr="003A38E0">
                    <w:rPr>
                      <w:highlight w:val="lightGray"/>
                    </w:rPr>
                    <w:t>[</w:t>
                  </w:r>
                  <w:r w:rsidRPr="003A38E0">
                    <w:rPr>
                      <w:strike/>
                      <w:highlight w:val="lightGray"/>
                    </w:rPr>
                    <w:t>(8)  emphasis, provided in a factual manner and from a public health perspecti</w:t>
                  </w:r>
                  <w:r w:rsidRPr="003A38E0">
                    <w:rPr>
                      <w:strike/>
                      <w:highlight w:val="lightGray"/>
                    </w:rPr>
                    <w:t>ve, that homosexuality is not a lifestyle acceptable to the general public</w:t>
                  </w:r>
                  <w:r>
                    <w:rPr>
                      <w:strike/>
                    </w:rPr>
                    <w:t xml:space="preserve"> and that homosexual conduct is a criminal offense under Section 21.06, Penal Code</w:t>
                  </w:r>
                  <w:r>
                    <w:t>].</w:t>
                  </w:r>
                </w:p>
                <w:p w:rsidR="001D37DC" w:rsidRDefault="000A7257" w:rsidP="00D00F9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t>SECTION 3.  Section 163.002, Health and Safety Code, is amended to read as follows: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Sec. 163.002</w:t>
                  </w:r>
                  <w:r>
                    <w:t>.  INSTRUCTIONAL ELEMENTS.  Course materials and instruction relating to sexual education or sexually transmitted diseases should include: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(1)  an emphasis on sexual abstinence as the only completely reliable method of avoiding unwanted teenage pregnancy a</w:t>
                  </w:r>
                  <w:r>
                    <w:t>nd sexually transmitted diseases;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(2)  an emphasis on the importance of self-control, responsibility, and ethical conduct in making decisions relating to sexual behavior;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 xml:space="preserve">(3)  statistics, based on the latest medical information, that indicate the efficacy </w:t>
                  </w:r>
                  <w:r>
                    <w:t>of the various forms of contraception;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(4)  information concerning the laws relating to the financial responsibilities associated with pregnancy, childbirth, and child rearing;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(5)  information concerning the laws prohibiting sexual abuse and the legal and</w:t>
                  </w:r>
                  <w:r>
                    <w:t xml:space="preserve"> counseling options available to victims of sexual abuse;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>(6)  information on how to cope with and rebuff unwanted physical and verbal sexual advances, as well as the importance of avoiding the sexual exploitation of other persons;</w:t>
                  </w:r>
                </w:p>
                <w:p w:rsidR="001D37DC" w:rsidRDefault="000A7257" w:rsidP="00D00F9A">
                  <w:pPr>
                    <w:jc w:val="both"/>
                  </w:pPr>
                  <w:r>
                    <w:t xml:space="preserve">(7)  psychologically sound methods of resisting unwanted peer pressure; </w:t>
                  </w:r>
                  <w:r w:rsidRPr="00DB0DCD">
                    <w:rPr>
                      <w:highlight w:val="lightGray"/>
                    </w:rPr>
                    <w:t>and</w:t>
                  </w:r>
                </w:p>
                <w:p w:rsidR="001D37DC" w:rsidRDefault="000A7257" w:rsidP="00D00F9A">
                  <w:pPr>
                    <w:jc w:val="both"/>
                  </w:pPr>
                  <w:r w:rsidRPr="003A38E0">
                    <w:rPr>
                      <w:highlight w:val="lightGray"/>
                    </w:rPr>
                    <w:t>(8)  emphasis, provided in a factual manner and from a public health perspective, that homosexuality is not a lifestyle acceptable to the general public</w:t>
                  </w:r>
                  <w:r>
                    <w:t xml:space="preserve"> [</w:t>
                  </w:r>
                  <w:r>
                    <w:rPr>
                      <w:strike/>
                    </w:rPr>
                    <w:t>and that homosexual conduc</w:t>
                  </w:r>
                  <w:r>
                    <w:rPr>
                      <w:strike/>
                    </w:rPr>
                    <w:t>t is a criminal offense under Section 21.06, Penal Code</w:t>
                  </w:r>
                  <w:r>
                    <w:t>].</w:t>
                  </w:r>
                </w:p>
                <w:p w:rsidR="001D37DC" w:rsidRDefault="000A7257" w:rsidP="00D00F9A">
                  <w:pPr>
                    <w:jc w:val="both"/>
                  </w:pPr>
                </w:p>
              </w:tc>
            </w:tr>
            <w:tr w:rsidR="00C444EE" w:rsidTr="001D37DC">
              <w:tc>
                <w:tcPr>
                  <w:tcW w:w="4673" w:type="dxa"/>
                  <w:tcMar>
                    <w:righ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t xml:space="preserve">SECTION 4.  This Act takes effect </w:t>
                  </w:r>
                  <w:r>
                    <w:lastRenderedPageBreak/>
                    <w:t>immediately if it receives a vote of two-thirds of all the members elected to each house, as provided by Section 39, Article III, Texas Constitution.  If this Act</w:t>
                  </w:r>
                  <w:r>
                    <w:t xml:space="preserve"> does not receive the vote necessary for immediate effect, this Act takes effect September 1, 2017.</w:t>
                  </w:r>
                </w:p>
                <w:p w:rsidR="001D37DC" w:rsidRDefault="000A7257" w:rsidP="00D00F9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D37DC" w:rsidRDefault="000A7257" w:rsidP="00D00F9A">
                  <w:pPr>
                    <w:jc w:val="both"/>
                  </w:pPr>
                  <w:r>
                    <w:lastRenderedPageBreak/>
                    <w:t>SECTION 4. Same as introduced version.</w:t>
                  </w:r>
                </w:p>
                <w:p w:rsidR="001D37DC" w:rsidRDefault="000A7257" w:rsidP="00D00F9A">
                  <w:pPr>
                    <w:jc w:val="both"/>
                  </w:pPr>
                </w:p>
                <w:p w:rsidR="001D37DC" w:rsidRDefault="000A7257" w:rsidP="00D00F9A">
                  <w:pPr>
                    <w:jc w:val="both"/>
                  </w:pPr>
                </w:p>
              </w:tc>
            </w:tr>
          </w:tbl>
          <w:p w:rsidR="001D37DC" w:rsidRDefault="000A7257" w:rsidP="00D00F9A"/>
          <w:p w:rsidR="001D37DC" w:rsidRPr="009C1E9A" w:rsidRDefault="000A7257" w:rsidP="00D00F9A">
            <w:pPr>
              <w:rPr>
                <w:b/>
                <w:u w:val="single"/>
              </w:rPr>
            </w:pPr>
          </w:p>
        </w:tc>
      </w:tr>
    </w:tbl>
    <w:p w:rsidR="008423E4" w:rsidRPr="00BE0E75" w:rsidRDefault="000A72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725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7257">
      <w:r>
        <w:separator/>
      </w:r>
    </w:p>
  </w:endnote>
  <w:endnote w:type="continuationSeparator" w:id="0">
    <w:p w:rsidR="00000000" w:rsidRDefault="000A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44EE" w:rsidTr="009C1E9A">
      <w:trPr>
        <w:cantSplit/>
      </w:trPr>
      <w:tc>
        <w:tcPr>
          <w:tcW w:w="0" w:type="pct"/>
        </w:tcPr>
        <w:p w:rsidR="00137D90" w:rsidRDefault="000A72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72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72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72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72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44EE" w:rsidTr="009C1E9A">
      <w:trPr>
        <w:cantSplit/>
      </w:trPr>
      <w:tc>
        <w:tcPr>
          <w:tcW w:w="0" w:type="pct"/>
        </w:tcPr>
        <w:p w:rsidR="00EC379B" w:rsidRDefault="000A72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72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24331</w:t>
          </w:r>
        </w:p>
      </w:tc>
      <w:tc>
        <w:tcPr>
          <w:tcW w:w="2453" w:type="pct"/>
        </w:tcPr>
        <w:p w:rsidR="00EC379B" w:rsidRDefault="000A72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17.110.1025</w:t>
          </w:r>
          <w:r>
            <w:fldChar w:fldCharType="end"/>
          </w:r>
        </w:p>
      </w:tc>
    </w:tr>
    <w:tr w:rsidR="00C444EE" w:rsidTr="009C1E9A">
      <w:trPr>
        <w:cantSplit/>
      </w:trPr>
      <w:tc>
        <w:tcPr>
          <w:tcW w:w="0" w:type="pct"/>
        </w:tcPr>
        <w:p w:rsidR="00EC379B" w:rsidRDefault="000A72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72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22492</w:t>
          </w:r>
        </w:p>
      </w:tc>
      <w:tc>
        <w:tcPr>
          <w:tcW w:w="2453" w:type="pct"/>
        </w:tcPr>
        <w:p w:rsidR="00EC379B" w:rsidRDefault="000A7257" w:rsidP="006D504F">
          <w:pPr>
            <w:pStyle w:val="Footer"/>
            <w:rPr>
              <w:rStyle w:val="PageNumber"/>
            </w:rPr>
          </w:pPr>
        </w:p>
        <w:p w:rsidR="00EC379B" w:rsidRDefault="000A72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44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72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72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72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7257">
      <w:r>
        <w:separator/>
      </w:r>
    </w:p>
  </w:footnote>
  <w:footnote w:type="continuationSeparator" w:id="0">
    <w:p w:rsidR="00000000" w:rsidRDefault="000A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7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7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EE"/>
    <w:rsid w:val="000A7257"/>
    <w:rsid w:val="00C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7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F69"/>
  </w:style>
  <w:style w:type="character" w:styleId="Hyperlink">
    <w:name w:val="Hyperlink"/>
    <w:basedOn w:val="DefaultParagraphFont"/>
    <w:rsid w:val="002A7F6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A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7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F69"/>
  </w:style>
  <w:style w:type="character" w:styleId="Hyperlink">
    <w:name w:val="Hyperlink"/>
    <w:basedOn w:val="DefaultParagraphFont"/>
    <w:rsid w:val="002A7F6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A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5035</Characters>
  <Application>Microsoft Office Word</Application>
  <DocSecurity>4</DocSecurity>
  <Lines>179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HB01848 (Committee Report (Substituted))</vt:lpstr>
    </vt:vector>
  </TitlesOfParts>
  <Company>State of Texas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24331</dc:subject>
  <dc:creator>State of Texas</dc:creator>
  <dc:description>HB 1848 by Coleman-(H)Criminal Jurisprudence (Substitute Document Number: 85R 22492)</dc:description>
  <cp:lastModifiedBy>Brianna Weis</cp:lastModifiedBy>
  <cp:revision>2</cp:revision>
  <cp:lastPrinted>2017-04-20T21:52:00Z</cp:lastPrinted>
  <dcterms:created xsi:type="dcterms:W3CDTF">2017-04-24T16:17:00Z</dcterms:created>
  <dcterms:modified xsi:type="dcterms:W3CDTF">2017-04-24T16:17:00Z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17.110.1025</vt:lpwstr>
  </property>
</Properties>
</file>