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51982" w:rsidTr="00345119">
        <w:tc>
          <w:tcPr>
            <w:tcW w:w="9576" w:type="dxa"/>
            <w:noWrap/>
          </w:tcPr>
          <w:p w:rsidR="008423E4" w:rsidRPr="0022177D" w:rsidRDefault="00B8011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8011B" w:rsidP="008423E4">
      <w:pPr>
        <w:jc w:val="center"/>
      </w:pPr>
    </w:p>
    <w:p w:rsidR="008423E4" w:rsidRPr="00B31F0E" w:rsidRDefault="00B8011B" w:rsidP="008423E4"/>
    <w:p w:rsidR="008423E4" w:rsidRPr="00742794" w:rsidRDefault="00B8011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51982" w:rsidTr="00345119">
        <w:tc>
          <w:tcPr>
            <w:tcW w:w="9576" w:type="dxa"/>
          </w:tcPr>
          <w:p w:rsidR="008423E4" w:rsidRPr="00861995" w:rsidRDefault="00B8011B" w:rsidP="00345119">
            <w:pPr>
              <w:jc w:val="right"/>
            </w:pPr>
            <w:r>
              <w:t>H.B. 1860</w:t>
            </w:r>
          </w:p>
        </w:tc>
      </w:tr>
      <w:tr w:rsidR="00351982" w:rsidTr="00345119">
        <w:tc>
          <w:tcPr>
            <w:tcW w:w="9576" w:type="dxa"/>
          </w:tcPr>
          <w:p w:rsidR="008423E4" w:rsidRPr="00861995" w:rsidRDefault="00B8011B" w:rsidP="00D53AE4">
            <w:pPr>
              <w:jc w:val="right"/>
            </w:pPr>
            <w:r>
              <w:t xml:space="preserve">By: </w:t>
            </w:r>
            <w:r>
              <w:t>Cyrier</w:t>
            </w:r>
          </w:p>
        </w:tc>
      </w:tr>
      <w:tr w:rsidR="00351982" w:rsidTr="00345119">
        <w:tc>
          <w:tcPr>
            <w:tcW w:w="9576" w:type="dxa"/>
          </w:tcPr>
          <w:p w:rsidR="008423E4" w:rsidRPr="00861995" w:rsidRDefault="00B8011B" w:rsidP="00345119">
            <w:pPr>
              <w:jc w:val="right"/>
            </w:pPr>
            <w:r>
              <w:t>Defense &amp; Veterans' Affairs</w:t>
            </w:r>
          </w:p>
        </w:tc>
      </w:tr>
      <w:tr w:rsidR="00351982" w:rsidTr="00345119">
        <w:tc>
          <w:tcPr>
            <w:tcW w:w="9576" w:type="dxa"/>
          </w:tcPr>
          <w:p w:rsidR="008423E4" w:rsidRDefault="00B8011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8011B" w:rsidP="008423E4">
      <w:pPr>
        <w:tabs>
          <w:tab w:val="right" w:pos="9360"/>
        </w:tabs>
      </w:pPr>
    </w:p>
    <w:p w:rsidR="008423E4" w:rsidRDefault="00B8011B" w:rsidP="008423E4"/>
    <w:p w:rsidR="008423E4" w:rsidRDefault="00B8011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51982" w:rsidTr="00345119">
        <w:tc>
          <w:tcPr>
            <w:tcW w:w="9576" w:type="dxa"/>
          </w:tcPr>
          <w:p w:rsidR="008423E4" w:rsidRPr="00A8133F" w:rsidRDefault="00B8011B" w:rsidP="00C9229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8011B" w:rsidP="00C92291"/>
          <w:p w:rsidR="008423E4" w:rsidRDefault="00B8011B" w:rsidP="00C92291">
            <w:pPr>
              <w:pStyle w:val="Header"/>
              <w:jc w:val="both"/>
            </w:pPr>
            <w:r>
              <w:t xml:space="preserve">Interested parties contend that the </w:t>
            </w:r>
            <w:r>
              <w:t xml:space="preserve">Texas Military Department </w:t>
            </w:r>
            <w:r>
              <w:t xml:space="preserve">needs greater </w:t>
            </w:r>
            <w:r>
              <w:t>authority</w:t>
            </w:r>
            <w:r>
              <w:t xml:space="preserve"> to </w:t>
            </w:r>
            <w:r>
              <w:t xml:space="preserve">obtain criminal history record information </w:t>
            </w:r>
            <w:r>
              <w:t>on an applicant</w:t>
            </w:r>
            <w:r>
              <w:t xml:space="preserve"> for</w:t>
            </w:r>
            <w:r>
              <w:t xml:space="preserve"> enlistment in the Texas military forces or for employment with the department. H.B. 1860 seeks to address this issue by repealing the requirement that the adjutant general provide the Departmen</w:t>
            </w:r>
            <w:r>
              <w:t>t of Public Safety (DPS) with a signed statement</w:t>
            </w:r>
            <w:r w:rsidRPr="00567B73">
              <w:t xml:space="preserve"> </w:t>
            </w:r>
            <w:r>
              <w:t xml:space="preserve">from the applicant </w:t>
            </w:r>
            <w:r w:rsidRPr="00567B73">
              <w:t>authoriz</w:t>
            </w:r>
            <w:r>
              <w:t>ing</w:t>
            </w:r>
            <w:r w:rsidRPr="00567B73">
              <w:t xml:space="preserve"> the adjutant general to </w:t>
            </w:r>
            <w:r>
              <w:t xml:space="preserve">obtain the information </w:t>
            </w:r>
            <w:r>
              <w:t xml:space="preserve">prior to </w:t>
            </w:r>
            <w:r>
              <w:t>obtaining that criminal record history information from DPS.</w:t>
            </w:r>
          </w:p>
          <w:p w:rsidR="008423E4" w:rsidRPr="00E26B13" w:rsidRDefault="00B8011B" w:rsidP="00C92291">
            <w:pPr>
              <w:rPr>
                <w:b/>
              </w:rPr>
            </w:pPr>
          </w:p>
        </w:tc>
      </w:tr>
      <w:tr w:rsidR="00351982" w:rsidTr="00345119">
        <w:tc>
          <w:tcPr>
            <w:tcW w:w="9576" w:type="dxa"/>
          </w:tcPr>
          <w:p w:rsidR="0017725B" w:rsidRDefault="00B8011B" w:rsidP="00C922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8011B" w:rsidP="00C92291">
            <w:pPr>
              <w:rPr>
                <w:b/>
                <w:u w:val="single"/>
              </w:rPr>
            </w:pPr>
          </w:p>
          <w:p w:rsidR="00E10F8F" w:rsidRPr="00E10F8F" w:rsidRDefault="00B8011B" w:rsidP="00C92291">
            <w:pPr>
              <w:jc w:val="both"/>
            </w:pPr>
            <w:r>
              <w:t>It is the committee's opinion th</w:t>
            </w:r>
            <w:r>
              <w:t>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8011B" w:rsidP="00C92291">
            <w:pPr>
              <w:rPr>
                <w:b/>
                <w:u w:val="single"/>
              </w:rPr>
            </w:pPr>
          </w:p>
        </w:tc>
      </w:tr>
      <w:tr w:rsidR="00351982" w:rsidTr="00345119">
        <w:tc>
          <w:tcPr>
            <w:tcW w:w="9576" w:type="dxa"/>
          </w:tcPr>
          <w:p w:rsidR="008423E4" w:rsidRPr="00A8133F" w:rsidRDefault="00B8011B" w:rsidP="00C9229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</w:t>
            </w:r>
            <w:r w:rsidRPr="009C1E9A">
              <w:rPr>
                <w:b/>
                <w:u w:val="single"/>
              </w:rPr>
              <w:t>HORITY</w:t>
            </w:r>
            <w:r>
              <w:rPr>
                <w:b/>
              </w:rPr>
              <w:t xml:space="preserve"> </w:t>
            </w:r>
          </w:p>
          <w:p w:rsidR="008423E4" w:rsidRDefault="00B8011B" w:rsidP="00C92291"/>
          <w:p w:rsidR="00E10F8F" w:rsidRDefault="00B8011B" w:rsidP="00C922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8011B" w:rsidP="00C92291">
            <w:pPr>
              <w:rPr>
                <w:b/>
              </w:rPr>
            </w:pPr>
          </w:p>
        </w:tc>
      </w:tr>
      <w:tr w:rsidR="00351982" w:rsidTr="00345119">
        <w:tc>
          <w:tcPr>
            <w:tcW w:w="9576" w:type="dxa"/>
          </w:tcPr>
          <w:p w:rsidR="008423E4" w:rsidRPr="00A8133F" w:rsidRDefault="00B8011B" w:rsidP="00C9229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8011B" w:rsidP="00C92291"/>
          <w:p w:rsidR="008423E4" w:rsidRDefault="00B8011B" w:rsidP="00C92291">
            <w:pPr>
              <w:pStyle w:val="Header"/>
              <w:jc w:val="both"/>
            </w:pPr>
            <w:r w:rsidRPr="00567B73">
              <w:t>H.B. 1860</w:t>
            </w:r>
            <w:r>
              <w:t xml:space="preserve"> repeals </w:t>
            </w:r>
            <w:r w:rsidRPr="00567B73">
              <w:t>Section 411.121(c), Government Code</w:t>
            </w:r>
            <w:r>
              <w:t xml:space="preserve">, </w:t>
            </w:r>
            <w:r>
              <w:t xml:space="preserve">which </w:t>
            </w:r>
            <w:r>
              <w:t>condition</w:t>
            </w:r>
            <w:r>
              <w:t>s</w:t>
            </w:r>
            <w:r>
              <w:t xml:space="preserve"> </w:t>
            </w:r>
            <w:r>
              <w:t xml:space="preserve">the </w:t>
            </w:r>
            <w:r w:rsidRPr="00567B73">
              <w:t>adjutant general</w:t>
            </w:r>
            <w:r>
              <w:t xml:space="preserve">'s </w:t>
            </w:r>
            <w:r>
              <w:t xml:space="preserve">right to obtain </w:t>
            </w:r>
            <w:r>
              <w:t>criminal history record information</w:t>
            </w:r>
            <w:r>
              <w:t xml:space="preserve"> that relates to</w:t>
            </w:r>
            <w:r>
              <w:t xml:space="preserve"> </w:t>
            </w:r>
            <w:r>
              <w:t xml:space="preserve">a person who is </w:t>
            </w:r>
            <w:r>
              <w:t>an applicant for enlistment in the Texas military forces or an applicant for employment with the Texas Military Department</w:t>
            </w:r>
            <w:r w:rsidRPr="00567B73">
              <w:t xml:space="preserve"> </w:t>
            </w:r>
            <w:r>
              <w:t xml:space="preserve">on the adjutant general </w:t>
            </w:r>
            <w:r w:rsidRPr="00567B73">
              <w:t>su</w:t>
            </w:r>
            <w:r w:rsidRPr="00567B73">
              <w:t>bmit</w:t>
            </w:r>
            <w:r>
              <w:t>ting</w:t>
            </w:r>
            <w:r w:rsidRPr="00567B73">
              <w:t xml:space="preserve"> to the D</w:t>
            </w:r>
            <w:r>
              <w:t>epartment of Public Safety</w:t>
            </w:r>
            <w:r>
              <w:t xml:space="preserve"> </w:t>
            </w:r>
            <w:r>
              <w:t>a signed statement</w:t>
            </w:r>
            <w:r w:rsidRPr="00567B73">
              <w:t xml:space="preserve"> </w:t>
            </w:r>
            <w:r>
              <w:t>from</w:t>
            </w:r>
            <w:r>
              <w:t xml:space="preserve"> the applicant</w:t>
            </w:r>
            <w:r>
              <w:t xml:space="preserve"> </w:t>
            </w:r>
            <w:r w:rsidRPr="00567B73">
              <w:t>authoriz</w:t>
            </w:r>
            <w:r>
              <w:t>ing</w:t>
            </w:r>
            <w:r w:rsidRPr="00567B73">
              <w:t xml:space="preserve"> the adjutant general to </w:t>
            </w:r>
            <w:r>
              <w:t>obtain the</w:t>
            </w:r>
            <w:r>
              <w:t xml:space="preserve"> information</w:t>
            </w:r>
            <w:r>
              <w:t>.</w:t>
            </w:r>
          </w:p>
          <w:p w:rsidR="008423E4" w:rsidRPr="00835628" w:rsidRDefault="00B8011B" w:rsidP="00C92291">
            <w:pPr>
              <w:rPr>
                <w:b/>
              </w:rPr>
            </w:pPr>
          </w:p>
        </w:tc>
      </w:tr>
      <w:tr w:rsidR="00351982" w:rsidTr="00345119">
        <w:tc>
          <w:tcPr>
            <w:tcW w:w="9576" w:type="dxa"/>
          </w:tcPr>
          <w:p w:rsidR="008423E4" w:rsidRPr="00A8133F" w:rsidRDefault="00B8011B" w:rsidP="00C9229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8011B" w:rsidP="00C92291"/>
          <w:p w:rsidR="008423E4" w:rsidRPr="003624F2" w:rsidRDefault="00B8011B" w:rsidP="00C922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8011B" w:rsidP="00C92291">
            <w:pPr>
              <w:rPr>
                <w:b/>
              </w:rPr>
            </w:pPr>
          </w:p>
        </w:tc>
      </w:tr>
    </w:tbl>
    <w:p w:rsidR="008423E4" w:rsidRPr="00BE0E75" w:rsidRDefault="00B8011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8011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011B">
      <w:r>
        <w:separator/>
      </w:r>
    </w:p>
  </w:endnote>
  <w:endnote w:type="continuationSeparator" w:id="0">
    <w:p w:rsidR="00000000" w:rsidRDefault="00B8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33" w:rsidRDefault="00B801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51982" w:rsidTr="009C1E9A">
      <w:trPr>
        <w:cantSplit/>
      </w:trPr>
      <w:tc>
        <w:tcPr>
          <w:tcW w:w="0" w:type="pct"/>
        </w:tcPr>
        <w:p w:rsidR="00137D90" w:rsidRDefault="00B801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8011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8011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801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801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51982" w:rsidTr="009C1E9A">
      <w:trPr>
        <w:cantSplit/>
      </w:trPr>
      <w:tc>
        <w:tcPr>
          <w:tcW w:w="0" w:type="pct"/>
        </w:tcPr>
        <w:p w:rsidR="00EC379B" w:rsidRDefault="00B801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8011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22599</w:t>
          </w:r>
        </w:p>
      </w:tc>
      <w:tc>
        <w:tcPr>
          <w:tcW w:w="2453" w:type="pct"/>
        </w:tcPr>
        <w:p w:rsidR="00EC379B" w:rsidRDefault="00B801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17.100.165</w:t>
          </w:r>
          <w:r>
            <w:fldChar w:fldCharType="end"/>
          </w:r>
        </w:p>
      </w:tc>
    </w:tr>
    <w:tr w:rsidR="00351982" w:rsidTr="009C1E9A">
      <w:trPr>
        <w:cantSplit/>
      </w:trPr>
      <w:tc>
        <w:tcPr>
          <w:tcW w:w="0" w:type="pct"/>
        </w:tcPr>
        <w:p w:rsidR="00EC379B" w:rsidRDefault="00B8011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8011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8011B" w:rsidP="006D504F">
          <w:pPr>
            <w:pStyle w:val="Footer"/>
            <w:rPr>
              <w:rStyle w:val="PageNumber"/>
            </w:rPr>
          </w:pPr>
        </w:p>
        <w:p w:rsidR="00EC379B" w:rsidRDefault="00B801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5198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8011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8011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8011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33" w:rsidRDefault="00B801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011B">
      <w:r>
        <w:separator/>
      </w:r>
    </w:p>
  </w:footnote>
  <w:footnote w:type="continuationSeparator" w:id="0">
    <w:p w:rsidR="00000000" w:rsidRDefault="00B80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33" w:rsidRDefault="00B801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33" w:rsidRDefault="00B801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33" w:rsidRDefault="00B801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82"/>
    <w:rsid w:val="00351982"/>
    <w:rsid w:val="00B8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67B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7B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7B73"/>
  </w:style>
  <w:style w:type="paragraph" w:styleId="CommentSubject">
    <w:name w:val="annotation subject"/>
    <w:basedOn w:val="CommentText"/>
    <w:next w:val="CommentText"/>
    <w:link w:val="CommentSubjectChar"/>
    <w:rsid w:val="00567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7B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67B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7B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7B73"/>
  </w:style>
  <w:style w:type="paragraph" w:styleId="CommentSubject">
    <w:name w:val="annotation subject"/>
    <w:basedOn w:val="CommentText"/>
    <w:next w:val="CommentText"/>
    <w:link w:val="CommentSubjectChar"/>
    <w:rsid w:val="00567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7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1407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HB01860 (Committee Report (Unamended))</vt:lpstr>
    </vt:vector>
  </TitlesOfParts>
  <Company>State of Texas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22599</dc:subject>
  <dc:creator>State of Texas</dc:creator>
  <dc:description>HB 1860 by Cyrier-(H)Defense &amp; Veterans' Affairs</dc:description>
  <cp:lastModifiedBy>Molly Hoffman-Bricker</cp:lastModifiedBy>
  <cp:revision>2</cp:revision>
  <cp:lastPrinted>2003-11-26T17:21:00Z</cp:lastPrinted>
  <dcterms:created xsi:type="dcterms:W3CDTF">2017-04-24T22:43:00Z</dcterms:created>
  <dcterms:modified xsi:type="dcterms:W3CDTF">2017-04-24T22:43:00Z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17.100.165</vt:lpwstr>
  </property>
</Properties>
</file>