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A25DA" w:rsidTr="00345119">
        <w:tc>
          <w:tcPr>
            <w:tcW w:w="9576" w:type="dxa"/>
            <w:noWrap/>
          </w:tcPr>
          <w:p w:rsidR="008423E4" w:rsidRPr="0022177D" w:rsidRDefault="003911F0" w:rsidP="00345119">
            <w:pPr>
              <w:pStyle w:val="Heading1"/>
            </w:pPr>
            <w:bookmarkStart w:id="0" w:name="_GoBack"/>
            <w:bookmarkEnd w:id="0"/>
            <w:r w:rsidRPr="00631897">
              <w:t>BILL ANALYSIS</w:t>
            </w:r>
          </w:p>
        </w:tc>
      </w:tr>
    </w:tbl>
    <w:p w:rsidR="008423E4" w:rsidRPr="0022177D" w:rsidRDefault="003911F0" w:rsidP="008423E4">
      <w:pPr>
        <w:jc w:val="center"/>
      </w:pPr>
    </w:p>
    <w:p w:rsidR="008423E4" w:rsidRPr="00B31F0E" w:rsidRDefault="003911F0" w:rsidP="008423E4"/>
    <w:p w:rsidR="008423E4" w:rsidRPr="00742794" w:rsidRDefault="003911F0" w:rsidP="008423E4">
      <w:pPr>
        <w:tabs>
          <w:tab w:val="right" w:pos="9360"/>
        </w:tabs>
      </w:pPr>
    </w:p>
    <w:tbl>
      <w:tblPr>
        <w:tblW w:w="0" w:type="auto"/>
        <w:tblLayout w:type="fixed"/>
        <w:tblLook w:val="01E0" w:firstRow="1" w:lastRow="1" w:firstColumn="1" w:lastColumn="1" w:noHBand="0" w:noVBand="0"/>
      </w:tblPr>
      <w:tblGrid>
        <w:gridCol w:w="9576"/>
      </w:tblGrid>
      <w:tr w:rsidR="009A25DA" w:rsidTr="00345119">
        <w:tc>
          <w:tcPr>
            <w:tcW w:w="9576" w:type="dxa"/>
          </w:tcPr>
          <w:p w:rsidR="008423E4" w:rsidRPr="00861995" w:rsidRDefault="003911F0" w:rsidP="00345119">
            <w:pPr>
              <w:jc w:val="right"/>
            </w:pPr>
            <w:r>
              <w:t>C.S.H.B. 1861</w:t>
            </w:r>
          </w:p>
        </w:tc>
      </w:tr>
      <w:tr w:rsidR="009A25DA" w:rsidTr="00345119">
        <w:tc>
          <w:tcPr>
            <w:tcW w:w="9576" w:type="dxa"/>
          </w:tcPr>
          <w:p w:rsidR="008423E4" w:rsidRPr="00861995" w:rsidRDefault="003911F0" w:rsidP="004747DA">
            <w:pPr>
              <w:jc w:val="right"/>
            </w:pPr>
            <w:r>
              <w:t xml:space="preserve">By: </w:t>
            </w:r>
            <w:r>
              <w:t>Elkins</w:t>
            </w:r>
          </w:p>
        </w:tc>
      </w:tr>
      <w:tr w:rsidR="009A25DA" w:rsidTr="00345119">
        <w:tc>
          <w:tcPr>
            <w:tcW w:w="9576" w:type="dxa"/>
          </w:tcPr>
          <w:p w:rsidR="008423E4" w:rsidRPr="00861995" w:rsidRDefault="003911F0" w:rsidP="00345119">
            <w:pPr>
              <w:jc w:val="right"/>
            </w:pPr>
            <w:r>
              <w:t>Government Transparency &amp; Operation</w:t>
            </w:r>
          </w:p>
        </w:tc>
      </w:tr>
      <w:tr w:rsidR="009A25DA" w:rsidTr="00345119">
        <w:tc>
          <w:tcPr>
            <w:tcW w:w="9576" w:type="dxa"/>
          </w:tcPr>
          <w:p w:rsidR="008423E4" w:rsidRDefault="003911F0" w:rsidP="00345119">
            <w:pPr>
              <w:jc w:val="right"/>
            </w:pPr>
            <w:r>
              <w:t>Committee Report (Substituted)</w:t>
            </w:r>
          </w:p>
        </w:tc>
      </w:tr>
    </w:tbl>
    <w:p w:rsidR="008423E4" w:rsidRDefault="003911F0" w:rsidP="008423E4">
      <w:pPr>
        <w:tabs>
          <w:tab w:val="right" w:pos="9360"/>
        </w:tabs>
      </w:pPr>
    </w:p>
    <w:p w:rsidR="008423E4" w:rsidRDefault="003911F0" w:rsidP="008423E4"/>
    <w:p w:rsidR="008423E4" w:rsidRDefault="003911F0" w:rsidP="008423E4"/>
    <w:tbl>
      <w:tblPr>
        <w:tblW w:w="0" w:type="auto"/>
        <w:tblCellMar>
          <w:left w:w="115" w:type="dxa"/>
          <w:right w:w="115" w:type="dxa"/>
        </w:tblCellMar>
        <w:tblLook w:val="01E0" w:firstRow="1" w:lastRow="1" w:firstColumn="1" w:lastColumn="1" w:noHBand="0" w:noVBand="0"/>
      </w:tblPr>
      <w:tblGrid>
        <w:gridCol w:w="9582"/>
      </w:tblGrid>
      <w:tr w:rsidR="009A25DA" w:rsidTr="004747DA">
        <w:tc>
          <w:tcPr>
            <w:tcW w:w="9582" w:type="dxa"/>
          </w:tcPr>
          <w:p w:rsidR="008423E4" w:rsidRPr="00A8133F" w:rsidRDefault="003911F0" w:rsidP="00DA5DE2">
            <w:pPr>
              <w:rPr>
                <w:b/>
              </w:rPr>
            </w:pPr>
            <w:r w:rsidRPr="009C1E9A">
              <w:rPr>
                <w:b/>
                <w:u w:val="single"/>
              </w:rPr>
              <w:t>BACKGROUND AND PURPOSE</w:t>
            </w:r>
            <w:r>
              <w:rPr>
                <w:b/>
              </w:rPr>
              <w:t xml:space="preserve"> </w:t>
            </w:r>
          </w:p>
          <w:p w:rsidR="008423E4" w:rsidRDefault="003911F0" w:rsidP="00DA5DE2"/>
          <w:p w:rsidR="008423E4" w:rsidRDefault="003911F0" w:rsidP="00DA5DE2">
            <w:pPr>
              <w:pStyle w:val="Header"/>
              <w:jc w:val="both"/>
            </w:pPr>
            <w:r>
              <w:t xml:space="preserve">Interested parties </w:t>
            </w:r>
            <w:r>
              <w:t xml:space="preserve">contend </w:t>
            </w:r>
            <w:r>
              <w:t xml:space="preserve">that </w:t>
            </w:r>
            <w:r>
              <w:t xml:space="preserve">information related to a </w:t>
            </w:r>
            <w:r>
              <w:t xml:space="preserve">computer security </w:t>
            </w:r>
            <w:r>
              <w:t>incident</w:t>
            </w:r>
            <w:r>
              <w:t xml:space="preserve"> </w:t>
            </w:r>
            <w:r>
              <w:t xml:space="preserve">can be voluminous and </w:t>
            </w:r>
            <w:r>
              <w:t>therefore unduly burdens</w:t>
            </w:r>
            <w:r>
              <w:t xml:space="preserve">ome </w:t>
            </w:r>
            <w:r>
              <w:t>to</w:t>
            </w:r>
            <w:r>
              <w:t xml:space="preserve"> a governmental body required to disclose such information under state public information law. </w:t>
            </w:r>
            <w:r>
              <w:t>C.S.</w:t>
            </w:r>
            <w:r>
              <w:t>H.B. 1861 seeks to reduce this burden by excepting certain information related to a computer security incident from the public</w:t>
            </w:r>
            <w:r>
              <w:t xml:space="preserve"> </w:t>
            </w:r>
            <w:r>
              <w:t>availability requirement of state public information law</w:t>
            </w:r>
            <w:r>
              <w:t>.</w:t>
            </w:r>
          </w:p>
          <w:p w:rsidR="008423E4" w:rsidRPr="00E26B13" w:rsidRDefault="003911F0" w:rsidP="00DA5DE2">
            <w:pPr>
              <w:rPr>
                <w:b/>
              </w:rPr>
            </w:pPr>
          </w:p>
        </w:tc>
      </w:tr>
      <w:tr w:rsidR="009A25DA" w:rsidTr="004747DA">
        <w:tc>
          <w:tcPr>
            <w:tcW w:w="9582" w:type="dxa"/>
          </w:tcPr>
          <w:p w:rsidR="0017725B" w:rsidRDefault="003911F0" w:rsidP="00DA5DE2">
            <w:pPr>
              <w:rPr>
                <w:b/>
                <w:u w:val="single"/>
              </w:rPr>
            </w:pPr>
            <w:r>
              <w:rPr>
                <w:b/>
                <w:u w:val="single"/>
              </w:rPr>
              <w:t>CRIMINAL JUSTICE IMPACT</w:t>
            </w:r>
          </w:p>
          <w:p w:rsidR="0017725B" w:rsidRDefault="003911F0" w:rsidP="00DA5DE2">
            <w:pPr>
              <w:rPr>
                <w:b/>
                <w:u w:val="single"/>
              </w:rPr>
            </w:pPr>
          </w:p>
          <w:p w:rsidR="00E8325E" w:rsidRPr="00E8325E" w:rsidRDefault="003911F0" w:rsidP="00DA5DE2">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3911F0" w:rsidP="00DA5DE2">
            <w:pPr>
              <w:rPr>
                <w:b/>
                <w:u w:val="single"/>
              </w:rPr>
            </w:pPr>
          </w:p>
        </w:tc>
      </w:tr>
      <w:tr w:rsidR="009A25DA" w:rsidTr="004747DA">
        <w:tc>
          <w:tcPr>
            <w:tcW w:w="9582" w:type="dxa"/>
          </w:tcPr>
          <w:p w:rsidR="008423E4" w:rsidRPr="00A8133F" w:rsidRDefault="003911F0" w:rsidP="00DA5DE2">
            <w:pPr>
              <w:rPr>
                <w:b/>
              </w:rPr>
            </w:pPr>
            <w:r w:rsidRPr="009C1E9A">
              <w:rPr>
                <w:b/>
                <w:u w:val="single"/>
              </w:rPr>
              <w:t>RULEMAKING AUTHORITY</w:t>
            </w:r>
            <w:r>
              <w:rPr>
                <w:b/>
              </w:rPr>
              <w:t xml:space="preserve"> </w:t>
            </w:r>
          </w:p>
          <w:p w:rsidR="008423E4" w:rsidRDefault="003911F0" w:rsidP="00DA5DE2"/>
          <w:p w:rsidR="00E8325E" w:rsidRDefault="003911F0" w:rsidP="00DA5DE2">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3911F0" w:rsidP="00DA5DE2">
            <w:pPr>
              <w:rPr>
                <w:b/>
              </w:rPr>
            </w:pPr>
          </w:p>
        </w:tc>
      </w:tr>
      <w:tr w:rsidR="009A25DA" w:rsidTr="004747DA">
        <w:tc>
          <w:tcPr>
            <w:tcW w:w="9582" w:type="dxa"/>
          </w:tcPr>
          <w:p w:rsidR="008423E4" w:rsidRPr="00A8133F" w:rsidRDefault="003911F0" w:rsidP="00DA5DE2">
            <w:pPr>
              <w:rPr>
                <w:b/>
              </w:rPr>
            </w:pPr>
            <w:r w:rsidRPr="009C1E9A">
              <w:rPr>
                <w:b/>
                <w:u w:val="single"/>
              </w:rPr>
              <w:t>ANALYSIS</w:t>
            </w:r>
            <w:r>
              <w:rPr>
                <w:b/>
              </w:rPr>
              <w:t xml:space="preserve"> </w:t>
            </w:r>
          </w:p>
          <w:p w:rsidR="008423E4" w:rsidRDefault="003911F0" w:rsidP="00DA5DE2"/>
          <w:p w:rsidR="00102D3D" w:rsidRDefault="003911F0" w:rsidP="00DA5DE2">
            <w:pPr>
              <w:pStyle w:val="Header"/>
              <w:tabs>
                <w:tab w:val="clear" w:pos="4320"/>
                <w:tab w:val="clear" w:pos="8640"/>
              </w:tabs>
              <w:jc w:val="both"/>
            </w:pPr>
            <w:r>
              <w:t>C.S.</w:t>
            </w:r>
            <w:r>
              <w:t xml:space="preserve">H.B. 1861 amends the Government Code to include among the </w:t>
            </w:r>
            <w:r>
              <w:t xml:space="preserve">government </w:t>
            </w:r>
            <w:r>
              <w:t xml:space="preserve">information </w:t>
            </w:r>
            <w:r>
              <w:t xml:space="preserve">related to security or infrastructure issues for computers </w:t>
            </w:r>
            <w:r>
              <w:t>considered</w:t>
            </w:r>
            <w:r>
              <w:t xml:space="preserve"> confidential and excepted from </w:t>
            </w:r>
            <w:r>
              <w:t>the public</w:t>
            </w:r>
            <w:r>
              <w:t xml:space="preserve"> </w:t>
            </w:r>
            <w:r>
              <w:t>availabili</w:t>
            </w:r>
            <w:r>
              <w:t xml:space="preserve">ty </w:t>
            </w:r>
            <w:r>
              <w:t>require</w:t>
            </w:r>
            <w:r>
              <w:t>ment</w:t>
            </w:r>
            <w:r>
              <w:t xml:space="preserve"> </w:t>
            </w:r>
            <w:r>
              <w:t>of</w:t>
            </w:r>
            <w:r>
              <w:t xml:space="preserve"> </w:t>
            </w:r>
            <w:r>
              <w:t xml:space="preserve">state </w:t>
            </w:r>
            <w:r>
              <w:t>public information law</w:t>
            </w:r>
            <w:r>
              <w:t>, with certain exceptions,</w:t>
            </w:r>
            <w:r>
              <w:t xml:space="preserve"> information </w:t>
            </w:r>
            <w:r>
              <w:t>directly arising from</w:t>
            </w:r>
            <w:r>
              <w:t xml:space="preserve"> a governmental body</w:t>
            </w:r>
            <w:r>
              <w:t>'s routine efforts</w:t>
            </w:r>
            <w:r>
              <w:t xml:space="preserve"> to prevent, detect, or investigate a computer security incident</w:t>
            </w:r>
            <w:r>
              <w:t xml:space="preserve">, including information contained in or derived </w:t>
            </w:r>
            <w:r>
              <w:t xml:space="preserve">from an information security log. </w:t>
            </w:r>
            <w:r>
              <w:t>The bill establishes that the confidentiality and exception provided by such</w:t>
            </w:r>
            <w:r>
              <w:t xml:space="preserve"> provision do</w:t>
            </w:r>
            <w:r>
              <w:t>es</w:t>
            </w:r>
            <w:r>
              <w:t xml:space="preserve"> not apply to information related to a breach of system security as defined by </w:t>
            </w:r>
            <w:r w:rsidRPr="006F32FD">
              <w:t>the Identity Theft Enforcement and Protection Act</w:t>
            </w:r>
            <w:r>
              <w:t>.</w:t>
            </w:r>
          </w:p>
          <w:p w:rsidR="00102D3D" w:rsidRDefault="003911F0" w:rsidP="00DA5DE2">
            <w:pPr>
              <w:pStyle w:val="Header"/>
              <w:tabs>
                <w:tab w:val="clear" w:pos="4320"/>
                <w:tab w:val="clear" w:pos="8640"/>
              </w:tabs>
              <w:jc w:val="both"/>
            </w:pPr>
          </w:p>
          <w:p w:rsidR="008423E4" w:rsidRDefault="003911F0" w:rsidP="00DA5DE2">
            <w:pPr>
              <w:pStyle w:val="Header"/>
              <w:tabs>
                <w:tab w:val="clear" w:pos="4320"/>
                <w:tab w:val="clear" w:pos="8640"/>
              </w:tabs>
              <w:jc w:val="both"/>
            </w:pPr>
            <w:r>
              <w:t>C.S.H.B. 1861</w:t>
            </w:r>
            <w:r>
              <w:t xml:space="preserve"> requires </w:t>
            </w:r>
            <w:r>
              <w:t>certain</w:t>
            </w:r>
            <w:r>
              <w:t xml:space="preserve"> state agenc</w:t>
            </w:r>
            <w:r>
              <w:t>ies</w:t>
            </w:r>
            <w:r>
              <w:t xml:space="preserve"> to </w:t>
            </w:r>
            <w:r w:rsidRPr="00DA1445">
              <w:t xml:space="preserve">redact from </w:t>
            </w:r>
            <w:r>
              <w:t>certain</w:t>
            </w:r>
            <w:r w:rsidRPr="00DA1445">
              <w:t xml:space="preserve"> contract</w:t>
            </w:r>
            <w:r>
              <w:t>s</w:t>
            </w:r>
            <w:r w:rsidRPr="00DA1445">
              <w:t xml:space="preserve"> </w:t>
            </w:r>
            <w:r>
              <w:t xml:space="preserve">for the purchase of goods or services from a private vendor </w:t>
            </w:r>
            <w:r w:rsidRPr="00DA1445">
              <w:t xml:space="preserve">posted on the </w:t>
            </w:r>
            <w:r>
              <w:t xml:space="preserve">applicable </w:t>
            </w:r>
            <w:r w:rsidRPr="00DA1445">
              <w:t xml:space="preserve">agency's website information that is made confidential by, or excepted from required public </w:t>
            </w:r>
            <w:r w:rsidRPr="00DA1445">
              <w:t>disclosure</w:t>
            </w:r>
            <w:r>
              <w:t>,</w:t>
            </w:r>
            <w:r w:rsidRPr="00DA1445">
              <w:t xml:space="preserve"> under</w:t>
            </w:r>
            <w:r>
              <w:t xml:space="preserve"> </w:t>
            </w:r>
            <w:r>
              <w:t xml:space="preserve">statutory provisions </w:t>
            </w:r>
            <w:r>
              <w:t xml:space="preserve">relating to </w:t>
            </w:r>
            <w:r>
              <w:t xml:space="preserve">the confidentiality </w:t>
            </w:r>
            <w:r>
              <w:t>of</w:t>
            </w:r>
            <w:r>
              <w:t xml:space="preserve"> government information relat</w:t>
            </w:r>
            <w:r>
              <w:t>ed</w:t>
            </w:r>
            <w:r>
              <w:t xml:space="preserve"> to security or infrastructure issues for computers</w:t>
            </w:r>
            <w:r>
              <w:t xml:space="preserve"> as amended by the bill</w:t>
            </w:r>
            <w:r w:rsidRPr="00DA1445">
              <w:t>. The</w:t>
            </w:r>
            <w:r>
              <w:t xml:space="preserve"> bill establishes that the</w:t>
            </w:r>
            <w:r w:rsidRPr="00DA1445">
              <w:t xml:space="preserve"> availability of information </w:t>
            </w:r>
            <w:r>
              <w:t xml:space="preserve">so </w:t>
            </w:r>
            <w:r w:rsidRPr="00DA1445">
              <w:t xml:space="preserve">redacted in response to a request made under </w:t>
            </w:r>
            <w:r>
              <w:t xml:space="preserve">state </w:t>
            </w:r>
            <w:r>
              <w:t>public information law</w:t>
            </w:r>
            <w:r w:rsidRPr="00DA1445">
              <w:t xml:space="preserve"> is governed by </w:t>
            </w:r>
            <w:r>
              <w:t>such</w:t>
            </w:r>
            <w:r>
              <w:t xml:space="preserve"> law</w:t>
            </w:r>
            <w:r w:rsidRPr="00DA1445">
              <w:t>.</w:t>
            </w:r>
          </w:p>
          <w:p w:rsidR="008423E4" w:rsidRPr="00835628" w:rsidRDefault="003911F0" w:rsidP="00DA5DE2">
            <w:pPr>
              <w:rPr>
                <w:b/>
              </w:rPr>
            </w:pPr>
          </w:p>
        </w:tc>
      </w:tr>
      <w:tr w:rsidR="009A25DA" w:rsidTr="004747DA">
        <w:tc>
          <w:tcPr>
            <w:tcW w:w="9582" w:type="dxa"/>
          </w:tcPr>
          <w:p w:rsidR="008423E4" w:rsidRPr="00A8133F" w:rsidRDefault="003911F0" w:rsidP="00DA5DE2">
            <w:pPr>
              <w:rPr>
                <w:b/>
              </w:rPr>
            </w:pPr>
            <w:r w:rsidRPr="009C1E9A">
              <w:rPr>
                <w:b/>
                <w:u w:val="single"/>
              </w:rPr>
              <w:t>EFFECTIVE DATE</w:t>
            </w:r>
            <w:r>
              <w:rPr>
                <w:b/>
              </w:rPr>
              <w:t xml:space="preserve"> </w:t>
            </w:r>
          </w:p>
          <w:p w:rsidR="008423E4" w:rsidRDefault="003911F0" w:rsidP="00DA5DE2"/>
          <w:p w:rsidR="008423E4" w:rsidRPr="003624F2" w:rsidRDefault="003911F0" w:rsidP="00DA5DE2">
            <w:pPr>
              <w:pStyle w:val="Header"/>
              <w:tabs>
                <w:tab w:val="clear" w:pos="4320"/>
                <w:tab w:val="clear" w:pos="8640"/>
              </w:tabs>
              <w:jc w:val="both"/>
            </w:pPr>
            <w:r>
              <w:t>On passage, or, if the bill does not receive the necessary vote, September 1, 2017.</w:t>
            </w:r>
          </w:p>
          <w:p w:rsidR="008423E4" w:rsidRPr="00233FDB" w:rsidRDefault="003911F0" w:rsidP="00DA5DE2">
            <w:pPr>
              <w:rPr>
                <w:b/>
              </w:rPr>
            </w:pPr>
          </w:p>
        </w:tc>
      </w:tr>
      <w:tr w:rsidR="009A25DA" w:rsidTr="004747DA">
        <w:tc>
          <w:tcPr>
            <w:tcW w:w="9582" w:type="dxa"/>
          </w:tcPr>
          <w:p w:rsidR="004747DA" w:rsidRDefault="003911F0" w:rsidP="00DA5DE2">
            <w:pPr>
              <w:jc w:val="both"/>
              <w:rPr>
                <w:b/>
                <w:u w:val="single"/>
              </w:rPr>
            </w:pPr>
            <w:r>
              <w:rPr>
                <w:b/>
                <w:u w:val="single"/>
              </w:rPr>
              <w:t>COMPARISON OF ORIGINAL AND SUBSTITUTE</w:t>
            </w:r>
          </w:p>
          <w:p w:rsidR="008558D1" w:rsidRDefault="003911F0" w:rsidP="00DA5DE2">
            <w:pPr>
              <w:jc w:val="both"/>
            </w:pPr>
          </w:p>
          <w:p w:rsidR="008558D1" w:rsidRDefault="003911F0" w:rsidP="00DA5DE2">
            <w:pPr>
              <w:jc w:val="both"/>
            </w:pPr>
            <w:r>
              <w:t>While C.S.H.B</w:t>
            </w:r>
            <w:r>
              <w:t xml:space="preserve">. 1861 may differ from the original in minor or nonsubstantive ways, the </w:t>
            </w:r>
            <w:r>
              <w:lastRenderedPageBreak/>
              <w:t>following comparison is organized and formatted in a manner that indicates the substantial differences between the introduced and committee substitute versions of the bill.</w:t>
            </w:r>
          </w:p>
          <w:p w:rsidR="008558D1" w:rsidRPr="00491209" w:rsidRDefault="003911F0" w:rsidP="00DA5DE2">
            <w:pPr>
              <w:jc w:val="both"/>
            </w:pPr>
          </w:p>
        </w:tc>
      </w:tr>
      <w:tr w:rsidR="009A25DA" w:rsidTr="004747D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A25DA" w:rsidTr="004747DA">
              <w:trPr>
                <w:cantSplit/>
                <w:tblHeader/>
              </w:trPr>
              <w:tc>
                <w:tcPr>
                  <w:tcW w:w="4673" w:type="dxa"/>
                  <w:tcMar>
                    <w:bottom w:w="188" w:type="dxa"/>
                  </w:tcMar>
                </w:tcPr>
                <w:p w:rsidR="004747DA" w:rsidRDefault="003911F0" w:rsidP="00DA5DE2">
                  <w:pPr>
                    <w:jc w:val="center"/>
                  </w:pPr>
                  <w:r>
                    <w:lastRenderedPageBreak/>
                    <w:t>INTRODUCED</w:t>
                  </w:r>
                </w:p>
              </w:tc>
              <w:tc>
                <w:tcPr>
                  <w:tcW w:w="4673" w:type="dxa"/>
                  <w:tcMar>
                    <w:bottom w:w="188" w:type="dxa"/>
                  </w:tcMar>
                </w:tcPr>
                <w:p w:rsidR="004747DA" w:rsidRDefault="003911F0" w:rsidP="00DA5DE2">
                  <w:pPr>
                    <w:jc w:val="center"/>
                  </w:pPr>
                  <w:r>
                    <w:t>HOUSE COMMITTEE SUBSTITUTE</w:t>
                  </w:r>
                </w:p>
              </w:tc>
            </w:tr>
            <w:tr w:rsidR="009A25DA" w:rsidTr="004747DA">
              <w:tc>
                <w:tcPr>
                  <w:tcW w:w="4673" w:type="dxa"/>
                  <w:tcMar>
                    <w:right w:w="360" w:type="dxa"/>
                  </w:tcMar>
                </w:tcPr>
                <w:p w:rsidR="004747DA" w:rsidRDefault="003911F0" w:rsidP="00DA5DE2">
                  <w:pPr>
                    <w:jc w:val="both"/>
                  </w:pPr>
                  <w:r>
                    <w:t>SECTION 1.  Section 552.139(b), Government Code, is amended to read as follows:</w:t>
                  </w:r>
                </w:p>
                <w:p w:rsidR="00C74596" w:rsidRDefault="003911F0" w:rsidP="00DA5DE2">
                  <w:pPr>
                    <w:jc w:val="both"/>
                  </w:pPr>
                </w:p>
                <w:p w:rsidR="004747DA" w:rsidRDefault="003911F0" w:rsidP="00DA5DE2">
                  <w:pPr>
                    <w:jc w:val="both"/>
                  </w:pPr>
                  <w:r>
                    <w:t>(b)  The following information is confidential:</w:t>
                  </w:r>
                </w:p>
                <w:p w:rsidR="00786914" w:rsidRDefault="003911F0" w:rsidP="00DA5DE2">
                  <w:pPr>
                    <w:jc w:val="both"/>
                  </w:pPr>
                </w:p>
                <w:p w:rsidR="004747DA" w:rsidRDefault="003911F0" w:rsidP="00DA5DE2">
                  <w:pPr>
                    <w:jc w:val="both"/>
                  </w:pPr>
                  <w:r>
                    <w:t>(1)  a computer network vulnerability report;</w:t>
                  </w:r>
                </w:p>
                <w:p w:rsidR="004747DA" w:rsidRDefault="003911F0" w:rsidP="00DA5DE2">
                  <w:pPr>
                    <w:jc w:val="both"/>
                  </w:pPr>
                  <w:r>
                    <w:t>(2)  any other assessment of the extent t</w:t>
                  </w:r>
                  <w:r>
                    <w:t xml:space="preserve">o which data processing operations, a computer, a computer program, network, system, or system interface, or software of a governmental body or of a contractor of a governmental body is vulnerable to unauthorized access or harm, including an assessment of </w:t>
                  </w:r>
                  <w:r>
                    <w:t>the extent to which the governmental body's or contractor's electronically stored information containing sensitive or critical information is vulnerable to alteration, damage, erasure, or inappropriate use; [</w:t>
                  </w:r>
                  <w:r>
                    <w:rPr>
                      <w:strike/>
                    </w:rPr>
                    <w:t>and</w:t>
                  </w:r>
                  <w:r>
                    <w:t>]</w:t>
                  </w:r>
                </w:p>
                <w:p w:rsidR="004747DA" w:rsidRDefault="003911F0" w:rsidP="00DA5DE2">
                  <w:pPr>
                    <w:jc w:val="both"/>
                  </w:pPr>
                  <w:r>
                    <w:t>(3)  a photocopy or other copy of an identi</w:t>
                  </w:r>
                  <w:r>
                    <w:t>fication badge issued to an official or employee of a governmental body</w:t>
                  </w:r>
                  <w:r>
                    <w:rPr>
                      <w:u w:val="single"/>
                    </w:rPr>
                    <w:t>; and</w:t>
                  </w:r>
                </w:p>
                <w:p w:rsidR="00C74596" w:rsidRDefault="003911F0" w:rsidP="00DA5DE2">
                  <w:pPr>
                    <w:jc w:val="both"/>
                    <w:rPr>
                      <w:u w:val="single"/>
                    </w:rPr>
                  </w:pPr>
                  <w:r>
                    <w:rPr>
                      <w:u w:val="single"/>
                    </w:rPr>
                    <w:t xml:space="preserve">(4)  information </w:t>
                  </w:r>
                  <w:r w:rsidRPr="00C74596">
                    <w:rPr>
                      <w:highlight w:val="lightGray"/>
                      <w:u w:val="single"/>
                    </w:rPr>
                    <w:t>collected, assembled, or maintained by or for</w:t>
                  </w:r>
                  <w:r>
                    <w:rPr>
                      <w:u w:val="single"/>
                    </w:rPr>
                    <w:t xml:space="preserve"> a governmental body to prevent, detect, or investigate a computer security incident, </w:t>
                  </w:r>
                </w:p>
                <w:p w:rsidR="00C74596" w:rsidRDefault="003911F0" w:rsidP="00DA5DE2">
                  <w:pPr>
                    <w:jc w:val="both"/>
                    <w:rPr>
                      <w:u w:val="single"/>
                    </w:rPr>
                  </w:pPr>
                </w:p>
                <w:p w:rsidR="00C74596" w:rsidRDefault="003911F0" w:rsidP="00DA5DE2">
                  <w:pPr>
                    <w:jc w:val="both"/>
                    <w:rPr>
                      <w:u w:val="single"/>
                    </w:rPr>
                  </w:pPr>
                </w:p>
                <w:p w:rsidR="00CE4223" w:rsidRDefault="003911F0" w:rsidP="00DA5DE2">
                  <w:pPr>
                    <w:jc w:val="both"/>
                    <w:rPr>
                      <w:u w:val="single"/>
                    </w:rPr>
                  </w:pPr>
                  <w:r w:rsidRPr="008558D1">
                    <w:rPr>
                      <w:highlight w:val="lightGray"/>
                      <w:u w:val="single"/>
                    </w:rPr>
                    <w:t xml:space="preserve">including </w:t>
                  </w:r>
                </w:p>
                <w:p w:rsidR="004747DA" w:rsidRDefault="003911F0" w:rsidP="00DA5DE2">
                  <w:pPr>
                    <w:jc w:val="both"/>
                  </w:pPr>
                  <w:r w:rsidRPr="008558D1">
                    <w:rPr>
                      <w:u w:val="single"/>
                    </w:rPr>
                    <w:t xml:space="preserve">a breach of </w:t>
                  </w:r>
                  <w:r w:rsidRPr="008558D1">
                    <w:rPr>
                      <w:u w:val="single"/>
                    </w:rPr>
                    <w:t>system security</w:t>
                  </w:r>
                  <w:r>
                    <w:rPr>
                      <w:u w:val="single"/>
                    </w:rPr>
                    <w:t xml:space="preserve"> as defined by Section 521.053, Business &amp; Commerce Code</w:t>
                  </w:r>
                  <w:r>
                    <w:t>.</w:t>
                  </w:r>
                </w:p>
                <w:p w:rsidR="004747DA" w:rsidRDefault="003911F0" w:rsidP="00DA5DE2">
                  <w:pPr>
                    <w:jc w:val="both"/>
                  </w:pPr>
                </w:p>
              </w:tc>
              <w:tc>
                <w:tcPr>
                  <w:tcW w:w="4673" w:type="dxa"/>
                  <w:tcMar>
                    <w:left w:w="360" w:type="dxa"/>
                  </w:tcMar>
                </w:tcPr>
                <w:p w:rsidR="004747DA" w:rsidRDefault="003911F0" w:rsidP="00DA5DE2">
                  <w:pPr>
                    <w:jc w:val="both"/>
                  </w:pPr>
                  <w:r>
                    <w:t>SECTION 1.  Section 552.139, Government Code, is amended by amending Subsection (b) and adding Subsections (b-1) and (d) to read as follows:</w:t>
                  </w:r>
                </w:p>
                <w:p w:rsidR="004747DA" w:rsidRDefault="003911F0" w:rsidP="00DA5DE2">
                  <w:pPr>
                    <w:jc w:val="both"/>
                  </w:pPr>
                  <w:r w:rsidRPr="00C74596">
                    <w:rPr>
                      <w:highlight w:val="lightGray"/>
                    </w:rPr>
                    <w:t xml:space="preserve">(b)  </w:t>
                  </w:r>
                  <w:r w:rsidRPr="00C74596">
                    <w:rPr>
                      <w:highlight w:val="lightGray"/>
                      <w:u w:val="single"/>
                    </w:rPr>
                    <w:t>Except as provided by Subsection (b-</w:t>
                  </w:r>
                  <w:r w:rsidRPr="00C74596">
                    <w:rPr>
                      <w:highlight w:val="lightGray"/>
                      <w:u w:val="single"/>
                    </w:rPr>
                    <w:t>1)</w:t>
                  </w:r>
                  <w:r>
                    <w:rPr>
                      <w:u w:val="single"/>
                    </w:rPr>
                    <w:t>, the</w:t>
                  </w:r>
                  <w:r>
                    <w:t xml:space="preserve"> [</w:t>
                  </w:r>
                  <w:r>
                    <w:rPr>
                      <w:strike/>
                    </w:rPr>
                    <w:t>The</w:t>
                  </w:r>
                  <w:r>
                    <w:t>] following information is confidential:</w:t>
                  </w:r>
                </w:p>
                <w:p w:rsidR="004747DA" w:rsidRDefault="003911F0" w:rsidP="00DA5DE2">
                  <w:pPr>
                    <w:jc w:val="both"/>
                  </w:pPr>
                  <w:r>
                    <w:t>(1)  a computer network vulnerability report;</w:t>
                  </w:r>
                </w:p>
                <w:p w:rsidR="004747DA" w:rsidRDefault="003911F0" w:rsidP="00DA5DE2">
                  <w:pPr>
                    <w:jc w:val="both"/>
                  </w:pPr>
                  <w:r>
                    <w:t>(2)  any other assessment of the extent to which data processing operations, a computer, a computer program, network, system, or system interface, or softwar</w:t>
                  </w:r>
                  <w:r>
                    <w:t>e of a governmental body or of a contractor of a governmental body is vulnerable to unauthorized access or harm, including an assessment of the extent to which the governmental body's or contractor's electronically stored information containing sensitive o</w:t>
                  </w:r>
                  <w:r>
                    <w:t>r critical information is vulnerable to alteration, damage, erasure, or inappropriate use; [</w:t>
                  </w:r>
                  <w:r>
                    <w:rPr>
                      <w:strike/>
                    </w:rPr>
                    <w:t>and</w:t>
                  </w:r>
                  <w:r>
                    <w:t>]</w:t>
                  </w:r>
                </w:p>
                <w:p w:rsidR="004747DA" w:rsidRDefault="003911F0" w:rsidP="00DA5DE2">
                  <w:pPr>
                    <w:jc w:val="both"/>
                  </w:pPr>
                  <w:r>
                    <w:t>(3)  a photocopy or other copy of an identification badge issued to an official or employee of a governmental body</w:t>
                  </w:r>
                  <w:r>
                    <w:rPr>
                      <w:u w:val="single"/>
                    </w:rPr>
                    <w:t>; and</w:t>
                  </w:r>
                </w:p>
                <w:p w:rsidR="004747DA" w:rsidRDefault="003911F0" w:rsidP="00DA5DE2">
                  <w:pPr>
                    <w:jc w:val="both"/>
                  </w:pPr>
                  <w:r>
                    <w:rPr>
                      <w:u w:val="single"/>
                    </w:rPr>
                    <w:t xml:space="preserve">(4)  information </w:t>
                  </w:r>
                  <w:r w:rsidRPr="00C74596">
                    <w:rPr>
                      <w:highlight w:val="lightGray"/>
                      <w:u w:val="single"/>
                    </w:rPr>
                    <w:t>directly arising from</w:t>
                  </w:r>
                  <w:r>
                    <w:rPr>
                      <w:u w:val="single"/>
                    </w:rPr>
                    <w:t xml:space="preserve"> </w:t>
                  </w:r>
                  <w:r>
                    <w:rPr>
                      <w:u w:val="single"/>
                    </w:rPr>
                    <w:t xml:space="preserve">a governmental </w:t>
                  </w:r>
                  <w:r w:rsidRPr="00491209">
                    <w:rPr>
                      <w:u w:val="single"/>
                    </w:rPr>
                    <w:t xml:space="preserve">body's </w:t>
                  </w:r>
                  <w:r w:rsidRPr="00C74596">
                    <w:rPr>
                      <w:highlight w:val="lightGray"/>
                      <w:u w:val="single"/>
                    </w:rPr>
                    <w:t>routine efforts</w:t>
                  </w:r>
                  <w:r>
                    <w:rPr>
                      <w:u w:val="single"/>
                    </w:rPr>
                    <w:t xml:space="preserve"> to prevent, detect, or investigate a computer security incident, </w:t>
                  </w:r>
                  <w:r w:rsidRPr="00C74596">
                    <w:rPr>
                      <w:highlight w:val="lightGray"/>
                      <w:u w:val="single"/>
                    </w:rPr>
                    <w:t>including information contained in or derived from an information security log</w:t>
                  </w:r>
                  <w:r w:rsidRPr="00C74596">
                    <w:rPr>
                      <w:highlight w:val="lightGray"/>
                    </w:rPr>
                    <w:t>.</w:t>
                  </w:r>
                </w:p>
                <w:p w:rsidR="004747DA" w:rsidRDefault="003911F0" w:rsidP="00DA5DE2">
                  <w:pPr>
                    <w:jc w:val="both"/>
                  </w:pPr>
                  <w:r w:rsidRPr="00C74596">
                    <w:rPr>
                      <w:highlight w:val="lightGray"/>
                      <w:u w:val="single"/>
                    </w:rPr>
                    <w:t xml:space="preserve">(b-1)  Subsection (b) does not apply to </w:t>
                  </w:r>
                  <w:r w:rsidRPr="00491209">
                    <w:rPr>
                      <w:highlight w:val="lightGray"/>
                      <w:u w:val="single"/>
                    </w:rPr>
                    <w:t>information related to</w:t>
                  </w:r>
                  <w:r w:rsidRPr="008558D1">
                    <w:rPr>
                      <w:u w:val="single"/>
                    </w:rPr>
                    <w:t xml:space="preserve"> a breach o</w:t>
                  </w:r>
                  <w:r w:rsidRPr="008558D1">
                    <w:rPr>
                      <w:u w:val="single"/>
                    </w:rPr>
                    <w:t>f system security</w:t>
                  </w:r>
                  <w:r>
                    <w:rPr>
                      <w:u w:val="single"/>
                    </w:rPr>
                    <w:t xml:space="preserve"> as defined by Section 521.053, Business &amp; Commerce Code.</w:t>
                  </w:r>
                </w:p>
                <w:p w:rsidR="004747DA" w:rsidRDefault="003911F0" w:rsidP="00DA5DE2">
                  <w:pPr>
                    <w:jc w:val="both"/>
                  </w:pPr>
                  <w:r w:rsidRPr="00C74596">
                    <w:rPr>
                      <w:highlight w:val="lightGray"/>
                      <w:u w:val="single"/>
                    </w:rPr>
                    <w:t>(d)  A state agency shall redact from a contract posted on the agency's Internet website under Section 2261.253 information that is made confidential by, or excepted from required p</w:t>
                  </w:r>
                  <w:r w:rsidRPr="00C74596">
                    <w:rPr>
                      <w:highlight w:val="lightGray"/>
                      <w:u w:val="single"/>
                    </w:rPr>
                    <w:t>ublic disclosure under, this section.  The availability of information redacted as provided by this subsection in response to a request made under this chapter is governed by this chapter.</w:t>
                  </w:r>
                </w:p>
                <w:p w:rsidR="004747DA" w:rsidRDefault="003911F0" w:rsidP="00DA5DE2">
                  <w:pPr>
                    <w:jc w:val="both"/>
                  </w:pPr>
                </w:p>
              </w:tc>
            </w:tr>
            <w:tr w:rsidR="009A25DA" w:rsidTr="004747DA">
              <w:tc>
                <w:tcPr>
                  <w:tcW w:w="4673" w:type="dxa"/>
                  <w:tcMar>
                    <w:right w:w="360" w:type="dxa"/>
                  </w:tcMar>
                </w:tcPr>
                <w:p w:rsidR="00C74596" w:rsidRDefault="003911F0" w:rsidP="00DA5DE2">
                  <w:pPr>
                    <w:jc w:val="both"/>
                  </w:pPr>
                  <w:r>
                    <w:t xml:space="preserve">SECTION 2.  </w:t>
                  </w:r>
                  <w:r w:rsidRPr="008558D1">
                    <w:rPr>
                      <w:highlight w:val="lightGray"/>
                    </w:rPr>
                    <w:t>The change in law made by this Act</w:t>
                  </w:r>
                  <w:r>
                    <w:t xml:space="preserve"> applies only to a </w:t>
                  </w:r>
                  <w:r>
                    <w:t>request for public information received on or after the effective date of this Act.</w:t>
                  </w:r>
                  <w:r>
                    <w:t xml:space="preserve"> </w:t>
                  </w:r>
                  <w:r>
                    <w:t xml:space="preserve">A request received </w:t>
                  </w:r>
                  <w:r>
                    <w:lastRenderedPageBreak/>
                    <w:t xml:space="preserve">before the effective date of this Act is governed by the law in effect when the request was received, and the former law is continued in effect for that </w:t>
                  </w:r>
                  <w:r>
                    <w:t>purpose.</w:t>
                  </w:r>
                </w:p>
                <w:p w:rsidR="00C74596" w:rsidRDefault="003911F0" w:rsidP="00DA5DE2">
                  <w:pPr>
                    <w:jc w:val="both"/>
                  </w:pPr>
                </w:p>
              </w:tc>
              <w:tc>
                <w:tcPr>
                  <w:tcW w:w="4673" w:type="dxa"/>
                  <w:tcMar>
                    <w:left w:w="360" w:type="dxa"/>
                  </w:tcMar>
                </w:tcPr>
                <w:p w:rsidR="00C74596" w:rsidRDefault="003911F0" w:rsidP="00DA5DE2">
                  <w:pPr>
                    <w:jc w:val="both"/>
                  </w:pPr>
                  <w:r>
                    <w:lastRenderedPageBreak/>
                    <w:t xml:space="preserve">SECTION 2.  </w:t>
                  </w:r>
                  <w:r w:rsidRPr="008558D1">
                    <w:rPr>
                      <w:highlight w:val="lightGray"/>
                    </w:rPr>
                    <w:t>Section 552.139(b), Government Code, as amended by this Act, and Section 552.139(b-1), Government Code, as added by this Act,</w:t>
                  </w:r>
                  <w:r>
                    <w:t xml:space="preserve"> apply only to a </w:t>
                  </w:r>
                  <w:r>
                    <w:lastRenderedPageBreak/>
                    <w:t>request for public information received on or after the effective date of this Act. A reques</w:t>
                  </w:r>
                  <w:r>
                    <w:t>t received before the effective date of this Act is governed by the law in effect when the request was received, and the former law is continued in effect for that purpose.</w:t>
                  </w:r>
                </w:p>
                <w:p w:rsidR="00C74596" w:rsidRDefault="003911F0" w:rsidP="00DA5DE2">
                  <w:pPr>
                    <w:jc w:val="both"/>
                  </w:pPr>
                </w:p>
              </w:tc>
            </w:tr>
            <w:tr w:rsidR="009A25DA" w:rsidTr="004747DA">
              <w:tc>
                <w:tcPr>
                  <w:tcW w:w="4673" w:type="dxa"/>
                  <w:tcMar>
                    <w:right w:w="360" w:type="dxa"/>
                  </w:tcMar>
                </w:tcPr>
                <w:p w:rsidR="00C74596" w:rsidRDefault="003911F0" w:rsidP="00DA5DE2">
                  <w:pPr>
                    <w:jc w:val="both"/>
                  </w:pPr>
                  <w:r>
                    <w:lastRenderedPageBreak/>
                    <w:t>SECTION 3.  This Act takes effect immediately if it receives a vote of two-thirds</w:t>
                  </w:r>
                  <w:r>
                    <w:t xml:space="preserve"> of all the members elected to each house, as provided by Section 39, Article III, Texas Constitution.  If this Act does not receive the vote necessary for immediate effect, this Act takes effect September 1, 2017.</w:t>
                  </w:r>
                </w:p>
                <w:p w:rsidR="00C74596" w:rsidRDefault="003911F0" w:rsidP="00DA5DE2">
                  <w:pPr>
                    <w:jc w:val="both"/>
                  </w:pPr>
                </w:p>
              </w:tc>
              <w:tc>
                <w:tcPr>
                  <w:tcW w:w="4673" w:type="dxa"/>
                  <w:tcMar>
                    <w:left w:w="360" w:type="dxa"/>
                  </w:tcMar>
                </w:tcPr>
                <w:p w:rsidR="00C74596" w:rsidRDefault="003911F0" w:rsidP="00DA5DE2">
                  <w:pPr>
                    <w:jc w:val="both"/>
                  </w:pPr>
                  <w:r>
                    <w:t>SECTION 3. Same as introduced version.</w:t>
                  </w:r>
                </w:p>
                <w:p w:rsidR="00C74596" w:rsidRDefault="003911F0" w:rsidP="00DA5DE2">
                  <w:pPr>
                    <w:jc w:val="both"/>
                  </w:pPr>
                </w:p>
                <w:p w:rsidR="00C74596" w:rsidRDefault="003911F0" w:rsidP="00DA5DE2">
                  <w:pPr>
                    <w:jc w:val="both"/>
                  </w:pPr>
                </w:p>
              </w:tc>
            </w:tr>
          </w:tbl>
          <w:p w:rsidR="004747DA" w:rsidRDefault="003911F0" w:rsidP="00DA5DE2"/>
          <w:p w:rsidR="004747DA" w:rsidRPr="009C1E9A" w:rsidRDefault="003911F0" w:rsidP="00DA5DE2">
            <w:pPr>
              <w:rPr>
                <w:b/>
                <w:u w:val="single"/>
              </w:rPr>
            </w:pPr>
          </w:p>
        </w:tc>
      </w:tr>
    </w:tbl>
    <w:p w:rsidR="008423E4" w:rsidRPr="00BE0E75" w:rsidRDefault="003911F0" w:rsidP="008423E4">
      <w:pPr>
        <w:spacing w:line="480" w:lineRule="auto"/>
        <w:jc w:val="both"/>
        <w:rPr>
          <w:rFonts w:ascii="Arial" w:hAnsi="Arial"/>
          <w:sz w:val="16"/>
          <w:szCs w:val="16"/>
        </w:rPr>
      </w:pPr>
    </w:p>
    <w:p w:rsidR="004108C3" w:rsidRPr="008423E4" w:rsidRDefault="003911F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11F0">
      <w:r>
        <w:separator/>
      </w:r>
    </w:p>
  </w:endnote>
  <w:endnote w:type="continuationSeparator" w:id="0">
    <w:p w:rsidR="00000000" w:rsidRDefault="0039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A25DA" w:rsidTr="009C1E9A">
      <w:trPr>
        <w:cantSplit/>
      </w:trPr>
      <w:tc>
        <w:tcPr>
          <w:tcW w:w="0" w:type="pct"/>
        </w:tcPr>
        <w:p w:rsidR="00137D90" w:rsidRDefault="003911F0" w:rsidP="009C1E9A">
          <w:pPr>
            <w:pStyle w:val="Footer"/>
            <w:tabs>
              <w:tab w:val="clear" w:pos="8640"/>
              <w:tab w:val="right" w:pos="9360"/>
            </w:tabs>
          </w:pPr>
        </w:p>
      </w:tc>
      <w:tc>
        <w:tcPr>
          <w:tcW w:w="2395" w:type="pct"/>
        </w:tcPr>
        <w:p w:rsidR="00137D90" w:rsidRDefault="003911F0" w:rsidP="009C1E9A">
          <w:pPr>
            <w:pStyle w:val="Footer"/>
            <w:tabs>
              <w:tab w:val="clear" w:pos="8640"/>
              <w:tab w:val="right" w:pos="9360"/>
            </w:tabs>
          </w:pPr>
        </w:p>
        <w:p w:rsidR="001A4310" w:rsidRDefault="003911F0" w:rsidP="009C1E9A">
          <w:pPr>
            <w:pStyle w:val="Footer"/>
            <w:tabs>
              <w:tab w:val="clear" w:pos="8640"/>
              <w:tab w:val="right" w:pos="9360"/>
            </w:tabs>
          </w:pPr>
        </w:p>
        <w:p w:rsidR="00137D90" w:rsidRDefault="003911F0" w:rsidP="009C1E9A">
          <w:pPr>
            <w:pStyle w:val="Footer"/>
            <w:tabs>
              <w:tab w:val="clear" w:pos="8640"/>
              <w:tab w:val="right" w:pos="9360"/>
            </w:tabs>
          </w:pPr>
        </w:p>
      </w:tc>
      <w:tc>
        <w:tcPr>
          <w:tcW w:w="2453" w:type="pct"/>
        </w:tcPr>
        <w:p w:rsidR="00137D90" w:rsidRDefault="003911F0" w:rsidP="009C1E9A">
          <w:pPr>
            <w:pStyle w:val="Footer"/>
            <w:tabs>
              <w:tab w:val="clear" w:pos="8640"/>
              <w:tab w:val="right" w:pos="9360"/>
            </w:tabs>
            <w:jc w:val="right"/>
          </w:pPr>
        </w:p>
      </w:tc>
    </w:tr>
    <w:tr w:rsidR="009A25DA" w:rsidTr="009C1E9A">
      <w:trPr>
        <w:cantSplit/>
      </w:trPr>
      <w:tc>
        <w:tcPr>
          <w:tcW w:w="0" w:type="pct"/>
        </w:tcPr>
        <w:p w:rsidR="00EC379B" w:rsidRDefault="003911F0" w:rsidP="009C1E9A">
          <w:pPr>
            <w:pStyle w:val="Footer"/>
            <w:tabs>
              <w:tab w:val="clear" w:pos="8640"/>
              <w:tab w:val="right" w:pos="9360"/>
            </w:tabs>
          </w:pPr>
        </w:p>
      </w:tc>
      <w:tc>
        <w:tcPr>
          <w:tcW w:w="2395" w:type="pct"/>
        </w:tcPr>
        <w:p w:rsidR="00EC379B" w:rsidRPr="009C1E9A" w:rsidRDefault="003911F0" w:rsidP="009C1E9A">
          <w:pPr>
            <w:pStyle w:val="Footer"/>
            <w:tabs>
              <w:tab w:val="clear" w:pos="8640"/>
              <w:tab w:val="right" w:pos="9360"/>
            </w:tabs>
            <w:rPr>
              <w:rFonts w:ascii="Shruti" w:hAnsi="Shruti"/>
              <w:sz w:val="22"/>
            </w:rPr>
          </w:pPr>
          <w:r>
            <w:rPr>
              <w:rFonts w:ascii="Shruti" w:hAnsi="Shruti"/>
              <w:sz w:val="22"/>
            </w:rPr>
            <w:t>85R 21758</w:t>
          </w:r>
        </w:p>
      </w:tc>
      <w:tc>
        <w:tcPr>
          <w:tcW w:w="2453" w:type="pct"/>
        </w:tcPr>
        <w:p w:rsidR="00EC379B" w:rsidRDefault="003911F0" w:rsidP="009C1E9A">
          <w:pPr>
            <w:pStyle w:val="Footer"/>
            <w:tabs>
              <w:tab w:val="clear" w:pos="8640"/>
              <w:tab w:val="right" w:pos="9360"/>
            </w:tabs>
            <w:jc w:val="right"/>
          </w:pPr>
          <w:r>
            <w:fldChar w:fldCharType="begin"/>
          </w:r>
          <w:r>
            <w:instrText xml:space="preserve"> DOCPROPERTY  OTID  \* MERGEFORMAT </w:instrText>
          </w:r>
          <w:r>
            <w:fldChar w:fldCharType="separate"/>
          </w:r>
          <w:r>
            <w:t>17.95.718</w:t>
          </w:r>
          <w:r>
            <w:fldChar w:fldCharType="end"/>
          </w:r>
        </w:p>
      </w:tc>
    </w:tr>
    <w:tr w:rsidR="009A25DA" w:rsidTr="009C1E9A">
      <w:trPr>
        <w:cantSplit/>
      </w:trPr>
      <w:tc>
        <w:tcPr>
          <w:tcW w:w="0" w:type="pct"/>
        </w:tcPr>
        <w:p w:rsidR="00EC379B" w:rsidRDefault="003911F0" w:rsidP="009C1E9A">
          <w:pPr>
            <w:pStyle w:val="Footer"/>
            <w:tabs>
              <w:tab w:val="clear" w:pos="4320"/>
              <w:tab w:val="clear" w:pos="8640"/>
              <w:tab w:val="left" w:pos="2865"/>
            </w:tabs>
          </w:pPr>
        </w:p>
      </w:tc>
      <w:tc>
        <w:tcPr>
          <w:tcW w:w="2395" w:type="pct"/>
        </w:tcPr>
        <w:p w:rsidR="00EC379B" w:rsidRPr="009C1E9A" w:rsidRDefault="003911F0" w:rsidP="009C1E9A">
          <w:pPr>
            <w:pStyle w:val="Footer"/>
            <w:tabs>
              <w:tab w:val="clear" w:pos="4320"/>
              <w:tab w:val="clear" w:pos="8640"/>
              <w:tab w:val="left" w:pos="2865"/>
            </w:tabs>
            <w:rPr>
              <w:rFonts w:ascii="Shruti" w:hAnsi="Shruti"/>
              <w:sz w:val="22"/>
            </w:rPr>
          </w:pPr>
          <w:r>
            <w:rPr>
              <w:rFonts w:ascii="Shruti" w:hAnsi="Shruti"/>
              <w:sz w:val="22"/>
            </w:rPr>
            <w:t>Substitute Document Number: 85R 20149</w:t>
          </w:r>
        </w:p>
      </w:tc>
      <w:tc>
        <w:tcPr>
          <w:tcW w:w="2453" w:type="pct"/>
        </w:tcPr>
        <w:p w:rsidR="00EC379B" w:rsidRDefault="003911F0" w:rsidP="006D504F">
          <w:pPr>
            <w:pStyle w:val="Footer"/>
            <w:rPr>
              <w:rStyle w:val="PageNumber"/>
            </w:rPr>
          </w:pPr>
        </w:p>
        <w:p w:rsidR="00EC379B" w:rsidRDefault="003911F0" w:rsidP="009C1E9A">
          <w:pPr>
            <w:pStyle w:val="Footer"/>
            <w:tabs>
              <w:tab w:val="clear" w:pos="8640"/>
              <w:tab w:val="right" w:pos="9360"/>
            </w:tabs>
            <w:jc w:val="right"/>
          </w:pPr>
        </w:p>
      </w:tc>
    </w:tr>
    <w:tr w:rsidR="009A25DA" w:rsidTr="009C1E9A">
      <w:trPr>
        <w:cantSplit/>
        <w:trHeight w:val="323"/>
      </w:trPr>
      <w:tc>
        <w:tcPr>
          <w:tcW w:w="0" w:type="pct"/>
          <w:gridSpan w:val="3"/>
        </w:tcPr>
        <w:p w:rsidR="00EC379B" w:rsidRDefault="003911F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11F0" w:rsidP="009C1E9A">
          <w:pPr>
            <w:pStyle w:val="Footer"/>
            <w:tabs>
              <w:tab w:val="clear" w:pos="8640"/>
              <w:tab w:val="right" w:pos="9360"/>
            </w:tabs>
            <w:jc w:val="center"/>
          </w:pPr>
        </w:p>
      </w:tc>
    </w:tr>
  </w:tbl>
  <w:p w:rsidR="00EC379B" w:rsidRPr="00FF6F72" w:rsidRDefault="003911F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11F0">
      <w:r>
        <w:separator/>
      </w:r>
    </w:p>
  </w:footnote>
  <w:footnote w:type="continuationSeparator" w:id="0">
    <w:p w:rsidR="00000000" w:rsidRDefault="00391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DA"/>
    <w:rsid w:val="003911F0"/>
    <w:rsid w:val="009A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4AF9"/>
    <w:rPr>
      <w:sz w:val="16"/>
      <w:szCs w:val="16"/>
    </w:rPr>
  </w:style>
  <w:style w:type="paragraph" w:styleId="CommentText">
    <w:name w:val="annotation text"/>
    <w:basedOn w:val="Normal"/>
    <w:link w:val="CommentTextChar"/>
    <w:rsid w:val="00D24AF9"/>
    <w:rPr>
      <w:sz w:val="20"/>
      <w:szCs w:val="20"/>
    </w:rPr>
  </w:style>
  <w:style w:type="character" w:customStyle="1" w:styleId="CommentTextChar">
    <w:name w:val="Comment Text Char"/>
    <w:basedOn w:val="DefaultParagraphFont"/>
    <w:link w:val="CommentText"/>
    <w:rsid w:val="00D24AF9"/>
  </w:style>
  <w:style w:type="paragraph" w:styleId="CommentSubject">
    <w:name w:val="annotation subject"/>
    <w:basedOn w:val="CommentText"/>
    <w:next w:val="CommentText"/>
    <w:link w:val="CommentSubjectChar"/>
    <w:rsid w:val="00D24AF9"/>
    <w:rPr>
      <w:b/>
      <w:bCs/>
    </w:rPr>
  </w:style>
  <w:style w:type="character" w:customStyle="1" w:styleId="CommentSubjectChar">
    <w:name w:val="Comment Subject Char"/>
    <w:basedOn w:val="CommentTextChar"/>
    <w:link w:val="CommentSubject"/>
    <w:rsid w:val="00D24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4AF9"/>
    <w:rPr>
      <w:sz w:val="16"/>
      <w:szCs w:val="16"/>
    </w:rPr>
  </w:style>
  <w:style w:type="paragraph" w:styleId="CommentText">
    <w:name w:val="annotation text"/>
    <w:basedOn w:val="Normal"/>
    <w:link w:val="CommentTextChar"/>
    <w:rsid w:val="00D24AF9"/>
    <w:rPr>
      <w:sz w:val="20"/>
      <w:szCs w:val="20"/>
    </w:rPr>
  </w:style>
  <w:style w:type="character" w:customStyle="1" w:styleId="CommentTextChar">
    <w:name w:val="Comment Text Char"/>
    <w:basedOn w:val="DefaultParagraphFont"/>
    <w:link w:val="CommentText"/>
    <w:rsid w:val="00D24AF9"/>
  </w:style>
  <w:style w:type="paragraph" w:styleId="CommentSubject">
    <w:name w:val="annotation subject"/>
    <w:basedOn w:val="CommentText"/>
    <w:next w:val="CommentText"/>
    <w:link w:val="CommentSubjectChar"/>
    <w:rsid w:val="00D24AF9"/>
    <w:rPr>
      <w:b/>
      <w:bCs/>
    </w:rPr>
  </w:style>
  <w:style w:type="character" w:customStyle="1" w:styleId="CommentSubjectChar">
    <w:name w:val="Comment Subject Char"/>
    <w:basedOn w:val="CommentTextChar"/>
    <w:link w:val="CommentSubject"/>
    <w:rsid w:val="00D2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5558</Characters>
  <Application>Microsoft Office Word</Application>
  <DocSecurity>4</DocSecurity>
  <Lines>178</Lines>
  <Paragraphs>40</Paragraphs>
  <ScaleCrop>false</ScaleCrop>
  <HeadingPairs>
    <vt:vector size="2" baseType="variant">
      <vt:variant>
        <vt:lpstr>Title</vt:lpstr>
      </vt:variant>
      <vt:variant>
        <vt:i4>1</vt:i4>
      </vt:variant>
    </vt:vector>
  </HeadingPairs>
  <TitlesOfParts>
    <vt:vector size="1" baseType="lpstr">
      <vt:lpstr>BA - HB01861 (Committee Report (Substituted))</vt:lpstr>
    </vt:vector>
  </TitlesOfParts>
  <Company>State of Texas</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21758</dc:subject>
  <dc:creator>State of Texas</dc:creator>
  <dc:description>HB 1861 by Elkins-(H)Government Transparency &amp; Operation (Substitute Document Number: 85R 20149)</dc:description>
  <cp:lastModifiedBy>Molly Hoffman-Bricker</cp:lastModifiedBy>
  <cp:revision>2</cp:revision>
  <cp:lastPrinted>2017-04-06T15:27:00Z</cp:lastPrinted>
  <dcterms:created xsi:type="dcterms:W3CDTF">2017-04-10T15:05:00Z</dcterms:created>
  <dcterms:modified xsi:type="dcterms:W3CDTF">2017-04-10T15:05:00Z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17.95.718</vt:lpwstr>
  </property>
</Properties>
</file>