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B5680F" w:rsidTr="00345119">
        <w:tc>
          <w:tcPr>
            <w:tcW w:w="9576" w:type="dxa"/>
            <w:noWrap/>
          </w:tcPr>
          <w:p w:rsidR="008423E4" w:rsidRPr="0022177D" w:rsidRDefault="008C39C3" w:rsidP="00345119">
            <w:pPr>
              <w:pStyle w:val="Heading1"/>
            </w:pPr>
            <w:bookmarkStart w:id="0" w:name="_GoBack"/>
            <w:bookmarkEnd w:id="0"/>
            <w:r w:rsidRPr="00631897">
              <w:t>BILL ANALYSIS</w:t>
            </w:r>
          </w:p>
        </w:tc>
      </w:tr>
    </w:tbl>
    <w:p w:rsidR="008423E4" w:rsidRPr="0022177D" w:rsidRDefault="008C39C3" w:rsidP="008423E4">
      <w:pPr>
        <w:jc w:val="center"/>
      </w:pPr>
    </w:p>
    <w:p w:rsidR="008423E4" w:rsidRPr="00B31F0E" w:rsidRDefault="008C39C3" w:rsidP="008423E4"/>
    <w:p w:rsidR="008423E4" w:rsidRPr="00742794" w:rsidRDefault="008C39C3" w:rsidP="008423E4">
      <w:pPr>
        <w:tabs>
          <w:tab w:val="right" w:pos="9360"/>
        </w:tabs>
      </w:pPr>
    </w:p>
    <w:tbl>
      <w:tblPr>
        <w:tblW w:w="0" w:type="auto"/>
        <w:tblLayout w:type="fixed"/>
        <w:tblLook w:val="01E0" w:firstRow="1" w:lastRow="1" w:firstColumn="1" w:lastColumn="1" w:noHBand="0" w:noVBand="0"/>
      </w:tblPr>
      <w:tblGrid>
        <w:gridCol w:w="9576"/>
      </w:tblGrid>
      <w:tr w:rsidR="00B5680F" w:rsidTr="00345119">
        <w:tc>
          <w:tcPr>
            <w:tcW w:w="9576" w:type="dxa"/>
          </w:tcPr>
          <w:p w:rsidR="008423E4" w:rsidRPr="00861995" w:rsidRDefault="008C39C3" w:rsidP="00345119">
            <w:pPr>
              <w:jc w:val="right"/>
            </w:pPr>
            <w:r>
              <w:t>C.S.H.B. 1884</w:t>
            </w:r>
          </w:p>
        </w:tc>
      </w:tr>
      <w:tr w:rsidR="00B5680F" w:rsidTr="00345119">
        <w:tc>
          <w:tcPr>
            <w:tcW w:w="9576" w:type="dxa"/>
          </w:tcPr>
          <w:p w:rsidR="008423E4" w:rsidRPr="00861995" w:rsidRDefault="008C39C3" w:rsidP="00A72EA2">
            <w:pPr>
              <w:jc w:val="right"/>
            </w:pPr>
            <w:r>
              <w:t xml:space="preserve">By: </w:t>
            </w:r>
            <w:r>
              <w:t>Anderson, Charles "Doc"</w:t>
            </w:r>
          </w:p>
        </w:tc>
      </w:tr>
      <w:tr w:rsidR="00B5680F" w:rsidTr="00345119">
        <w:tc>
          <w:tcPr>
            <w:tcW w:w="9576" w:type="dxa"/>
          </w:tcPr>
          <w:p w:rsidR="008423E4" w:rsidRPr="00861995" w:rsidRDefault="008C39C3" w:rsidP="00345119">
            <w:pPr>
              <w:jc w:val="right"/>
            </w:pPr>
            <w:r>
              <w:t>Criminal Jurisprudence</w:t>
            </w:r>
          </w:p>
        </w:tc>
      </w:tr>
      <w:tr w:rsidR="00B5680F" w:rsidTr="00345119">
        <w:tc>
          <w:tcPr>
            <w:tcW w:w="9576" w:type="dxa"/>
          </w:tcPr>
          <w:p w:rsidR="008423E4" w:rsidRDefault="008C39C3" w:rsidP="00345119">
            <w:pPr>
              <w:jc w:val="right"/>
            </w:pPr>
            <w:r>
              <w:t>Committee Report (Substituted)</w:t>
            </w:r>
          </w:p>
        </w:tc>
      </w:tr>
    </w:tbl>
    <w:p w:rsidR="008423E4" w:rsidRDefault="008C39C3" w:rsidP="008423E4">
      <w:pPr>
        <w:tabs>
          <w:tab w:val="right" w:pos="9360"/>
        </w:tabs>
      </w:pPr>
    </w:p>
    <w:p w:rsidR="008423E4" w:rsidRDefault="008C39C3" w:rsidP="008423E4"/>
    <w:p w:rsidR="008423E4" w:rsidRDefault="008C39C3" w:rsidP="008423E4"/>
    <w:tbl>
      <w:tblPr>
        <w:tblW w:w="0" w:type="auto"/>
        <w:tblCellMar>
          <w:left w:w="115" w:type="dxa"/>
          <w:right w:w="115" w:type="dxa"/>
        </w:tblCellMar>
        <w:tblLook w:val="01E0" w:firstRow="1" w:lastRow="1" w:firstColumn="1" w:lastColumn="1" w:noHBand="0" w:noVBand="0"/>
      </w:tblPr>
      <w:tblGrid>
        <w:gridCol w:w="9582"/>
      </w:tblGrid>
      <w:tr w:rsidR="00B5680F" w:rsidTr="00A72EA2">
        <w:tc>
          <w:tcPr>
            <w:tcW w:w="9582" w:type="dxa"/>
          </w:tcPr>
          <w:p w:rsidR="008423E4" w:rsidRPr="00A8133F" w:rsidRDefault="008C39C3" w:rsidP="0025235D">
            <w:pPr>
              <w:rPr>
                <w:b/>
              </w:rPr>
            </w:pPr>
            <w:r w:rsidRPr="009C1E9A">
              <w:rPr>
                <w:b/>
                <w:u w:val="single"/>
              </w:rPr>
              <w:t>BACKGROUND AND PURPOSE</w:t>
            </w:r>
            <w:r>
              <w:rPr>
                <w:b/>
              </w:rPr>
              <w:t xml:space="preserve"> </w:t>
            </w:r>
          </w:p>
          <w:p w:rsidR="008423E4" w:rsidRDefault="008C39C3" w:rsidP="0025235D"/>
          <w:p w:rsidR="008423E4" w:rsidRDefault="008C39C3" w:rsidP="0025235D">
            <w:pPr>
              <w:pStyle w:val="Header"/>
              <w:tabs>
                <w:tab w:val="clear" w:pos="4320"/>
                <w:tab w:val="clear" w:pos="8640"/>
              </w:tabs>
              <w:jc w:val="both"/>
            </w:pPr>
            <w:r w:rsidRPr="009339A9">
              <w:t>Interested parties claim that ill</w:t>
            </w:r>
            <w:r>
              <w:t>egal dumping and littering cost</w:t>
            </w:r>
            <w:r w:rsidRPr="009339A9">
              <w:t xml:space="preserve"> the state significant amounts every year</w:t>
            </w:r>
            <w:r>
              <w:t xml:space="preserve"> and note that some defendants convicted of similar offenses are required to perform</w:t>
            </w:r>
            <w:r w:rsidRPr="009339A9">
              <w:t xml:space="preserve"> community service </w:t>
            </w:r>
            <w:r>
              <w:t xml:space="preserve">by </w:t>
            </w:r>
            <w:r w:rsidRPr="009339A9">
              <w:t xml:space="preserve">picking up litter or working at a recycling facility. </w:t>
            </w:r>
            <w:r>
              <w:t>C.S.</w:t>
            </w:r>
            <w:r w:rsidRPr="009339A9">
              <w:t>H</w:t>
            </w:r>
            <w:r>
              <w:t>.</w:t>
            </w:r>
            <w:r w:rsidRPr="009339A9">
              <w:t>B</w:t>
            </w:r>
            <w:r>
              <w:t>.</w:t>
            </w:r>
            <w:r w:rsidRPr="009339A9">
              <w:t xml:space="preserve"> 1884 seeks to include a person convicted of a </w:t>
            </w:r>
            <w:r>
              <w:t>certain</w:t>
            </w:r>
            <w:r w:rsidRPr="009339A9">
              <w:t xml:space="preserve"> </w:t>
            </w:r>
            <w:r w:rsidRPr="009339A9">
              <w:t xml:space="preserve">littering </w:t>
            </w:r>
            <w:r>
              <w:t xml:space="preserve">or illegal dumping </w:t>
            </w:r>
            <w:r w:rsidRPr="009339A9">
              <w:t>offe</w:t>
            </w:r>
            <w:r w:rsidRPr="009339A9">
              <w:t>n</w:t>
            </w:r>
            <w:r>
              <w:t>s</w:t>
            </w:r>
            <w:r w:rsidRPr="009339A9">
              <w:t xml:space="preserve">e </w:t>
            </w:r>
            <w:r>
              <w:t>among those required to perform such community service.</w:t>
            </w:r>
          </w:p>
          <w:p w:rsidR="008423E4" w:rsidRPr="00E26B13" w:rsidRDefault="008C39C3" w:rsidP="0025235D">
            <w:pPr>
              <w:rPr>
                <w:b/>
              </w:rPr>
            </w:pPr>
          </w:p>
        </w:tc>
      </w:tr>
      <w:tr w:rsidR="00B5680F" w:rsidTr="00A72EA2">
        <w:tc>
          <w:tcPr>
            <w:tcW w:w="9582" w:type="dxa"/>
          </w:tcPr>
          <w:p w:rsidR="0017725B" w:rsidRDefault="008C39C3" w:rsidP="0025235D">
            <w:pPr>
              <w:rPr>
                <w:b/>
                <w:u w:val="single"/>
              </w:rPr>
            </w:pPr>
            <w:r>
              <w:rPr>
                <w:b/>
                <w:u w:val="single"/>
              </w:rPr>
              <w:t>CRIMINAL JUSTICE IMPACT</w:t>
            </w:r>
          </w:p>
          <w:p w:rsidR="0017725B" w:rsidRDefault="008C39C3" w:rsidP="0025235D">
            <w:pPr>
              <w:rPr>
                <w:b/>
                <w:u w:val="single"/>
              </w:rPr>
            </w:pPr>
          </w:p>
          <w:p w:rsidR="00335E20" w:rsidRPr="00335E20" w:rsidRDefault="008C39C3" w:rsidP="0025235D">
            <w:pPr>
              <w:jc w:val="both"/>
            </w:pPr>
            <w:r>
              <w:t>It is the committee's opinion that this bill does not expressly create a criminal offense, increase the punishment for an existing criminal offense or category of offens</w:t>
            </w:r>
            <w:r>
              <w:t>es, or change the eligibility of a person for community supervision, parole, or mandatory supervision.</w:t>
            </w:r>
          </w:p>
          <w:p w:rsidR="0017725B" w:rsidRPr="0017725B" w:rsidRDefault="008C39C3" w:rsidP="0025235D">
            <w:pPr>
              <w:rPr>
                <w:b/>
                <w:u w:val="single"/>
              </w:rPr>
            </w:pPr>
          </w:p>
        </w:tc>
      </w:tr>
      <w:tr w:rsidR="00B5680F" w:rsidTr="00A72EA2">
        <w:tc>
          <w:tcPr>
            <w:tcW w:w="9582" w:type="dxa"/>
          </w:tcPr>
          <w:p w:rsidR="008423E4" w:rsidRPr="00A8133F" w:rsidRDefault="008C39C3" w:rsidP="0025235D">
            <w:pPr>
              <w:rPr>
                <w:b/>
              </w:rPr>
            </w:pPr>
            <w:r w:rsidRPr="009C1E9A">
              <w:rPr>
                <w:b/>
                <w:u w:val="single"/>
              </w:rPr>
              <w:t>RULEMAKING AUTHORITY</w:t>
            </w:r>
            <w:r>
              <w:rPr>
                <w:b/>
              </w:rPr>
              <w:t xml:space="preserve"> </w:t>
            </w:r>
          </w:p>
          <w:p w:rsidR="008423E4" w:rsidRDefault="008C39C3" w:rsidP="0025235D"/>
          <w:p w:rsidR="00335E20" w:rsidRDefault="008C39C3" w:rsidP="0025235D">
            <w:pPr>
              <w:pStyle w:val="Header"/>
              <w:tabs>
                <w:tab w:val="clear" w:pos="4320"/>
                <w:tab w:val="clear" w:pos="8640"/>
              </w:tabs>
              <w:jc w:val="both"/>
            </w:pPr>
            <w:r>
              <w:t xml:space="preserve">It is the committee's opinion that this bill does not expressly grant any additional rulemaking authority to a state officer, </w:t>
            </w:r>
            <w:r>
              <w:t>department, agency, or institution.</w:t>
            </w:r>
          </w:p>
          <w:p w:rsidR="008423E4" w:rsidRPr="00E21FDC" w:rsidRDefault="008C39C3" w:rsidP="0025235D">
            <w:pPr>
              <w:rPr>
                <w:b/>
              </w:rPr>
            </w:pPr>
          </w:p>
        </w:tc>
      </w:tr>
      <w:tr w:rsidR="00B5680F" w:rsidTr="00A72EA2">
        <w:tc>
          <w:tcPr>
            <w:tcW w:w="9582" w:type="dxa"/>
          </w:tcPr>
          <w:p w:rsidR="008423E4" w:rsidRPr="00A8133F" w:rsidRDefault="008C39C3" w:rsidP="0025235D">
            <w:pPr>
              <w:rPr>
                <w:b/>
              </w:rPr>
            </w:pPr>
            <w:r w:rsidRPr="009C1E9A">
              <w:rPr>
                <w:b/>
                <w:u w:val="single"/>
              </w:rPr>
              <w:t>ANALYSIS</w:t>
            </w:r>
            <w:r>
              <w:rPr>
                <w:b/>
              </w:rPr>
              <w:t xml:space="preserve"> </w:t>
            </w:r>
          </w:p>
          <w:p w:rsidR="008423E4" w:rsidRDefault="008C39C3" w:rsidP="0025235D"/>
          <w:p w:rsidR="00F11D32" w:rsidRDefault="008C39C3" w:rsidP="0025235D">
            <w:pPr>
              <w:pStyle w:val="Header"/>
              <w:tabs>
                <w:tab w:val="clear" w:pos="4320"/>
                <w:tab w:val="clear" w:pos="8640"/>
              </w:tabs>
              <w:jc w:val="both"/>
            </w:pPr>
            <w:r>
              <w:t>C.S.</w:t>
            </w:r>
            <w:r>
              <w:t>H.B. 1884 amends the Code of Criminal Procedure</w:t>
            </w:r>
            <w:r>
              <w:t xml:space="preserve"> and the </w:t>
            </w:r>
            <w:r>
              <w:t>Health and Safety Code</w:t>
            </w:r>
            <w:r>
              <w:t xml:space="preserve"> to </w:t>
            </w:r>
            <w:r>
              <w:t>require a court to require a defendant</w:t>
            </w:r>
            <w:r>
              <w:t>, in addition to any fine or other penalty,</w:t>
            </w:r>
            <w:r>
              <w:t xml:space="preserve"> to perform </w:t>
            </w:r>
            <w:r>
              <w:t xml:space="preserve">community </w:t>
            </w:r>
            <w:r>
              <w:t>service</w:t>
            </w:r>
            <w:r>
              <w:t xml:space="preserve"> that consists of picking </w:t>
            </w:r>
            <w:r>
              <w:t>up litter or working at a recycling facility</w:t>
            </w:r>
            <w:r>
              <w:t>, as applicable,</w:t>
            </w:r>
            <w:r>
              <w:t xml:space="preserve"> on conviction of</w:t>
            </w:r>
            <w:r>
              <w:t xml:space="preserve"> an offense involving</w:t>
            </w:r>
            <w:r>
              <w:t xml:space="preserve"> </w:t>
            </w:r>
            <w:r>
              <w:t>illegal dumping</w:t>
            </w:r>
            <w:r>
              <w:t xml:space="preserve">, </w:t>
            </w:r>
            <w:r>
              <w:t xml:space="preserve">discarding lighted material, </w:t>
            </w:r>
            <w:r>
              <w:t>dispos</w:t>
            </w:r>
            <w:r>
              <w:t xml:space="preserve">al of </w:t>
            </w:r>
            <w:r>
              <w:t xml:space="preserve">litter or certain other substances in a cave, </w:t>
            </w:r>
            <w:r>
              <w:t xml:space="preserve">or </w:t>
            </w:r>
            <w:r>
              <w:t xml:space="preserve">a </w:t>
            </w:r>
            <w:r>
              <w:t>violati</w:t>
            </w:r>
            <w:r>
              <w:t>on of a</w:t>
            </w:r>
            <w:r>
              <w:t xml:space="preserve"> </w:t>
            </w:r>
            <w:r>
              <w:t>Texas C</w:t>
            </w:r>
            <w:r>
              <w:t>ommission on Environmental Quality</w:t>
            </w:r>
            <w:r>
              <w:t xml:space="preserve"> rule regarding processing and treating litter</w:t>
            </w:r>
            <w:r>
              <w:t xml:space="preserve"> disposed</w:t>
            </w:r>
            <w:r>
              <w:t xml:space="preserve"> of</w:t>
            </w:r>
            <w:r>
              <w:t xml:space="preserve"> in an illegal manner</w:t>
            </w:r>
            <w:r>
              <w:t>.</w:t>
            </w:r>
            <w:r>
              <w:t xml:space="preserve"> The bill changes the amount of such community service that a judge is so required to</w:t>
            </w:r>
            <w:r>
              <w:t xml:space="preserve"> order from 60 hours of service</w:t>
            </w:r>
            <w:r>
              <w:t xml:space="preserve"> to an amount of service o</w:t>
            </w:r>
            <w:r>
              <w:t>rdered by the court, which may not exceed 60 hours.</w:t>
            </w:r>
          </w:p>
          <w:p w:rsidR="008423E4" w:rsidRPr="00835628" w:rsidRDefault="008C39C3" w:rsidP="0025235D">
            <w:pPr>
              <w:rPr>
                <w:b/>
              </w:rPr>
            </w:pPr>
          </w:p>
        </w:tc>
      </w:tr>
      <w:tr w:rsidR="00B5680F" w:rsidTr="00A72EA2">
        <w:tc>
          <w:tcPr>
            <w:tcW w:w="9582" w:type="dxa"/>
          </w:tcPr>
          <w:p w:rsidR="008423E4" w:rsidRPr="00A8133F" w:rsidRDefault="008C39C3" w:rsidP="0025235D">
            <w:pPr>
              <w:rPr>
                <w:b/>
              </w:rPr>
            </w:pPr>
            <w:r w:rsidRPr="009C1E9A">
              <w:rPr>
                <w:b/>
                <w:u w:val="single"/>
              </w:rPr>
              <w:t>EFFECTIVE DATE</w:t>
            </w:r>
            <w:r>
              <w:rPr>
                <w:b/>
              </w:rPr>
              <w:t xml:space="preserve"> </w:t>
            </w:r>
          </w:p>
          <w:p w:rsidR="008423E4" w:rsidRDefault="008C39C3" w:rsidP="0025235D"/>
          <w:p w:rsidR="008423E4" w:rsidRPr="003624F2" w:rsidRDefault="008C39C3" w:rsidP="0025235D">
            <w:pPr>
              <w:pStyle w:val="Header"/>
              <w:tabs>
                <w:tab w:val="clear" w:pos="4320"/>
                <w:tab w:val="clear" w:pos="8640"/>
              </w:tabs>
              <w:jc w:val="both"/>
            </w:pPr>
            <w:r>
              <w:t>September 1, 2017.</w:t>
            </w:r>
          </w:p>
          <w:p w:rsidR="008423E4" w:rsidRPr="00233FDB" w:rsidRDefault="008C39C3" w:rsidP="0025235D">
            <w:pPr>
              <w:rPr>
                <w:b/>
              </w:rPr>
            </w:pPr>
          </w:p>
        </w:tc>
      </w:tr>
      <w:tr w:rsidR="00B5680F" w:rsidTr="00A72EA2">
        <w:tc>
          <w:tcPr>
            <w:tcW w:w="9582" w:type="dxa"/>
          </w:tcPr>
          <w:p w:rsidR="00A72EA2" w:rsidRDefault="008C39C3" w:rsidP="0025235D">
            <w:pPr>
              <w:jc w:val="both"/>
              <w:rPr>
                <w:b/>
                <w:u w:val="single"/>
              </w:rPr>
            </w:pPr>
            <w:r>
              <w:rPr>
                <w:b/>
                <w:u w:val="single"/>
              </w:rPr>
              <w:t>COMPARISON OF ORIGINAL AND SUBSTITUTE</w:t>
            </w:r>
          </w:p>
          <w:p w:rsidR="0027113B" w:rsidRDefault="008C39C3" w:rsidP="0025235D">
            <w:pPr>
              <w:jc w:val="both"/>
            </w:pPr>
          </w:p>
          <w:p w:rsidR="0027113B" w:rsidRDefault="008C39C3" w:rsidP="0025235D">
            <w:pPr>
              <w:jc w:val="both"/>
            </w:pPr>
            <w:r>
              <w:t xml:space="preserve">While C.S.H.B. 1884 may differ from the original in minor or nonsubstantive ways, the following comparison is organized and </w:t>
            </w:r>
            <w:r>
              <w:t>formatted in a manner that indicates the substantial differences between the introduced and committee substitute versions of the bill.</w:t>
            </w:r>
          </w:p>
          <w:p w:rsidR="0027113B" w:rsidRPr="0027113B" w:rsidRDefault="008C39C3" w:rsidP="0025235D">
            <w:pPr>
              <w:jc w:val="both"/>
            </w:pPr>
          </w:p>
        </w:tc>
      </w:tr>
      <w:tr w:rsidR="00B5680F" w:rsidTr="00A72EA2">
        <w:tc>
          <w:tcPr>
            <w:tcW w:w="9582" w:type="dxa"/>
          </w:tcPr>
          <w:tbl>
            <w:tblPr>
              <w:tblW w:w="9346" w:type="dxa"/>
              <w:tblInd w:w="6" w:type="dxa"/>
              <w:tblCellMar>
                <w:left w:w="10" w:type="dxa"/>
                <w:bottom w:w="288" w:type="dxa"/>
                <w:right w:w="10" w:type="dxa"/>
              </w:tblCellMar>
              <w:tblLook w:val="01E0" w:firstRow="1" w:lastRow="1" w:firstColumn="1" w:lastColumn="1" w:noHBand="0" w:noVBand="0"/>
            </w:tblPr>
            <w:tblGrid>
              <w:gridCol w:w="4676"/>
              <w:gridCol w:w="4670"/>
            </w:tblGrid>
            <w:tr w:rsidR="00B5680F" w:rsidTr="00A72EA2">
              <w:trPr>
                <w:cantSplit/>
                <w:tblHeader/>
              </w:trPr>
              <w:tc>
                <w:tcPr>
                  <w:tcW w:w="4676" w:type="dxa"/>
                  <w:tcMar>
                    <w:bottom w:w="188" w:type="dxa"/>
                  </w:tcMar>
                </w:tcPr>
                <w:p w:rsidR="00A72EA2" w:rsidRDefault="008C39C3" w:rsidP="0025235D">
                  <w:pPr>
                    <w:jc w:val="center"/>
                  </w:pPr>
                  <w:r>
                    <w:t>INTRODUCED</w:t>
                  </w:r>
                </w:p>
              </w:tc>
              <w:tc>
                <w:tcPr>
                  <w:tcW w:w="4670" w:type="dxa"/>
                  <w:tcMar>
                    <w:bottom w:w="188" w:type="dxa"/>
                  </w:tcMar>
                </w:tcPr>
                <w:p w:rsidR="00A72EA2" w:rsidRDefault="008C39C3" w:rsidP="0025235D">
                  <w:pPr>
                    <w:jc w:val="center"/>
                  </w:pPr>
                  <w:r>
                    <w:t>HOUSE COMMITTEE SUBSTITUTE</w:t>
                  </w:r>
                </w:p>
              </w:tc>
            </w:tr>
            <w:tr w:rsidR="00B5680F" w:rsidTr="00A72EA2">
              <w:tc>
                <w:tcPr>
                  <w:tcW w:w="4676" w:type="dxa"/>
                  <w:tcMar>
                    <w:right w:w="360" w:type="dxa"/>
                  </w:tcMar>
                </w:tcPr>
                <w:p w:rsidR="00A72EA2" w:rsidRDefault="008C39C3" w:rsidP="0025235D">
                  <w:pPr>
                    <w:jc w:val="both"/>
                  </w:pPr>
                  <w:r>
                    <w:t xml:space="preserve">SECTION 1.  Article 42A.304(e), Code of </w:t>
                  </w:r>
                  <w:r>
                    <w:lastRenderedPageBreak/>
                    <w:t xml:space="preserve">Criminal Procedure, is amended to read </w:t>
                  </w:r>
                  <w:r>
                    <w:t>as follows:</w:t>
                  </w:r>
                </w:p>
                <w:p w:rsidR="00A72EA2" w:rsidRDefault="008C39C3" w:rsidP="0025235D">
                  <w:pPr>
                    <w:jc w:val="both"/>
                  </w:pPr>
                  <w:r>
                    <w:t xml:space="preserve">(e)  A defendant required to perform community service under this article after conviction of an offense under Section 352.082, Local Government Code, </w:t>
                  </w:r>
                  <w:r>
                    <w:rPr>
                      <w:u w:val="single"/>
                    </w:rPr>
                    <w:t>or Section 365.012, 365.013, or 365.016, Health and Safety Code,</w:t>
                  </w:r>
                  <w:r>
                    <w:t xml:space="preserve"> shall perform </w:t>
                  </w:r>
                  <w:r w:rsidRPr="00E808F1">
                    <w:rPr>
                      <w:highlight w:val="lightGray"/>
                    </w:rPr>
                    <w:t>60 hours of s</w:t>
                  </w:r>
                  <w:r w:rsidRPr="0027113B">
                    <w:rPr>
                      <w:highlight w:val="lightGray"/>
                    </w:rPr>
                    <w:t>e</w:t>
                  </w:r>
                  <w:r w:rsidRPr="0027113B">
                    <w:rPr>
                      <w:highlight w:val="lightGray"/>
                    </w:rPr>
                    <w:t>rvice</w:t>
                  </w:r>
                  <w:r>
                    <w:t>.  The community service must consist of picking up litter in the county in which the defendant resides or working at a recycling facility if a program for performing that type of service is available in the community in which the court is located.</w:t>
                  </w:r>
                </w:p>
                <w:p w:rsidR="00A72EA2" w:rsidRDefault="008C39C3" w:rsidP="0025235D">
                  <w:pPr>
                    <w:jc w:val="both"/>
                  </w:pPr>
                </w:p>
              </w:tc>
              <w:tc>
                <w:tcPr>
                  <w:tcW w:w="4670" w:type="dxa"/>
                  <w:tcMar>
                    <w:left w:w="360" w:type="dxa"/>
                  </w:tcMar>
                </w:tcPr>
                <w:p w:rsidR="00A72EA2" w:rsidRDefault="008C39C3" w:rsidP="0025235D">
                  <w:pPr>
                    <w:jc w:val="both"/>
                  </w:pPr>
                  <w:r>
                    <w:lastRenderedPageBreak/>
                    <w:t>S</w:t>
                  </w:r>
                  <w:r>
                    <w:t xml:space="preserve">ECTION 1.  Article 42A.304(e), Code of </w:t>
                  </w:r>
                  <w:r>
                    <w:lastRenderedPageBreak/>
                    <w:t>Criminal Procedure, is amended to read as follows:</w:t>
                  </w:r>
                </w:p>
                <w:p w:rsidR="00A72EA2" w:rsidRDefault="008C39C3" w:rsidP="0025235D">
                  <w:pPr>
                    <w:jc w:val="both"/>
                  </w:pPr>
                  <w:r>
                    <w:t xml:space="preserve">(e)  A defendant required to perform community service under this article after conviction of an offense under Section 352.082, Local Government Code, </w:t>
                  </w:r>
                  <w:r>
                    <w:rPr>
                      <w:u w:val="single"/>
                    </w:rPr>
                    <w:t>or Section 365.</w:t>
                  </w:r>
                  <w:r>
                    <w:rPr>
                      <w:u w:val="single"/>
                    </w:rPr>
                    <w:t>012, 365.013, or 365.016, Health and Safety Code,</w:t>
                  </w:r>
                  <w:r>
                    <w:t xml:space="preserve"> shall perform </w:t>
                  </w:r>
                  <w:r w:rsidRPr="0027113B">
                    <w:rPr>
                      <w:highlight w:val="lightGray"/>
                      <w:u w:val="single"/>
                    </w:rPr>
                    <w:t xml:space="preserve">the amount of service ordered by the court, which may not </w:t>
                  </w:r>
                  <w:r w:rsidRPr="00E808F1">
                    <w:rPr>
                      <w:highlight w:val="lightGray"/>
                      <w:u w:val="single"/>
                    </w:rPr>
                    <w:t>exceed</w:t>
                  </w:r>
                  <w:r w:rsidRPr="00E808F1">
                    <w:rPr>
                      <w:highlight w:val="lightGray"/>
                    </w:rPr>
                    <w:t xml:space="preserve"> 60 hours [</w:t>
                  </w:r>
                  <w:r w:rsidRPr="00E808F1">
                    <w:rPr>
                      <w:strike/>
                      <w:highlight w:val="lightGray"/>
                    </w:rPr>
                    <w:t>of service</w:t>
                  </w:r>
                  <w:r w:rsidRPr="0027113B">
                    <w:rPr>
                      <w:highlight w:val="lightGray"/>
                    </w:rPr>
                    <w:t>]</w:t>
                  </w:r>
                  <w:r>
                    <w:t>.  The community service must consist of picking up litter in the county in which the defendant resides or</w:t>
                  </w:r>
                  <w:r>
                    <w:t xml:space="preserve"> working at a recycling facility if a program for performing that type of service is available in the community in which the court is located.</w:t>
                  </w:r>
                </w:p>
              </w:tc>
            </w:tr>
            <w:tr w:rsidR="00B5680F" w:rsidTr="00A72EA2">
              <w:tc>
                <w:tcPr>
                  <w:tcW w:w="4676" w:type="dxa"/>
                  <w:tcMar>
                    <w:right w:w="360" w:type="dxa"/>
                  </w:tcMar>
                </w:tcPr>
                <w:p w:rsidR="00A72EA2" w:rsidRDefault="008C39C3" w:rsidP="0025235D">
                  <w:pPr>
                    <w:jc w:val="both"/>
                  </w:pPr>
                  <w:r>
                    <w:lastRenderedPageBreak/>
                    <w:t>SECTION 2.  Section 365.012, Health and Safety Code, is amended</w:t>
                  </w:r>
                  <w:r>
                    <w:t>.</w:t>
                  </w:r>
                </w:p>
              </w:tc>
              <w:tc>
                <w:tcPr>
                  <w:tcW w:w="4670" w:type="dxa"/>
                  <w:tcMar>
                    <w:left w:w="360" w:type="dxa"/>
                  </w:tcMar>
                </w:tcPr>
                <w:p w:rsidR="00A72EA2" w:rsidRDefault="008C39C3" w:rsidP="0025235D">
                  <w:pPr>
                    <w:jc w:val="both"/>
                  </w:pPr>
                  <w:r>
                    <w:t>SECTION 2. Same as introduced version.</w:t>
                  </w:r>
                </w:p>
                <w:p w:rsidR="00A72EA2" w:rsidRDefault="008C39C3" w:rsidP="0025235D">
                  <w:pPr>
                    <w:jc w:val="both"/>
                  </w:pPr>
                </w:p>
              </w:tc>
            </w:tr>
            <w:tr w:rsidR="00B5680F" w:rsidTr="00A72EA2">
              <w:tc>
                <w:tcPr>
                  <w:tcW w:w="4676" w:type="dxa"/>
                  <w:tcMar>
                    <w:right w:w="360" w:type="dxa"/>
                  </w:tcMar>
                </w:tcPr>
                <w:p w:rsidR="00A72EA2" w:rsidRDefault="008C39C3" w:rsidP="0025235D">
                  <w:pPr>
                    <w:jc w:val="both"/>
                  </w:pPr>
                  <w:r>
                    <w:t>SECTION 3.  Section 365.013, Hea</w:t>
                  </w:r>
                  <w:r>
                    <w:t>lth and Safety Code, is amended.</w:t>
                  </w:r>
                </w:p>
              </w:tc>
              <w:tc>
                <w:tcPr>
                  <w:tcW w:w="4670" w:type="dxa"/>
                  <w:tcMar>
                    <w:left w:w="360" w:type="dxa"/>
                  </w:tcMar>
                </w:tcPr>
                <w:p w:rsidR="00A72EA2" w:rsidRDefault="008C39C3" w:rsidP="0025235D">
                  <w:pPr>
                    <w:jc w:val="both"/>
                  </w:pPr>
                  <w:r>
                    <w:t>SECTION 3. Same as introduced version.</w:t>
                  </w:r>
                </w:p>
                <w:p w:rsidR="00A72EA2" w:rsidRDefault="008C39C3" w:rsidP="0025235D">
                  <w:pPr>
                    <w:jc w:val="both"/>
                  </w:pPr>
                </w:p>
              </w:tc>
            </w:tr>
            <w:tr w:rsidR="00B5680F" w:rsidTr="00A72EA2">
              <w:tc>
                <w:tcPr>
                  <w:tcW w:w="4676" w:type="dxa"/>
                  <w:tcMar>
                    <w:right w:w="360" w:type="dxa"/>
                  </w:tcMar>
                </w:tcPr>
                <w:p w:rsidR="00A72EA2" w:rsidRDefault="008C39C3" w:rsidP="0025235D">
                  <w:pPr>
                    <w:jc w:val="both"/>
                  </w:pPr>
                  <w:r>
                    <w:t>SECTION 4.  Section 365.016, Health and Safety Code, is amended</w:t>
                  </w:r>
                  <w:r>
                    <w:t>.</w:t>
                  </w:r>
                </w:p>
              </w:tc>
              <w:tc>
                <w:tcPr>
                  <w:tcW w:w="4670" w:type="dxa"/>
                  <w:tcMar>
                    <w:left w:w="360" w:type="dxa"/>
                  </w:tcMar>
                </w:tcPr>
                <w:p w:rsidR="00A72EA2" w:rsidRDefault="008C39C3" w:rsidP="0025235D">
                  <w:pPr>
                    <w:jc w:val="both"/>
                  </w:pPr>
                  <w:r>
                    <w:t>SECTION 4. Same as introduced version.</w:t>
                  </w:r>
                </w:p>
                <w:p w:rsidR="00A72EA2" w:rsidRDefault="008C39C3" w:rsidP="0025235D">
                  <w:pPr>
                    <w:jc w:val="both"/>
                  </w:pPr>
                </w:p>
              </w:tc>
            </w:tr>
            <w:tr w:rsidR="00B5680F" w:rsidTr="00A72EA2">
              <w:tc>
                <w:tcPr>
                  <w:tcW w:w="4676" w:type="dxa"/>
                  <w:tcMar>
                    <w:right w:w="360" w:type="dxa"/>
                  </w:tcMar>
                </w:tcPr>
                <w:p w:rsidR="00A72EA2" w:rsidRDefault="008C39C3" w:rsidP="0025235D">
                  <w:pPr>
                    <w:jc w:val="both"/>
                  </w:pPr>
                  <w:r>
                    <w:t xml:space="preserve">SECTION 5.  The changes in law made by this </w:t>
                  </w:r>
                  <w:r>
                    <w:t xml:space="preserve">Act apply only to an offense committed on or after the effective date of this Act. An offense committed before the effective date of this Act is governed by the law in effect on the date the offense was committed, and the former law is continued in effect </w:t>
                  </w:r>
                  <w:r>
                    <w:t>for that purpose. For purposes of this section, an offense was committed before the effective date of this Act if any element of the offense occurred before that date.</w:t>
                  </w:r>
                </w:p>
              </w:tc>
              <w:tc>
                <w:tcPr>
                  <w:tcW w:w="4670" w:type="dxa"/>
                  <w:tcMar>
                    <w:left w:w="360" w:type="dxa"/>
                  </w:tcMar>
                </w:tcPr>
                <w:p w:rsidR="00A72EA2" w:rsidRDefault="008C39C3" w:rsidP="0025235D">
                  <w:pPr>
                    <w:jc w:val="both"/>
                  </w:pPr>
                  <w:r>
                    <w:t>SECTION 5. Same as introduced version.</w:t>
                  </w:r>
                </w:p>
                <w:p w:rsidR="00A72EA2" w:rsidRDefault="008C39C3" w:rsidP="0025235D">
                  <w:pPr>
                    <w:jc w:val="both"/>
                  </w:pPr>
                </w:p>
                <w:p w:rsidR="00A72EA2" w:rsidRDefault="008C39C3" w:rsidP="0025235D">
                  <w:pPr>
                    <w:jc w:val="both"/>
                  </w:pPr>
                </w:p>
              </w:tc>
            </w:tr>
            <w:tr w:rsidR="00B5680F" w:rsidTr="00A72EA2">
              <w:tc>
                <w:tcPr>
                  <w:tcW w:w="4676" w:type="dxa"/>
                  <w:tcMar>
                    <w:right w:w="360" w:type="dxa"/>
                  </w:tcMar>
                </w:tcPr>
                <w:p w:rsidR="00A72EA2" w:rsidRDefault="008C39C3" w:rsidP="0025235D">
                  <w:pPr>
                    <w:jc w:val="both"/>
                  </w:pPr>
                  <w:r>
                    <w:t>SECTION 6.  This Act takes effect September 1,</w:t>
                  </w:r>
                  <w:r>
                    <w:t xml:space="preserve"> 2017.</w:t>
                  </w:r>
                </w:p>
              </w:tc>
              <w:tc>
                <w:tcPr>
                  <w:tcW w:w="4670" w:type="dxa"/>
                  <w:tcMar>
                    <w:left w:w="360" w:type="dxa"/>
                  </w:tcMar>
                </w:tcPr>
                <w:p w:rsidR="00A72EA2" w:rsidRDefault="008C39C3" w:rsidP="0025235D">
                  <w:pPr>
                    <w:jc w:val="both"/>
                  </w:pPr>
                  <w:r>
                    <w:t>SECTION 6. Same as introduced version.</w:t>
                  </w:r>
                </w:p>
                <w:p w:rsidR="00A72EA2" w:rsidRDefault="008C39C3" w:rsidP="0025235D">
                  <w:pPr>
                    <w:jc w:val="both"/>
                  </w:pPr>
                </w:p>
              </w:tc>
            </w:tr>
          </w:tbl>
          <w:p w:rsidR="00A72EA2" w:rsidRDefault="008C39C3" w:rsidP="0025235D"/>
          <w:p w:rsidR="00A72EA2" w:rsidRPr="009C1E9A" w:rsidRDefault="008C39C3" w:rsidP="0025235D">
            <w:pPr>
              <w:rPr>
                <w:b/>
                <w:u w:val="single"/>
              </w:rPr>
            </w:pPr>
          </w:p>
        </w:tc>
      </w:tr>
    </w:tbl>
    <w:p w:rsidR="004108C3" w:rsidRPr="008423E4" w:rsidRDefault="008C39C3" w:rsidP="008423E4"/>
    <w:sectPr w:rsidR="004108C3" w:rsidRPr="008423E4" w:rsidSect="006D504F">
      <w:footerReference w:type="default" r:id="rId7"/>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8C39C3">
      <w:r>
        <w:separator/>
      </w:r>
    </w:p>
  </w:endnote>
  <w:endnote w:type="continuationSeparator" w:id="0">
    <w:p w:rsidR="00000000" w:rsidRDefault="008C39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B5680F" w:rsidTr="009C1E9A">
      <w:trPr>
        <w:cantSplit/>
      </w:trPr>
      <w:tc>
        <w:tcPr>
          <w:tcW w:w="0" w:type="pct"/>
        </w:tcPr>
        <w:p w:rsidR="00137D90" w:rsidRDefault="008C39C3" w:rsidP="009C1E9A">
          <w:pPr>
            <w:pStyle w:val="Footer"/>
            <w:tabs>
              <w:tab w:val="clear" w:pos="8640"/>
              <w:tab w:val="right" w:pos="9360"/>
            </w:tabs>
          </w:pPr>
        </w:p>
      </w:tc>
      <w:tc>
        <w:tcPr>
          <w:tcW w:w="2395" w:type="pct"/>
        </w:tcPr>
        <w:p w:rsidR="00137D90" w:rsidRDefault="008C39C3" w:rsidP="009C1E9A">
          <w:pPr>
            <w:pStyle w:val="Footer"/>
            <w:tabs>
              <w:tab w:val="clear" w:pos="8640"/>
              <w:tab w:val="right" w:pos="9360"/>
            </w:tabs>
          </w:pPr>
        </w:p>
        <w:p w:rsidR="001A4310" w:rsidRDefault="008C39C3" w:rsidP="009C1E9A">
          <w:pPr>
            <w:pStyle w:val="Footer"/>
            <w:tabs>
              <w:tab w:val="clear" w:pos="8640"/>
              <w:tab w:val="right" w:pos="9360"/>
            </w:tabs>
          </w:pPr>
        </w:p>
        <w:p w:rsidR="00137D90" w:rsidRDefault="008C39C3" w:rsidP="009C1E9A">
          <w:pPr>
            <w:pStyle w:val="Footer"/>
            <w:tabs>
              <w:tab w:val="clear" w:pos="8640"/>
              <w:tab w:val="right" w:pos="9360"/>
            </w:tabs>
          </w:pPr>
        </w:p>
      </w:tc>
      <w:tc>
        <w:tcPr>
          <w:tcW w:w="2453" w:type="pct"/>
        </w:tcPr>
        <w:p w:rsidR="00137D90" w:rsidRDefault="008C39C3" w:rsidP="009C1E9A">
          <w:pPr>
            <w:pStyle w:val="Footer"/>
            <w:tabs>
              <w:tab w:val="clear" w:pos="8640"/>
              <w:tab w:val="right" w:pos="9360"/>
            </w:tabs>
            <w:jc w:val="right"/>
          </w:pPr>
        </w:p>
      </w:tc>
    </w:tr>
    <w:tr w:rsidR="00B5680F" w:rsidTr="009C1E9A">
      <w:trPr>
        <w:cantSplit/>
      </w:trPr>
      <w:tc>
        <w:tcPr>
          <w:tcW w:w="0" w:type="pct"/>
        </w:tcPr>
        <w:p w:rsidR="00EC379B" w:rsidRDefault="008C39C3" w:rsidP="009C1E9A">
          <w:pPr>
            <w:pStyle w:val="Footer"/>
            <w:tabs>
              <w:tab w:val="clear" w:pos="8640"/>
              <w:tab w:val="right" w:pos="9360"/>
            </w:tabs>
          </w:pPr>
        </w:p>
      </w:tc>
      <w:tc>
        <w:tcPr>
          <w:tcW w:w="2395" w:type="pct"/>
        </w:tcPr>
        <w:p w:rsidR="00EC379B" w:rsidRPr="009C1E9A" w:rsidRDefault="008C39C3" w:rsidP="009C1E9A">
          <w:pPr>
            <w:pStyle w:val="Footer"/>
            <w:tabs>
              <w:tab w:val="clear" w:pos="8640"/>
              <w:tab w:val="right" w:pos="9360"/>
            </w:tabs>
            <w:rPr>
              <w:rFonts w:ascii="Shruti" w:hAnsi="Shruti"/>
              <w:sz w:val="22"/>
            </w:rPr>
          </w:pPr>
          <w:r>
            <w:rPr>
              <w:rFonts w:ascii="Shruti" w:hAnsi="Shruti"/>
              <w:sz w:val="22"/>
            </w:rPr>
            <w:t>85R 26516</w:t>
          </w:r>
        </w:p>
      </w:tc>
      <w:tc>
        <w:tcPr>
          <w:tcW w:w="2453" w:type="pct"/>
        </w:tcPr>
        <w:p w:rsidR="00EC379B" w:rsidRDefault="008C39C3" w:rsidP="009C1E9A">
          <w:pPr>
            <w:pStyle w:val="Footer"/>
            <w:tabs>
              <w:tab w:val="clear" w:pos="8640"/>
              <w:tab w:val="right" w:pos="9360"/>
            </w:tabs>
            <w:jc w:val="right"/>
          </w:pPr>
          <w:r>
            <w:fldChar w:fldCharType="begin"/>
          </w:r>
          <w:r>
            <w:instrText xml:space="preserve"> DOCPROPERTY  OTID  \* MERGEFORMAT </w:instrText>
          </w:r>
          <w:r>
            <w:fldChar w:fldCharType="separate"/>
          </w:r>
          <w:r>
            <w:t>17.116.637</w:t>
          </w:r>
          <w:r>
            <w:fldChar w:fldCharType="end"/>
          </w:r>
        </w:p>
      </w:tc>
    </w:tr>
    <w:tr w:rsidR="00B5680F" w:rsidTr="009C1E9A">
      <w:trPr>
        <w:cantSplit/>
      </w:trPr>
      <w:tc>
        <w:tcPr>
          <w:tcW w:w="0" w:type="pct"/>
        </w:tcPr>
        <w:p w:rsidR="00EC379B" w:rsidRDefault="008C39C3" w:rsidP="009C1E9A">
          <w:pPr>
            <w:pStyle w:val="Footer"/>
            <w:tabs>
              <w:tab w:val="clear" w:pos="4320"/>
              <w:tab w:val="clear" w:pos="8640"/>
              <w:tab w:val="left" w:pos="2865"/>
            </w:tabs>
          </w:pPr>
        </w:p>
      </w:tc>
      <w:tc>
        <w:tcPr>
          <w:tcW w:w="2395" w:type="pct"/>
        </w:tcPr>
        <w:p w:rsidR="00EC379B" w:rsidRPr="009C1E9A" w:rsidRDefault="008C39C3" w:rsidP="009C1E9A">
          <w:pPr>
            <w:pStyle w:val="Footer"/>
            <w:tabs>
              <w:tab w:val="clear" w:pos="4320"/>
              <w:tab w:val="clear" w:pos="8640"/>
              <w:tab w:val="left" w:pos="2865"/>
            </w:tabs>
            <w:rPr>
              <w:rFonts w:ascii="Shruti" w:hAnsi="Shruti"/>
              <w:sz w:val="22"/>
            </w:rPr>
          </w:pPr>
          <w:r>
            <w:rPr>
              <w:rFonts w:ascii="Shruti" w:hAnsi="Shruti"/>
              <w:sz w:val="22"/>
            </w:rPr>
            <w:t>Substitute Document Number: 85R 24722</w:t>
          </w:r>
        </w:p>
      </w:tc>
      <w:tc>
        <w:tcPr>
          <w:tcW w:w="2453" w:type="pct"/>
        </w:tcPr>
        <w:p w:rsidR="00EC379B" w:rsidRDefault="008C39C3" w:rsidP="006D504F">
          <w:pPr>
            <w:pStyle w:val="Footer"/>
            <w:rPr>
              <w:rStyle w:val="PageNumber"/>
            </w:rPr>
          </w:pPr>
        </w:p>
        <w:p w:rsidR="00EC379B" w:rsidRDefault="008C39C3" w:rsidP="009C1E9A">
          <w:pPr>
            <w:pStyle w:val="Footer"/>
            <w:tabs>
              <w:tab w:val="clear" w:pos="8640"/>
              <w:tab w:val="right" w:pos="9360"/>
            </w:tabs>
            <w:jc w:val="right"/>
          </w:pPr>
        </w:p>
      </w:tc>
    </w:tr>
    <w:tr w:rsidR="00B5680F" w:rsidTr="009C1E9A">
      <w:trPr>
        <w:cantSplit/>
        <w:trHeight w:val="323"/>
      </w:trPr>
      <w:tc>
        <w:tcPr>
          <w:tcW w:w="0" w:type="pct"/>
          <w:gridSpan w:val="3"/>
        </w:tcPr>
        <w:p w:rsidR="00EC379B" w:rsidRDefault="008C39C3"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8C39C3" w:rsidP="009C1E9A">
          <w:pPr>
            <w:pStyle w:val="Footer"/>
            <w:tabs>
              <w:tab w:val="clear" w:pos="8640"/>
              <w:tab w:val="right" w:pos="9360"/>
            </w:tabs>
            <w:jc w:val="center"/>
          </w:pPr>
        </w:p>
      </w:tc>
    </w:tr>
  </w:tbl>
  <w:p w:rsidR="00EC379B" w:rsidRPr="00FF6F72" w:rsidRDefault="008C39C3"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8C39C3">
      <w:r>
        <w:separator/>
      </w:r>
    </w:p>
  </w:footnote>
  <w:footnote w:type="continuationSeparator" w:id="0">
    <w:p w:rsidR="00000000" w:rsidRDefault="008C39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80F"/>
    <w:rsid w:val="008C39C3"/>
    <w:rsid w:val="00B568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BE46FE"/>
    <w:rPr>
      <w:sz w:val="16"/>
      <w:szCs w:val="16"/>
    </w:rPr>
  </w:style>
  <w:style w:type="paragraph" w:styleId="CommentText">
    <w:name w:val="annotation text"/>
    <w:basedOn w:val="Normal"/>
    <w:link w:val="CommentTextChar"/>
    <w:rsid w:val="00BE46FE"/>
    <w:rPr>
      <w:sz w:val="20"/>
      <w:szCs w:val="20"/>
    </w:rPr>
  </w:style>
  <w:style w:type="character" w:customStyle="1" w:styleId="CommentTextChar">
    <w:name w:val="Comment Text Char"/>
    <w:basedOn w:val="DefaultParagraphFont"/>
    <w:link w:val="CommentText"/>
    <w:rsid w:val="00BE46FE"/>
  </w:style>
  <w:style w:type="paragraph" w:styleId="CommentSubject">
    <w:name w:val="annotation subject"/>
    <w:basedOn w:val="CommentText"/>
    <w:next w:val="CommentText"/>
    <w:link w:val="CommentSubjectChar"/>
    <w:rsid w:val="00BE46FE"/>
    <w:rPr>
      <w:b/>
      <w:bCs/>
    </w:rPr>
  </w:style>
  <w:style w:type="character" w:customStyle="1" w:styleId="CommentSubjectChar">
    <w:name w:val="Comment Subject Char"/>
    <w:basedOn w:val="CommentTextChar"/>
    <w:link w:val="CommentSubject"/>
    <w:rsid w:val="00BE46FE"/>
    <w:rPr>
      <w:b/>
      <w:bCs/>
    </w:rPr>
  </w:style>
  <w:style w:type="paragraph" w:styleId="Revision">
    <w:name w:val="Revision"/>
    <w:hidden/>
    <w:uiPriority w:val="99"/>
    <w:semiHidden/>
    <w:rsid w:val="00D438A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BE46FE"/>
    <w:rPr>
      <w:sz w:val="16"/>
      <w:szCs w:val="16"/>
    </w:rPr>
  </w:style>
  <w:style w:type="paragraph" w:styleId="CommentText">
    <w:name w:val="annotation text"/>
    <w:basedOn w:val="Normal"/>
    <w:link w:val="CommentTextChar"/>
    <w:rsid w:val="00BE46FE"/>
    <w:rPr>
      <w:sz w:val="20"/>
      <w:szCs w:val="20"/>
    </w:rPr>
  </w:style>
  <w:style w:type="character" w:customStyle="1" w:styleId="CommentTextChar">
    <w:name w:val="Comment Text Char"/>
    <w:basedOn w:val="DefaultParagraphFont"/>
    <w:link w:val="CommentText"/>
    <w:rsid w:val="00BE46FE"/>
  </w:style>
  <w:style w:type="paragraph" w:styleId="CommentSubject">
    <w:name w:val="annotation subject"/>
    <w:basedOn w:val="CommentText"/>
    <w:next w:val="CommentText"/>
    <w:link w:val="CommentSubjectChar"/>
    <w:rsid w:val="00BE46FE"/>
    <w:rPr>
      <w:b/>
      <w:bCs/>
    </w:rPr>
  </w:style>
  <w:style w:type="character" w:customStyle="1" w:styleId="CommentSubjectChar">
    <w:name w:val="Comment Subject Char"/>
    <w:basedOn w:val="CommentTextChar"/>
    <w:link w:val="CommentSubject"/>
    <w:rsid w:val="00BE46FE"/>
    <w:rPr>
      <w:b/>
      <w:bCs/>
    </w:rPr>
  </w:style>
  <w:style w:type="paragraph" w:styleId="Revision">
    <w:name w:val="Revision"/>
    <w:hidden/>
    <w:uiPriority w:val="99"/>
    <w:semiHidden/>
    <w:rsid w:val="00D438A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688</Words>
  <Characters>3628</Characters>
  <Application>Microsoft Office Word</Application>
  <DocSecurity>4</DocSecurity>
  <Lines>120</Lines>
  <Paragraphs>33</Paragraphs>
  <ScaleCrop>false</ScaleCrop>
  <HeadingPairs>
    <vt:vector size="2" baseType="variant">
      <vt:variant>
        <vt:lpstr>Title</vt:lpstr>
      </vt:variant>
      <vt:variant>
        <vt:i4>1</vt:i4>
      </vt:variant>
    </vt:vector>
  </HeadingPairs>
  <TitlesOfParts>
    <vt:vector size="1" baseType="lpstr">
      <vt:lpstr>BA - HB01884 (Committee Report (Substituted))</vt:lpstr>
    </vt:vector>
  </TitlesOfParts>
  <Company>State of Texas</Company>
  <LinksUpToDate>false</LinksUpToDate>
  <CharactersWithSpaces>4298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26516</dc:subject>
  <dc:creator>State of Texas</dc:creator>
  <dc:description>HB 1884 by Anderson, Charles "Doc"-(H)Criminal Jurisprudence (Substitute Document Number: 85R 24722)</dc:description>
  <cp:lastModifiedBy>Brianna Weis</cp:lastModifiedBy>
  <cp:revision>2</cp:revision>
  <cp:lastPrinted>2017-04-27T19:06:00Z</cp:lastPrinted>
  <dcterms:created xsi:type="dcterms:W3CDTF">2017-04-28T22:49:00Z</dcterms:created>
  <dcterms:modified xsi:type="dcterms:W3CDTF">2017-04-28T22:49:00Z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17.116.637</vt:lpwstr>
  </property>
</Properties>
</file>