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4234A" w:rsidTr="00345119">
        <w:tc>
          <w:tcPr>
            <w:tcW w:w="9576" w:type="dxa"/>
            <w:noWrap/>
          </w:tcPr>
          <w:p w:rsidR="008423E4" w:rsidRPr="0022177D" w:rsidRDefault="00292E9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92E9C" w:rsidP="008423E4">
      <w:pPr>
        <w:jc w:val="center"/>
      </w:pPr>
    </w:p>
    <w:p w:rsidR="008423E4" w:rsidRPr="00B31F0E" w:rsidRDefault="00292E9C" w:rsidP="008423E4"/>
    <w:p w:rsidR="008423E4" w:rsidRPr="00742794" w:rsidRDefault="00292E9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4234A" w:rsidTr="00345119">
        <w:tc>
          <w:tcPr>
            <w:tcW w:w="9576" w:type="dxa"/>
          </w:tcPr>
          <w:p w:rsidR="008423E4" w:rsidRPr="00861995" w:rsidRDefault="00292E9C" w:rsidP="00345119">
            <w:pPr>
              <w:jc w:val="right"/>
            </w:pPr>
            <w:r>
              <w:t>H.B. 1889</w:t>
            </w:r>
          </w:p>
        </w:tc>
      </w:tr>
      <w:tr w:rsidR="00A4234A" w:rsidTr="00345119">
        <w:tc>
          <w:tcPr>
            <w:tcW w:w="9576" w:type="dxa"/>
          </w:tcPr>
          <w:p w:rsidR="008423E4" w:rsidRPr="00861995" w:rsidRDefault="00292E9C" w:rsidP="00DE27F6">
            <w:pPr>
              <w:jc w:val="right"/>
            </w:pPr>
            <w:r>
              <w:t xml:space="preserve">By: </w:t>
            </w:r>
            <w:r>
              <w:t>Shaheen</w:t>
            </w:r>
          </w:p>
        </w:tc>
      </w:tr>
      <w:tr w:rsidR="00A4234A" w:rsidTr="00345119">
        <w:tc>
          <w:tcPr>
            <w:tcW w:w="9576" w:type="dxa"/>
          </w:tcPr>
          <w:p w:rsidR="008423E4" w:rsidRPr="00861995" w:rsidRDefault="00292E9C" w:rsidP="00345119">
            <w:pPr>
              <w:jc w:val="right"/>
            </w:pPr>
            <w:r>
              <w:t>Government Transparency &amp; Operation</w:t>
            </w:r>
          </w:p>
        </w:tc>
      </w:tr>
      <w:tr w:rsidR="00A4234A" w:rsidTr="00345119">
        <w:tc>
          <w:tcPr>
            <w:tcW w:w="9576" w:type="dxa"/>
          </w:tcPr>
          <w:p w:rsidR="008423E4" w:rsidRDefault="00292E9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92E9C" w:rsidP="008423E4">
      <w:pPr>
        <w:tabs>
          <w:tab w:val="right" w:pos="9360"/>
        </w:tabs>
      </w:pPr>
    </w:p>
    <w:p w:rsidR="008423E4" w:rsidRDefault="00292E9C" w:rsidP="008423E4"/>
    <w:p w:rsidR="008423E4" w:rsidRDefault="00292E9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4234A" w:rsidTr="00345119">
        <w:tc>
          <w:tcPr>
            <w:tcW w:w="9576" w:type="dxa"/>
          </w:tcPr>
          <w:p w:rsidR="008423E4" w:rsidRPr="00A8133F" w:rsidRDefault="00292E9C" w:rsidP="009676A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92E9C" w:rsidP="009676AD"/>
          <w:p w:rsidR="008423E4" w:rsidRDefault="00292E9C" w:rsidP="009676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74D55">
              <w:t>Interested parties contend that cost savings can be achieved</w:t>
            </w:r>
            <w:r>
              <w:t xml:space="preserve"> in relation to the state's usage of paper, ink, and postage in performing various official functions</w:t>
            </w:r>
            <w:r w:rsidRPr="00A74D55">
              <w:t xml:space="preserve">. H.B. 1889 </w:t>
            </w:r>
            <w:r>
              <w:t>provides for a</w:t>
            </w:r>
            <w:r w:rsidRPr="00A74D55">
              <w:t xml:space="preserve"> </w:t>
            </w:r>
            <w:r w:rsidRPr="00A74D55">
              <w:t xml:space="preserve">study </w:t>
            </w:r>
            <w:r>
              <w:t xml:space="preserve">of </w:t>
            </w:r>
            <w:r w:rsidRPr="00A74D55">
              <w:t xml:space="preserve">strategies for </w:t>
            </w:r>
            <w:r>
              <w:t>reducing</w:t>
            </w:r>
            <w:r w:rsidRPr="00A74D55">
              <w:t xml:space="preserve"> </w:t>
            </w:r>
            <w:r w:rsidRPr="00A74D55">
              <w:t>the state</w:t>
            </w:r>
            <w:r>
              <w:t>'</w:t>
            </w:r>
            <w:r w:rsidRPr="00A74D55">
              <w:t>s volume of paper transactions.</w:t>
            </w:r>
          </w:p>
          <w:p w:rsidR="008423E4" w:rsidRPr="00E26B13" w:rsidRDefault="00292E9C" w:rsidP="009676AD">
            <w:pPr>
              <w:rPr>
                <w:b/>
              </w:rPr>
            </w:pPr>
          </w:p>
        </w:tc>
      </w:tr>
      <w:tr w:rsidR="00A4234A" w:rsidTr="00345119">
        <w:tc>
          <w:tcPr>
            <w:tcW w:w="9576" w:type="dxa"/>
          </w:tcPr>
          <w:p w:rsidR="0017725B" w:rsidRDefault="00292E9C" w:rsidP="009676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92E9C" w:rsidP="009676AD">
            <w:pPr>
              <w:rPr>
                <w:b/>
                <w:u w:val="single"/>
              </w:rPr>
            </w:pPr>
          </w:p>
          <w:p w:rsidR="00B11C73" w:rsidRPr="00B11C73" w:rsidRDefault="00292E9C" w:rsidP="009676AD">
            <w:pPr>
              <w:jc w:val="both"/>
            </w:pPr>
            <w:r>
              <w:t>It is the committee's opin</w:t>
            </w:r>
            <w:r>
              <w:t>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92E9C" w:rsidP="009676AD">
            <w:pPr>
              <w:rPr>
                <w:b/>
                <w:u w:val="single"/>
              </w:rPr>
            </w:pPr>
          </w:p>
        </w:tc>
      </w:tr>
      <w:tr w:rsidR="00A4234A" w:rsidTr="00345119">
        <w:tc>
          <w:tcPr>
            <w:tcW w:w="9576" w:type="dxa"/>
          </w:tcPr>
          <w:p w:rsidR="008423E4" w:rsidRPr="00A8133F" w:rsidRDefault="00292E9C" w:rsidP="009676A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</w:t>
            </w:r>
            <w:r w:rsidRPr="009C1E9A">
              <w:rPr>
                <w:b/>
                <w:u w:val="single"/>
              </w:rPr>
              <w:t>NG AUTHORITY</w:t>
            </w:r>
            <w:r>
              <w:rPr>
                <w:b/>
              </w:rPr>
              <w:t xml:space="preserve"> </w:t>
            </w:r>
          </w:p>
          <w:p w:rsidR="008423E4" w:rsidRDefault="00292E9C" w:rsidP="009676AD"/>
          <w:p w:rsidR="00B11C73" w:rsidRDefault="00292E9C" w:rsidP="009676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292E9C" w:rsidP="009676AD">
            <w:pPr>
              <w:rPr>
                <w:b/>
              </w:rPr>
            </w:pPr>
          </w:p>
        </w:tc>
      </w:tr>
      <w:tr w:rsidR="00A4234A" w:rsidTr="00345119">
        <w:tc>
          <w:tcPr>
            <w:tcW w:w="9576" w:type="dxa"/>
          </w:tcPr>
          <w:p w:rsidR="008423E4" w:rsidRPr="00A8133F" w:rsidRDefault="00292E9C" w:rsidP="009676A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92E9C" w:rsidP="009676AD"/>
          <w:p w:rsidR="008423E4" w:rsidRDefault="00292E9C" w:rsidP="009676AD">
            <w:pPr>
              <w:pStyle w:val="Header"/>
              <w:jc w:val="both"/>
            </w:pPr>
            <w:r>
              <w:t xml:space="preserve">H.B. 1889 requires the Department of Information Resources (DIR) to </w:t>
            </w:r>
            <w:r w:rsidRPr="00B11C73">
              <w:t>conduct an interim study on state reliance on the use of paper documents, including current requirements that certain state documents be mailed, for the purpose of reducing the state's vol</w:t>
            </w:r>
            <w:r w:rsidRPr="00B11C73">
              <w:t>ume of paper transactions and increasing governmental efficiency.</w:t>
            </w:r>
            <w:r>
              <w:t xml:space="preserve"> The bill requires the study to include recommendations on opportunities to increase operational efficiency in state government through a reduction in the use of paper documents and strategie</w:t>
            </w:r>
            <w:r>
              <w:t xml:space="preserve">s to replace the use of paper documents with electronic documents and to automate state transactions to better meet the needs of </w:t>
            </w:r>
            <w:r>
              <w:t xml:space="preserve">Texas </w:t>
            </w:r>
            <w:r>
              <w:t>residents</w:t>
            </w:r>
            <w:r>
              <w:t>.</w:t>
            </w:r>
            <w:r>
              <w:t xml:space="preserve"> The bill requires DIR</w:t>
            </w:r>
            <w:r w:rsidRPr="00B11C73">
              <w:t xml:space="preserve"> </w:t>
            </w:r>
            <w:r>
              <w:t>to</w:t>
            </w:r>
            <w:r w:rsidRPr="00B11C73">
              <w:t xml:space="preserve"> submit a report on the study</w:t>
            </w:r>
            <w:r>
              <w:t>'s findings</w:t>
            </w:r>
            <w:r w:rsidRPr="00B11C73">
              <w:t xml:space="preserve"> to the governor, lieutenant governor, speaker</w:t>
            </w:r>
            <w:r w:rsidRPr="00B11C73">
              <w:t xml:space="preserve"> of the house of representatives, and Legislative Budget Board.</w:t>
            </w:r>
            <w:r>
              <w:t xml:space="preserve"> </w:t>
            </w:r>
            <w:r>
              <w:t xml:space="preserve">The bill </w:t>
            </w:r>
            <w:r>
              <w:t xml:space="preserve">expires September 1, 2019. </w:t>
            </w:r>
          </w:p>
          <w:p w:rsidR="008423E4" w:rsidRPr="00835628" w:rsidRDefault="00292E9C" w:rsidP="009676AD">
            <w:pPr>
              <w:rPr>
                <w:b/>
              </w:rPr>
            </w:pPr>
          </w:p>
        </w:tc>
      </w:tr>
      <w:tr w:rsidR="00A4234A" w:rsidTr="00345119">
        <w:tc>
          <w:tcPr>
            <w:tcW w:w="9576" w:type="dxa"/>
          </w:tcPr>
          <w:p w:rsidR="008423E4" w:rsidRPr="00A8133F" w:rsidRDefault="00292E9C" w:rsidP="009676A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92E9C" w:rsidP="009676AD"/>
          <w:p w:rsidR="008423E4" w:rsidRPr="003624F2" w:rsidRDefault="00292E9C" w:rsidP="009676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292E9C" w:rsidP="009676AD">
            <w:pPr>
              <w:rPr>
                <w:b/>
              </w:rPr>
            </w:pPr>
          </w:p>
        </w:tc>
      </w:tr>
    </w:tbl>
    <w:p w:rsidR="004108C3" w:rsidRPr="008423E4" w:rsidRDefault="00292E9C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2E9C">
      <w:r>
        <w:separator/>
      </w:r>
    </w:p>
  </w:endnote>
  <w:endnote w:type="continuationSeparator" w:id="0">
    <w:p w:rsidR="00000000" w:rsidRDefault="0029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4234A" w:rsidTr="009C1E9A">
      <w:trPr>
        <w:cantSplit/>
      </w:trPr>
      <w:tc>
        <w:tcPr>
          <w:tcW w:w="0" w:type="pct"/>
        </w:tcPr>
        <w:p w:rsidR="00137D90" w:rsidRDefault="00292E9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92E9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92E9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92E9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92E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234A" w:rsidTr="009C1E9A">
      <w:trPr>
        <w:cantSplit/>
      </w:trPr>
      <w:tc>
        <w:tcPr>
          <w:tcW w:w="0" w:type="pct"/>
        </w:tcPr>
        <w:p w:rsidR="00EC379B" w:rsidRDefault="00292E9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92E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18790</w:t>
          </w:r>
        </w:p>
      </w:tc>
      <w:tc>
        <w:tcPr>
          <w:tcW w:w="2453" w:type="pct"/>
        </w:tcPr>
        <w:p w:rsidR="00EC379B" w:rsidRDefault="00292E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17.81.668</w:t>
          </w:r>
          <w:r>
            <w:fldChar w:fldCharType="end"/>
          </w:r>
        </w:p>
      </w:tc>
    </w:tr>
    <w:tr w:rsidR="00A4234A" w:rsidTr="009C1E9A">
      <w:trPr>
        <w:cantSplit/>
      </w:trPr>
      <w:tc>
        <w:tcPr>
          <w:tcW w:w="0" w:type="pct"/>
        </w:tcPr>
        <w:p w:rsidR="00EC379B" w:rsidRDefault="00292E9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92E9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92E9C" w:rsidP="006D504F">
          <w:pPr>
            <w:pStyle w:val="Footer"/>
            <w:rPr>
              <w:rStyle w:val="PageNumber"/>
            </w:rPr>
          </w:pPr>
        </w:p>
        <w:p w:rsidR="00EC379B" w:rsidRDefault="00292E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4234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92E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92E9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92E9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2E9C">
      <w:r>
        <w:separator/>
      </w:r>
    </w:p>
  </w:footnote>
  <w:footnote w:type="continuationSeparator" w:id="0">
    <w:p w:rsidR="00000000" w:rsidRDefault="0029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4A"/>
    <w:rsid w:val="00292E9C"/>
    <w:rsid w:val="00A4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11C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1C73"/>
  </w:style>
  <w:style w:type="paragraph" w:styleId="CommentSubject">
    <w:name w:val="annotation subject"/>
    <w:basedOn w:val="CommentText"/>
    <w:next w:val="CommentText"/>
    <w:link w:val="CommentSubjectChar"/>
    <w:rsid w:val="00B11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11C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1C73"/>
  </w:style>
  <w:style w:type="paragraph" w:styleId="CommentSubject">
    <w:name w:val="annotation subject"/>
    <w:basedOn w:val="CommentText"/>
    <w:next w:val="CommentText"/>
    <w:link w:val="CommentSubjectChar"/>
    <w:rsid w:val="00B11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1566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HB01889 (Committee Report (Unamended))</vt:lpstr>
    </vt:vector>
  </TitlesOfParts>
  <Company>State of Texas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18790</dc:subject>
  <dc:creator>State of Texas</dc:creator>
  <dc:description>HB 1889 by Shaheen-(H)Government Transparency &amp; Operation</dc:description>
  <cp:lastModifiedBy>Brianna Weis</cp:lastModifiedBy>
  <cp:revision>2</cp:revision>
  <cp:lastPrinted>2017-03-22T21:18:00Z</cp:lastPrinted>
  <dcterms:created xsi:type="dcterms:W3CDTF">2017-04-05T15:39:00Z</dcterms:created>
  <dcterms:modified xsi:type="dcterms:W3CDTF">2017-04-05T15:39:00Z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17.81.668</vt:lpwstr>
  </property>
</Properties>
</file>