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57F2F" w:rsidTr="00345119">
        <w:tc>
          <w:tcPr>
            <w:tcW w:w="9576" w:type="dxa"/>
            <w:noWrap/>
          </w:tcPr>
          <w:p w:rsidR="008423E4" w:rsidRPr="0022177D" w:rsidRDefault="004B51A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B51AA" w:rsidP="008423E4">
      <w:pPr>
        <w:jc w:val="center"/>
      </w:pPr>
    </w:p>
    <w:p w:rsidR="008423E4" w:rsidRPr="00B31F0E" w:rsidRDefault="004B51AA" w:rsidP="008423E4"/>
    <w:p w:rsidR="008423E4" w:rsidRPr="00742794" w:rsidRDefault="004B51A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7F2F" w:rsidTr="00345119">
        <w:tc>
          <w:tcPr>
            <w:tcW w:w="9576" w:type="dxa"/>
          </w:tcPr>
          <w:p w:rsidR="008423E4" w:rsidRPr="00861995" w:rsidRDefault="004B51AA" w:rsidP="00345119">
            <w:pPr>
              <w:jc w:val="right"/>
            </w:pPr>
            <w:r>
              <w:t>H.B. 1891</w:t>
            </w:r>
          </w:p>
        </w:tc>
      </w:tr>
      <w:tr w:rsidR="00857F2F" w:rsidTr="00345119">
        <w:tc>
          <w:tcPr>
            <w:tcW w:w="9576" w:type="dxa"/>
          </w:tcPr>
          <w:p w:rsidR="008423E4" w:rsidRPr="00861995" w:rsidRDefault="004B51AA" w:rsidP="004C335D">
            <w:pPr>
              <w:jc w:val="right"/>
            </w:pPr>
            <w:r>
              <w:t xml:space="preserve">By: </w:t>
            </w:r>
            <w:r>
              <w:t>Nevárez</w:t>
            </w:r>
          </w:p>
        </w:tc>
      </w:tr>
      <w:tr w:rsidR="00857F2F" w:rsidTr="00345119">
        <w:tc>
          <w:tcPr>
            <w:tcW w:w="9576" w:type="dxa"/>
          </w:tcPr>
          <w:p w:rsidR="008423E4" w:rsidRPr="00861995" w:rsidRDefault="004B51AA" w:rsidP="00345119">
            <w:pPr>
              <w:jc w:val="right"/>
            </w:pPr>
            <w:r>
              <w:t>Culture, Recreation &amp; Tourism</w:t>
            </w:r>
          </w:p>
        </w:tc>
      </w:tr>
      <w:tr w:rsidR="00857F2F" w:rsidTr="00345119">
        <w:tc>
          <w:tcPr>
            <w:tcW w:w="9576" w:type="dxa"/>
          </w:tcPr>
          <w:p w:rsidR="008423E4" w:rsidRDefault="004B51A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B51AA" w:rsidP="008423E4">
      <w:pPr>
        <w:tabs>
          <w:tab w:val="right" w:pos="9360"/>
        </w:tabs>
      </w:pPr>
    </w:p>
    <w:p w:rsidR="008423E4" w:rsidRDefault="004B51AA" w:rsidP="008423E4"/>
    <w:p w:rsidR="008423E4" w:rsidRDefault="004B51A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57F2F" w:rsidTr="00345119">
        <w:tc>
          <w:tcPr>
            <w:tcW w:w="9576" w:type="dxa"/>
          </w:tcPr>
          <w:p w:rsidR="008423E4" w:rsidRPr="00A8133F" w:rsidRDefault="004B51AA" w:rsidP="00E776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B51AA" w:rsidP="00E77667"/>
          <w:p w:rsidR="008423E4" w:rsidRDefault="004B51AA" w:rsidP="00E77667">
            <w:pPr>
              <w:pStyle w:val="Header"/>
              <w:jc w:val="both"/>
            </w:pPr>
            <w:r>
              <w:t xml:space="preserve">Interested parties note that members of the </w:t>
            </w:r>
            <w:r>
              <w:t>Kickapoo</w:t>
            </w:r>
            <w:r>
              <w:t xml:space="preserve"> </w:t>
            </w:r>
            <w:r w:rsidRPr="00247BCD">
              <w:t>Traditional Tribe of Texas</w:t>
            </w:r>
            <w:r>
              <w:t xml:space="preserve"> </w:t>
            </w:r>
            <w:r>
              <w:t>take pride in their rich cultural history</w:t>
            </w:r>
            <w:r>
              <w:t>.</w:t>
            </w:r>
            <w:r>
              <w:t xml:space="preserve"> </w:t>
            </w:r>
            <w:r>
              <w:t>The parties further note that the</w:t>
            </w:r>
            <w:r>
              <w:t xml:space="preserve"> white-tailed deer is integral to</w:t>
            </w:r>
            <w:r>
              <w:t xml:space="preserve"> </w:t>
            </w:r>
            <w:r>
              <w:t>Kickapoo religion</w:t>
            </w:r>
            <w:r>
              <w:t xml:space="preserve"> but that </w:t>
            </w:r>
            <w:r>
              <w:t>the</w:t>
            </w:r>
            <w:r>
              <w:t xml:space="preserve"> members are restricted in</w:t>
            </w:r>
            <w:r>
              <w:t xml:space="preserve"> conducting religious and ceremonial rites</w:t>
            </w:r>
            <w:r>
              <w:t xml:space="preserve"> by current law.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1891 </w:t>
            </w:r>
            <w:r>
              <w:t xml:space="preserve">seeks to address this issue by providing a </w:t>
            </w:r>
            <w:r>
              <w:t xml:space="preserve">tribe </w:t>
            </w:r>
            <w:r>
              <w:t xml:space="preserve">member certain </w:t>
            </w:r>
            <w:r>
              <w:t xml:space="preserve">authority to hunt </w:t>
            </w:r>
            <w:r>
              <w:t>antlerless</w:t>
            </w:r>
            <w:r>
              <w:t xml:space="preserve"> </w:t>
            </w:r>
            <w:r>
              <w:t>white-tailed deer.</w:t>
            </w:r>
          </w:p>
          <w:p w:rsidR="008423E4" w:rsidRPr="00E26B13" w:rsidRDefault="004B51AA" w:rsidP="00E77667">
            <w:pPr>
              <w:rPr>
                <w:b/>
              </w:rPr>
            </w:pPr>
          </w:p>
        </w:tc>
      </w:tr>
      <w:tr w:rsidR="00857F2F" w:rsidTr="00345119">
        <w:tc>
          <w:tcPr>
            <w:tcW w:w="9576" w:type="dxa"/>
          </w:tcPr>
          <w:p w:rsidR="0017725B" w:rsidRDefault="004B51AA" w:rsidP="00E776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B51AA" w:rsidP="00E77667">
            <w:pPr>
              <w:rPr>
                <w:b/>
                <w:u w:val="single"/>
              </w:rPr>
            </w:pPr>
          </w:p>
          <w:p w:rsidR="00FD5014" w:rsidRPr="00FD5014" w:rsidRDefault="004B51AA" w:rsidP="00E7766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:rsidR="0017725B" w:rsidRPr="0017725B" w:rsidRDefault="004B51AA" w:rsidP="00E77667">
            <w:pPr>
              <w:rPr>
                <w:b/>
                <w:u w:val="single"/>
              </w:rPr>
            </w:pPr>
          </w:p>
        </w:tc>
      </w:tr>
      <w:tr w:rsidR="00857F2F" w:rsidTr="00345119">
        <w:tc>
          <w:tcPr>
            <w:tcW w:w="9576" w:type="dxa"/>
          </w:tcPr>
          <w:p w:rsidR="008423E4" w:rsidRPr="00A8133F" w:rsidRDefault="004B51AA" w:rsidP="00E776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B51AA" w:rsidP="00E77667"/>
          <w:p w:rsidR="00FD5014" w:rsidRDefault="004B51AA" w:rsidP="00E776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4B51AA" w:rsidP="00E77667">
            <w:pPr>
              <w:rPr>
                <w:b/>
              </w:rPr>
            </w:pPr>
          </w:p>
        </w:tc>
      </w:tr>
      <w:tr w:rsidR="00857F2F" w:rsidTr="00345119">
        <w:tc>
          <w:tcPr>
            <w:tcW w:w="9576" w:type="dxa"/>
          </w:tcPr>
          <w:p w:rsidR="008423E4" w:rsidRPr="00A8133F" w:rsidRDefault="004B51AA" w:rsidP="00E776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B51AA" w:rsidP="00E77667"/>
          <w:p w:rsidR="008423E4" w:rsidRDefault="004B51AA" w:rsidP="00E77667">
            <w:pPr>
              <w:pStyle w:val="Header"/>
              <w:jc w:val="both"/>
            </w:pPr>
            <w:r>
              <w:t xml:space="preserve">H.B. 1891 amends the </w:t>
            </w:r>
            <w:r w:rsidRPr="00E43A9A">
              <w:t>Parks and Wildlife Code</w:t>
            </w:r>
            <w:r>
              <w:t xml:space="preserve"> to include a member of the </w:t>
            </w:r>
            <w:r w:rsidRPr="00E43A9A">
              <w:t>Kickapoo Traditional Tribe of Texas who possesses documentation of membership sanctioned by the</w:t>
            </w:r>
            <w:r>
              <w:t xml:space="preserve"> federal</w:t>
            </w:r>
            <w:r w:rsidRPr="00E43A9A">
              <w:t xml:space="preserve"> Bureau of Indian Affairs</w:t>
            </w:r>
            <w:r>
              <w:t xml:space="preserve"> </w:t>
            </w:r>
            <w:r>
              <w:t>as</w:t>
            </w:r>
            <w:r>
              <w:t xml:space="preserve"> a resident for</w:t>
            </w:r>
            <w:r>
              <w:t xml:space="preserve"> </w:t>
            </w:r>
            <w:r w:rsidRPr="0052570B">
              <w:t>purposes</w:t>
            </w:r>
            <w:r>
              <w:t xml:space="preserve"> of statutory provisions relating to general hunting licenses</w:t>
            </w:r>
            <w:r>
              <w:t xml:space="preserve">. The bill </w:t>
            </w:r>
            <w:r>
              <w:t xml:space="preserve">authorizes a documented member of the </w:t>
            </w:r>
            <w:r>
              <w:t>tribe</w:t>
            </w:r>
            <w:r>
              <w:t xml:space="preserve"> who holds a resident hunting license to hunt antlerless white-tailed deer for religious ceremonial purposes on any day of the year b</w:t>
            </w:r>
            <w:r>
              <w:t xml:space="preserve">etween one-half hour before sunrise and one-half hour after sunset. The bill requires a documented member of the </w:t>
            </w:r>
            <w:r>
              <w:t>t</w:t>
            </w:r>
            <w:r>
              <w:t xml:space="preserve">ribe hunting antlerless white-tailed </w:t>
            </w:r>
            <w:r>
              <w:t xml:space="preserve">deer </w:t>
            </w:r>
            <w:r>
              <w:t xml:space="preserve">to comply with all other </w:t>
            </w:r>
            <w:r w:rsidRPr="00E43A9A">
              <w:t>Parks and Wildlife Code</w:t>
            </w:r>
            <w:r>
              <w:t xml:space="preserve"> </w:t>
            </w:r>
            <w:r>
              <w:t>provisions and proclamations and</w:t>
            </w:r>
            <w:r>
              <w:t xml:space="preserve"> </w:t>
            </w:r>
            <w:r>
              <w:t xml:space="preserve">to </w:t>
            </w:r>
            <w:r>
              <w:t xml:space="preserve">notify a local </w:t>
            </w:r>
            <w:r>
              <w:t xml:space="preserve">game warden, deputy game warden, or special game warden at least 24 hours before hunting antlerless white-tailed deer at a time of the year when a person who holds a </w:t>
            </w:r>
            <w:r>
              <w:t xml:space="preserve">resident hunting license </w:t>
            </w:r>
            <w:r>
              <w:t xml:space="preserve">but who is not a documented member of the </w:t>
            </w:r>
            <w:r>
              <w:t>t</w:t>
            </w:r>
            <w:r>
              <w:t xml:space="preserve">ribe </w:t>
            </w:r>
            <w:r>
              <w:t>is prohibited fro</w:t>
            </w:r>
            <w:r>
              <w:t>m</w:t>
            </w:r>
            <w:r>
              <w:t xml:space="preserve"> hunt</w:t>
            </w:r>
            <w:r>
              <w:t>ing</w:t>
            </w:r>
            <w:r>
              <w:t xml:space="preserve"> </w:t>
            </w:r>
            <w:r>
              <w:t>such</w:t>
            </w:r>
            <w:r>
              <w:t xml:space="preserve"> deer.</w:t>
            </w:r>
            <w:r>
              <w:t xml:space="preserve"> </w:t>
            </w:r>
          </w:p>
          <w:p w:rsidR="00F76644" w:rsidRPr="00FD5014" w:rsidRDefault="004B51AA" w:rsidP="00E77667">
            <w:pPr>
              <w:pStyle w:val="Header"/>
              <w:jc w:val="both"/>
            </w:pPr>
          </w:p>
        </w:tc>
      </w:tr>
      <w:tr w:rsidR="00857F2F" w:rsidTr="00345119">
        <w:tc>
          <w:tcPr>
            <w:tcW w:w="9576" w:type="dxa"/>
          </w:tcPr>
          <w:p w:rsidR="008423E4" w:rsidRPr="00A8133F" w:rsidRDefault="004B51AA" w:rsidP="00E776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B51AA" w:rsidP="00E77667"/>
          <w:p w:rsidR="008423E4" w:rsidRPr="003624F2" w:rsidRDefault="004B51AA" w:rsidP="00E776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4B51AA" w:rsidP="00E77667">
            <w:pPr>
              <w:rPr>
                <w:b/>
              </w:rPr>
            </w:pPr>
          </w:p>
        </w:tc>
      </w:tr>
    </w:tbl>
    <w:p w:rsidR="008423E4" w:rsidRPr="00BE0E75" w:rsidRDefault="004B51A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B51A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1AA">
      <w:r>
        <w:separator/>
      </w:r>
    </w:p>
  </w:endnote>
  <w:endnote w:type="continuationSeparator" w:id="0">
    <w:p w:rsidR="00000000" w:rsidRDefault="004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B5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7F2F" w:rsidTr="009C1E9A">
      <w:trPr>
        <w:cantSplit/>
      </w:trPr>
      <w:tc>
        <w:tcPr>
          <w:tcW w:w="0" w:type="pct"/>
        </w:tcPr>
        <w:p w:rsidR="00137D90" w:rsidRDefault="004B51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B51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B51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B51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B51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7F2F" w:rsidTr="009C1E9A">
      <w:trPr>
        <w:cantSplit/>
      </w:trPr>
      <w:tc>
        <w:tcPr>
          <w:tcW w:w="0" w:type="pct"/>
        </w:tcPr>
        <w:p w:rsidR="00EC379B" w:rsidRDefault="004B51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B51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22273</w:t>
          </w:r>
        </w:p>
      </w:tc>
      <w:tc>
        <w:tcPr>
          <w:tcW w:w="2453" w:type="pct"/>
        </w:tcPr>
        <w:p w:rsidR="00EC379B" w:rsidRDefault="004B51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17.97.473</w:t>
          </w:r>
          <w:r>
            <w:fldChar w:fldCharType="end"/>
          </w:r>
        </w:p>
      </w:tc>
    </w:tr>
    <w:tr w:rsidR="00857F2F" w:rsidTr="009C1E9A">
      <w:trPr>
        <w:cantSplit/>
      </w:trPr>
      <w:tc>
        <w:tcPr>
          <w:tcW w:w="0" w:type="pct"/>
        </w:tcPr>
        <w:p w:rsidR="00EC379B" w:rsidRDefault="004B51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B51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B51AA" w:rsidP="006D504F">
          <w:pPr>
            <w:pStyle w:val="Footer"/>
            <w:rPr>
              <w:rStyle w:val="PageNumber"/>
            </w:rPr>
          </w:pPr>
        </w:p>
        <w:p w:rsidR="00EC379B" w:rsidRDefault="004B51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7F2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B51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B51A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B51A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B5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1AA">
      <w:r>
        <w:separator/>
      </w:r>
    </w:p>
  </w:footnote>
  <w:footnote w:type="continuationSeparator" w:id="0">
    <w:p w:rsidR="00000000" w:rsidRDefault="004B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B5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B5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B5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2F"/>
    <w:rsid w:val="004B51AA"/>
    <w:rsid w:val="008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D5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5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5014"/>
  </w:style>
  <w:style w:type="paragraph" w:styleId="CommentSubject">
    <w:name w:val="annotation subject"/>
    <w:basedOn w:val="CommentText"/>
    <w:next w:val="CommentText"/>
    <w:link w:val="CommentSubjectChar"/>
    <w:rsid w:val="00FD5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5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D5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5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5014"/>
  </w:style>
  <w:style w:type="paragraph" w:styleId="CommentSubject">
    <w:name w:val="annotation subject"/>
    <w:basedOn w:val="CommentText"/>
    <w:next w:val="CommentText"/>
    <w:link w:val="CommentSubjectChar"/>
    <w:rsid w:val="00FD5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5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HB01891 (Committee Report (Unamended))</vt:lpstr>
    </vt:vector>
  </TitlesOfParts>
  <Company>State of Texas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22273</dc:subject>
  <dc:creator>State of Texas</dc:creator>
  <dc:description>HB 1891 by Nevárez-(H)Culture, Recreation &amp; Tourism</dc:description>
  <cp:lastModifiedBy>Alexander McMillan</cp:lastModifiedBy>
  <cp:revision>2</cp:revision>
  <cp:lastPrinted>2017-04-08T23:37:00Z</cp:lastPrinted>
  <dcterms:created xsi:type="dcterms:W3CDTF">2017-04-21T00:17:00Z</dcterms:created>
  <dcterms:modified xsi:type="dcterms:W3CDTF">2017-04-21T00:17:00Z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17.97.473</vt:lpwstr>
  </property>
</Properties>
</file>