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11DE" w:rsidTr="00345119">
        <w:tc>
          <w:tcPr>
            <w:tcW w:w="9576" w:type="dxa"/>
            <w:noWrap/>
          </w:tcPr>
          <w:p w:rsidR="008423E4" w:rsidRPr="0022177D" w:rsidRDefault="005967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67CA" w:rsidP="008423E4">
      <w:pPr>
        <w:jc w:val="center"/>
      </w:pPr>
    </w:p>
    <w:p w:rsidR="008423E4" w:rsidRPr="00B31F0E" w:rsidRDefault="005967CA" w:rsidP="008423E4"/>
    <w:p w:rsidR="008423E4" w:rsidRPr="00742794" w:rsidRDefault="005967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11DE" w:rsidTr="00345119">
        <w:tc>
          <w:tcPr>
            <w:tcW w:w="9576" w:type="dxa"/>
          </w:tcPr>
          <w:p w:rsidR="008423E4" w:rsidRPr="00861995" w:rsidRDefault="005967CA" w:rsidP="00345119">
            <w:pPr>
              <w:jc w:val="right"/>
            </w:pPr>
            <w:r>
              <w:t>H.B. 1894</w:t>
            </w:r>
          </w:p>
        </w:tc>
      </w:tr>
      <w:tr w:rsidR="007311DE" w:rsidTr="00345119">
        <w:tc>
          <w:tcPr>
            <w:tcW w:w="9576" w:type="dxa"/>
          </w:tcPr>
          <w:p w:rsidR="008423E4" w:rsidRPr="00861995" w:rsidRDefault="005967CA" w:rsidP="005B1DC8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7311DE" w:rsidTr="00345119">
        <w:tc>
          <w:tcPr>
            <w:tcW w:w="9576" w:type="dxa"/>
          </w:tcPr>
          <w:p w:rsidR="008423E4" w:rsidRPr="00861995" w:rsidRDefault="005967CA" w:rsidP="00345119">
            <w:pPr>
              <w:jc w:val="right"/>
            </w:pPr>
            <w:r>
              <w:t>County Affairs</w:t>
            </w:r>
          </w:p>
        </w:tc>
      </w:tr>
      <w:tr w:rsidR="007311DE" w:rsidTr="00345119">
        <w:tc>
          <w:tcPr>
            <w:tcW w:w="9576" w:type="dxa"/>
          </w:tcPr>
          <w:p w:rsidR="008423E4" w:rsidRDefault="005967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967CA" w:rsidP="008423E4">
      <w:pPr>
        <w:tabs>
          <w:tab w:val="right" w:pos="9360"/>
        </w:tabs>
      </w:pPr>
    </w:p>
    <w:p w:rsidR="008423E4" w:rsidRDefault="005967CA" w:rsidP="008423E4"/>
    <w:p w:rsidR="008423E4" w:rsidRDefault="005967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11DE" w:rsidTr="00345119">
        <w:tc>
          <w:tcPr>
            <w:tcW w:w="9576" w:type="dxa"/>
          </w:tcPr>
          <w:p w:rsidR="008423E4" w:rsidRPr="00A8133F" w:rsidRDefault="005967CA" w:rsidP="007C29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67CA" w:rsidP="007C29F5"/>
          <w:p w:rsidR="008423E4" w:rsidRDefault="005967CA" w:rsidP="007C29F5">
            <w:pPr>
              <w:pStyle w:val="Header"/>
              <w:jc w:val="both"/>
            </w:pPr>
            <w:r>
              <w:t>Interested parties contend that</w:t>
            </w:r>
            <w:r>
              <w:t xml:space="preserve"> statutory</w:t>
            </w:r>
            <w:r>
              <w:t xml:space="preserve"> changes are needed </w:t>
            </w:r>
            <w:r>
              <w:t xml:space="preserve">with </w:t>
            </w:r>
            <w:r>
              <w:t>regard</w:t>
            </w:r>
            <w:r>
              <w:t xml:space="preserve"> to</w:t>
            </w:r>
            <w:r>
              <w:t xml:space="preserve"> </w:t>
            </w:r>
            <w:r>
              <w:t xml:space="preserve">addressing </w:t>
            </w:r>
            <w:r>
              <w:t xml:space="preserve">a vacancy in the office of director of the </w:t>
            </w:r>
            <w:r w:rsidRPr="008D6ECF">
              <w:t xml:space="preserve">Maverick </w:t>
            </w:r>
            <w:r w:rsidRPr="008D6ECF">
              <w:t>County Hospital District</w:t>
            </w:r>
            <w:r>
              <w:t xml:space="preserve"> in order to avoid </w:t>
            </w:r>
            <w:r>
              <w:t xml:space="preserve">a situation </w:t>
            </w:r>
            <w:r>
              <w:t>in which</w:t>
            </w:r>
            <w:r>
              <w:t xml:space="preserve"> the remaining directors are unable to</w:t>
            </w:r>
            <w:r>
              <w:t xml:space="preserve"> unanimously</w:t>
            </w:r>
            <w:r>
              <w:t xml:space="preserve"> agree on a new director</w:t>
            </w:r>
            <w:r>
              <w:t xml:space="preserve">. </w:t>
            </w:r>
            <w:r>
              <w:t>H.B. 1894 seeks to address this issue by amending the district's enabling legislation.</w:t>
            </w:r>
          </w:p>
          <w:p w:rsidR="008423E4" w:rsidRPr="00E26B13" w:rsidRDefault="005967CA" w:rsidP="007C29F5">
            <w:pPr>
              <w:rPr>
                <w:b/>
              </w:rPr>
            </w:pPr>
          </w:p>
        </w:tc>
      </w:tr>
      <w:tr w:rsidR="007311DE" w:rsidTr="00345119">
        <w:tc>
          <w:tcPr>
            <w:tcW w:w="9576" w:type="dxa"/>
          </w:tcPr>
          <w:p w:rsidR="0017725B" w:rsidRDefault="005967CA" w:rsidP="007C29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67CA" w:rsidP="007C29F5">
            <w:pPr>
              <w:rPr>
                <w:b/>
                <w:u w:val="single"/>
              </w:rPr>
            </w:pPr>
          </w:p>
          <w:p w:rsidR="000B6599" w:rsidRPr="000B6599" w:rsidRDefault="005967CA" w:rsidP="007C29F5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5967CA" w:rsidP="007C29F5">
            <w:pPr>
              <w:rPr>
                <w:b/>
                <w:u w:val="single"/>
              </w:rPr>
            </w:pPr>
          </w:p>
        </w:tc>
      </w:tr>
      <w:tr w:rsidR="007311DE" w:rsidTr="00345119">
        <w:tc>
          <w:tcPr>
            <w:tcW w:w="9576" w:type="dxa"/>
          </w:tcPr>
          <w:p w:rsidR="008423E4" w:rsidRPr="00A8133F" w:rsidRDefault="005967CA" w:rsidP="007C29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67CA" w:rsidP="007C29F5"/>
          <w:p w:rsidR="000B6599" w:rsidRDefault="005967CA" w:rsidP="007C2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967CA" w:rsidP="007C29F5">
            <w:pPr>
              <w:rPr>
                <w:b/>
              </w:rPr>
            </w:pPr>
          </w:p>
        </w:tc>
      </w:tr>
      <w:tr w:rsidR="007311DE" w:rsidTr="00345119">
        <w:tc>
          <w:tcPr>
            <w:tcW w:w="9576" w:type="dxa"/>
          </w:tcPr>
          <w:p w:rsidR="008423E4" w:rsidRPr="00A8133F" w:rsidRDefault="005967CA" w:rsidP="007C29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67CA" w:rsidP="007C29F5"/>
          <w:p w:rsidR="007F5C53" w:rsidRDefault="005967CA" w:rsidP="007C2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1894 amends the </w:t>
            </w:r>
            <w:r w:rsidRPr="00B601EF">
              <w:t>Special District Local</w:t>
            </w:r>
            <w:r w:rsidRPr="00B601EF">
              <w:t xml:space="preserve"> Laws Code</w:t>
            </w:r>
            <w:r>
              <w:t xml:space="preserve"> to </w:t>
            </w:r>
            <w:r>
              <w:t xml:space="preserve">lower </w:t>
            </w:r>
            <w:r>
              <w:t xml:space="preserve">the </w:t>
            </w:r>
            <w:r>
              <w:t>vote</w:t>
            </w:r>
            <w:r>
              <w:t xml:space="preserve"> threshold </w:t>
            </w:r>
            <w:r>
              <w:t xml:space="preserve">required </w:t>
            </w:r>
            <w:r>
              <w:t>of</w:t>
            </w:r>
            <w:r>
              <w:t xml:space="preserve"> the remaining directors of </w:t>
            </w:r>
            <w:r w:rsidRPr="00835EB1">
              <w:t>the Maverick County Hospital District</w:t>
            </w:r>
            <w:r>
              <w:t xml:space="preserve"> </w:t>
            </w:r>
            <w:r>
              <w:t xml:space="preserve">to fill a </w:t>
            </w:r>
            <w:r>
              <w:t xml:space="preserve">director </w:t>
            </w:r>
            <w:r>
              <w:t>vacan</w:t>
            </w:r>
            <w:r>
              <w:t>cy</w:t>
            </w:r>
            <w:r>
              <w:t xml:space="preserve"> from a unanimous vote to a majority vote</w:t>
            </w:r>
            <w:r>
              <w:t xml:space="preserve">. The bill </w:t>
            </w:r>
            <w:r>
              <w:t xml:space="preserve">requires </w:t>
            </w:r>
            <w:r w:rsidRPr="000B6599">
              <w:t xml:space="preserve">the remaining directors </w:t>
            </w:r>
            <w:r>
              <w:t>to</w:t>
            </w:r>
            <w:r w:rsidRPr="000B6599">
              <w:t xml:space="preserve"> immediately call a special</w:t>
            </w:r>
            <w:r w:rsidRPr="000B6599">
              <w:t xml:space="preserve"> election to fill </w:t>
            </w:r>
            <w:r>
              <w:t>director</w:t>
            </w:r>
            <w:r w:rsidRPr="000B6599">
              <w:t xml:space="preserve"> vacancies</w:t>
            </w:r>
            <w:r>
              <w:t xml:space="preserve"> i</w:t>
            </w:r>
            <w:r w:rsidRPr="000B6599">
              <w:t>f the number of directors is reduced to fewer than three for any reason</w:t>
            </w:r>
            <w:r>
              <w:t xml:space="preserve">. </w:t>
            </w:r>
            <w:r>
              <w:t>The bill authorizes</w:t>
            </w:r>
            <w:r w:rsidRPr="000B6599">
              <w:t xml:space="preserve"> a district court, on application of a district voter or taxpayer, </w:t>
            </w:r>
            <w:r>
              <w:t>to</w:t>
            </w:r>
            <w:r w:rsidRPr="000B6599">
              <w:t xml:space="preserve"> order the directors to hold the election</w:t>
            </w:r>
            <w:r>
              <w:t xml:space="preserve"> i</w:t>
            </w:r>
            <w:r w:rsidRPr="000B6599">
              <w:t>f the remainin</w:t>
            </w:r>
            <w:r w:rsidRPr="000B6599">
              <w:t>g directors do not call the election</w:t>
            </w:r>
            <w:r>
              <w:t>.</w:t>
            </w:r>
            <w:r>
              <w:t xml:space="preserve"> </w:t>
            </w:r>
            <w:r>
              <w:t xml:space="preserve">The bill replaces </w:t>
            </w:r>
            <w:r>
              <w:t>the</w:t>
            </w:r>
            <w:r>
              <w:t xml:space="preserve"> position of</w:t>
            </w:r>
            <w:r>
              <w:t xml:space="preserve"> president</w:t>
            </w:r>
            <w:r>
              <w:t xml:space="preserve"> of the board of directors</w:t>
            </w:r>
            <w:r>
              <w:t xml:space="preserve"> </w:t>
            </w:r>
            <w:r>
              <w:t>with</w:t>
            </w:r>
            <w:r>
              <w:t xml:space="preserve"> the positions of</w:t>
            </w:r>
            <w:r>
              <w:t xml:space="preserve"> chairman and </w:t>
            </w:r>
            <w:r w:rsidRPr="000B6599">
              <w:t>vice-chairman</w:t>
            </w:r>
            <w:r>
              <w:t xml:space="preserve"> </w:t>
            </w:r>
            <w:r>
              <w:t>of the board</w:t>
            </w:r>
            <w:r>
              <w:t>.</w:t>
            </w:r>
          </w:p>
          <w:p w:rsidR="00E25940" w:rsidRPr="007E5D7B" w:rsidRDefault="005967CA" w:rsidP="007C2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311DE" w:rsidTr="00345119">
        <w:tc>
          <w:tcPr>
            <w:tcW w:w="9576" w:type="dxa"/>
          </w:tcPr>
          <w:p w:rsidR="008423E4" w:rsidRPr="00A8133F" w:rsidRDefault="005967CA" w:rsidP="007C29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67CA" w:rsidP="007C29F5"/>
          <w:p w:rsidR="008423E4" w:rsidRPr="003624F2" w:rsidRDefault="005967CA" w:rsidP="007C2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967CA" w:rsidP="007C29F5">
            <w:pPr>
              <w:rPr>
                <w:b/>
              </w:rPr>
            </w:pPr>
          </w:p>
        </w:tc>
      </w:tr>
    </w:tbl>
    <w:p w:rsidR="008423E4" w:rsidRPr="00E1451E" w:rsidRDefault="005967C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1451E" w:rsidRDefault="005967CA" w:rsidP="008423E4">
      <w:pPr>
        <w:rPr>
          <w:sz w:val="2"/>
          <w:szCs w:val="2"/>
        </w:rPr>
      </w:pPr>
    </w:p>
    <w:sectPr w:rsidR="004108C3" w:rsidRPr="00E1451E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7CA">
      <w:r>
        <w:separator/>
      </w:r>
    </w:p>
  </w:endnote>
  <w:endnote w:type="continuationSeparator" w:id="0">
    <w:p w:rsidR="00000000" w:rsidRDefault="005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11DE" w:rsidTr="009C1E9A">
      <w:trPr>
        <w:cantSplit/>
      </w:trPr>
      <w:tc>
        <w:tcPr>
          <w:tcW w:w="0" w:type="pct"/>
        </w:tcPr>
        <w:p w:rsidR="00137D90" w:rsidRDefault="00596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67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67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6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6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11DE" w:rsidTr="009C1E9A">
      <w:trPr>
        <w:cantSplit/>
      </w:trPr>
      <w:tc>
        <w:tcPr>
          <w:tcW w:w="0" w:type="pct"/>
        </w:tcPr>
        <w:p w:rsidR="00EC379B" w:rsidRDefault="005967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67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19499</w:t>
          </w:r>
        </w:p>
      </w:tc>
      <w:tc>
        <w:tcPr>
          <w:tcW w:w="2453" w:type="pct"/>
        </w:tcPr>
        <w:p w:rsidR="00EC379B" w:rsidRDefault="00596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17.83.1007</w:t>
          </w:r>
          <w:r>
            <w:fldChar w:fldCharType="end"/>
          </w:r>
        </w:p>
      </w:tc>
    </w:tr>
    <w:tr w:rsidR="007311DE" w:rsidTr="009C1E9A">
      <w:trPr>
        <w:cantSplit/>
      </w:trPr>
      <w:tc>
        <w:tcPr>
          <w:tcW w:w="0" w:type="pct"/>
        </w:tcPr>
        <w:p w:rsidR="00EC379B" w:rsidRDefault="005967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67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967CA" w:rsidP="006D504F">
          <w:pPr>
            <w:pStyle w:val="Footer"/>
            <w:rPr>
              <w:rStyle w:val="PageNumber"/>
            </w:rPr>
          </w:pPr>
        </w:p>
        <w:p w:rsidR="00EC379B" w:rsidRDefault="00596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11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67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967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67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7CA">
      <w:r>
        <w:separator/>
      </w:r>
    </w:p>
  </w:footnote>
  <w:footnote w:type="continuationSeparator" w:id="0">
    <w:p w:rsidR="00000000" w:rsidRDefault="0059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E"/>
    <w:rsid w:val="005967CA"/>
    <w:rsid w:val="007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60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1EF"/>
  </w:style>
  <w:style w:type="paragraph" w:styleId="CommentSubject">
    <w:name w:val="annotation subject"/>
    <w:basedOn w:val="CommentText"/>
    <w:next w:val="CommentText"/>
    <w:link w:val="CommentSubjectChar"/>
    <w:rsid w:val="0083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EB1"/>
    <w:rPr>
      <w:b/>
      <w:bCs/>
    </w:rPr>
  </w:style>
  <w:style w:type="character" w:styleId="Hyperlink">
    <w:name w:val="Hyperlink"/>
    <w:basedOn w:val="DefaultParagraphFont"/>
    <w:rsid w:val="00BD5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60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1EF"/>
  </w:style>
  <w:style w:type="paragraph" w:styleId="CommentSubject">
    <w:name w:val="annotation subject"/>
    <w:basedOn w:val="CommentText"/>
    <w:next w:val="CommentText"/>
    <w:link w:val="CommentSubjectChar"/>
    <w:rsid w:val="0083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EB1"/>
    <w:rPr>
      <w:b/>
      <w:bCs/>
    </w:rPr>
  </w:style>
  <w:style w:type="character" w:styleId="Hyperlink">
    <w:name w:val="Hyperlink"/>
    <w:basedOn w:val="DefaultParagraphFont"/>
    <w:rsid w:val="00BD5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1447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HB01894 (Committee Report (Unamended))</vt:lpstr>
    </vt:vector>
  </TitlesOfParts>
  <Company>State of Texas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19499</dc:subject>
  <dc:creator>State of Texas</dc:creator>
  <dc:description>HB 1894 by Nevárez-(H)County Affairs</dc:description>
  <cp:lastModifiedBy>Brianna Weis</cp:lastModifiedBy>
  <cp:revision>2</cp:revision>
  <cp:lastPrinted>2017-03-27T00:15:00Z</cp:lastPrinted>
  <dcterms:created xsi:type="dcterms:W3CDTF">2017-04-10T19:56:00Z</dcterms:created>
  <dcterms:modified xsi:type="dcterms:W3CDTF">2017-04-10T19:56:00Z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17.83.1007</vt:lpwstr>
  </property>
</Properties>
</file>