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863FE" w:rsidTr="00345119">
        <w:tc>
          <w:tcPr>
            <w:tcW w:w="9576" w:type="dxa"/>
            <w:noWrap/>
          </w:tcPr>
          <w:p w:rsidR="008423E4" w:rsidRPr="0022177D" w:rsidRDefault="0076413D" w:rsidP="00345119">
            <w:pPr>
              <w:pStyle w:val="Heading1"/>
            </w:pPr>
            <w:bookmarkStart w:id="0" w:name="_GoBack"/>
            <w:bookmarkEnd w:id="0"/>
            <w:r w:rsidRPr="00631897">
              <w:t>BILL ANALYSIS</w:t>
            </w:r>
          </w:p>
        </w:tc>
      </w:tr>
    </w:tbl>
    <w:p w:rsidR="008423E4" w:rsidRPr="0022177D" w:rsidRDefault="0076413D" w:rsidP="008423E4">
      <w:pPr>
        <w:jc w:val="center"/>
      </w:pPr>
    </w:p>
    <w:p w:rsidR="008423E4" w:rsidRPr="00B31F0E" w:rsidRDefault="0076413D" w:rsidP="008423E4"/>
    <w:p w:rsidR="008423E4" w:rsidRPr="00742794" w:rsidRDefault="0076413D" w:rsidP="008423E4">
      <w:pPr>
        <w:tabs>
          <w:tab w:val="right" w:pos="9360"/>
        </w:tabs>
      </w:pPr>
    </w:p>
    <w:tbl>
      <w:tblPr>
        <w:tblW w:w="0" w:type="auto"/>
        <w:tblLayout w:type="fixed"/>
        <w:tblLook w:val="01E0" w:firstRow="1" w:lastRow="1" w:firstColumn="1" w:lastColumn="1" w:noHBand="0" w:noVBand="0"/>
      </w:tblPr>
      <w:tblGrid>
        <w:gridCol w:w="9576"/>
      </w:tblGrid>
      <w:tr w:rsidR="00E863FE" w:rsidTr="00345119">
        <w:tc>
          <w:tcPr>
            <w:tcW w:w="9576" w:type="dxa"/>
          </w:tcPr>
          <w:p w:rsidR="008423E4" w:rsidRPr="00861995" w:rsidRDefault="0076413D" w:rsidP="00345119">
            <w:pPr>
              <w:jc w:val="right"/>
            </w:pPr>
            <w:r>
              <w:t>C.S.H.B. 1908</w:t>
            </w:r>
          </w:p>
        </w:tc>
      </w:tr>
      <w:tr w:rsidR="00E863FE" w:rsidTr="00345119">
        <w:tc>
          <w:tcPr>
            <w:tcW w:w="9576" w:type="dxa"/>
          </w:tcPr>
          <w:p w:rsidR="008423E4" w:rsidRPr="00861995" w:rsidRDefault="0076413D" w:rsidP="00A32774">
            <w:pPr>
              <w:jc w:val="right"/>
            </w:pPr>
            <w:r>
              <w:t xml:space="preserve">By: </w:t>
            </w:r>
            <w:r>
              <w:t>Zerwas</w:t>
            </w:r>
          </w:p>
        </w:tc>
      </w:tr>
      <w:tr w:rsidR="00E863FE" w:rsidTr="00345119">
        <w:tc>
          <w:tcPr>
            <w:tcW w:w="9576" w:type="dxa"/>
          </w:tcPr>
          <w:p w:rsidR="008423E4" w:rsidRPr="00861995" w:rsidRDefault="0076413D" w:rsidP="00345119">
            <w:pPr>
              <w:jc w:val="right"/>
            </w:pPr>
            <w:r>
              <w:t>Public Health</w:t>
            </w:r>
          </w:p>
        </w:tc>
      </w:tr>
      <w:tr w:rsidR="00E863FE" w:rsidTr="00345119">
        <w:tc>
          <w:tcPr>
            <w:tcW w:w="9576" w:type="dxa"/>
          </w:tcPr>
          <w:p w:rsidR="008423E4" w:rsidRDefault="0076413D" w:rsidP="00345119">
            <w:pPr>
              <w:jc w:val="right"/>
            </w:pPr>
            <w:r>
              <w:t>Committee Report (Substituted)</w:t>
            </w:r>
          </w:p>
        </w:tc>
      </w:tr>
    </w:tbl>
    <w:p w:rsidR="008423E4" w:rsidRDefault="0076413D" w:rsidP="008423E4">
      <w:pPr>
        <w:tabs>
          <w:tab w:val="right" w:pos="9360"/>
        </w:tabs>
      </w:pPr>
    </w:p>
    <w:p w:rsidR="008423E4" w:rsidRDefault="0076413D" w:rsidP="008423E4"/>
    <w:p w:rsidR="008423E4" w:rsidRDefault="0076413D" w:rsidP="008423E4"/>
    <w:tbl>
      <w:tblPr>
        <w:tblW w:w="0" w:type="auto"/>
        <w:tblCellMar>
          <w:left w:w="115" w:type="dxa"/>
          <w:right w:w="115" w:type="dxa"/>
        </w:tblCellMar>
        <w:tblLook w:val="01E0" w:firstRow="1" w:lastRow="1" w:firstColumn="1" w:lastColumn="1" w:noHBand="0" w:noVBand="0"/>
      </w:tblPr>
      <w:tblGrid>
        <w:gridCol w:w="9590"/>
      </w:tblGrid>
      <w:tr w:rsidR="00E863FE" w:rsidTr="00A32774">
        <w:tc>
          <w:tcPr>
            <w:tcW w:w="9582" w:type="dxa"/>
          </w:tcPr>
          <w:p w:rsidR="008423E4" w:rsidRPr="00A8133F" w:rsidRDefault="0076413D" w:rsidP="00B4655C">
            <w:pPr>
              <w:rPr>
                <w:b/>
              </w:rPr>
            </w:pPr>
            <w:r w:rsidRPr="009C1E9A">
              <w:rPr>
                <w:b/>
                <w:u w:val="single"/>
              </w:rPr>
              <w:t>BACKGROUND AND PURPOSE</w:t>
            </w:r>
            <w:r>
              <w:rPr>
                <w:b/>
              </w:rPr>
              <w:t xml:space="preserve"> </w:t>
            </w:r>
          </w:p>
          <w:p w:rsidR="008423E4" w:rsidRDefault="0076413D" w:rsidP="00B4655C"/>
          <w:p w:rsidR="008423E4" w:rsidRDefault="0076413D" w:rsidP="00B4655C">
            <w:pPr>
              <w:pStyle w:val="Header"/>
              <w:jc w:val="both"/>
            </w:pPr>
            <w:r>
              <w:t xml:space="preserve">Interested parties note a recent report that indicates </w:t>
            </w:r>
            <w:r>
              <w:t>that raising the minimum legal age</w:t>
            </w:r>
            <w:r>
              <w:t xml:space="preserve"> at which a person may access tobacco </w:t>
            </w:r>
            <w:r>
              <w:t xml:space="preserve">will </w:t>
            </w:r>
            <w:r>
              <w:t>improve health and reduce</w:t>
            </w:r>
            <w:r>
              <w:t xml:space="preserve"> healthcare expenditures</w:t>
            </w:r>
            <w:r>
              <w:t xml:space="preserve">. </w:t>
            </w:r>
            <w:r>
              <w:t>C.S.</w:t>
            </w:r>
            <w:r>
              <w:t>H.B.</w:t>
            </w:r>
            <w:r>
              <w:t> </w:t>
            </w:r>
            <w:r>
              <w:t>1908 seeks to raise that minimum age.</w:t>
            </w:r>
          </w:p>
          <w:p w:rsidR="008423E4" w:rsidRPr="00E26B13" w:rsidRDefault="0076413D" w:rsidP="00B4655C">
            <w:pPr>
              <w:rPr>
                <w:b/>
              </w:rPr>
            </w:pPr>
          </w:p>
        </w:tc>
      </w:tr>
      <w:tr w:rsidR="00E863FE" w:rsidTr="00A32774">
        <w:tc>
          <w:tcPr>
            <w:tcW w:w="9582" w:type="dxa"/>
          </w:tcPr>
          <w:p w:rsidR="0017725B" w:rsidRDefault="0076413D" w:rsidP="00B4655C">
            <w:pPr>
              <w:rPr>
                <w:b/>
                <w:u w:val="single"/>
              </w:rPr>
            </w:pPr>
            <w:r>
              <w:rPr>
                <w:b/>
                <w:u w:val="single"/>
              </w:rPr>
              <w:t>CRIMINAL JUSTICE IMPACT</w:t>
            </w:r>
          </w:p>
          <w:p w:rsidR="0017725B" w:rsidRDefault="0076413D" w:rsidP="00B4655C">
            <w:pPr>
              <w:rPr>
                <w:b/>
                <w:u w:val="single"/>
              </w:rPr>
            </w:pPr>
          </w:p>
          <w:p w:rsidR="009751A5" w:rsidRPr="009751A5" w:rsidRDefault="0076413D" w:rsidP="00B4655C">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76413D" w:rsidP="00B4655C">
            <w:pPr>
              <w:rPr>
                <w:b/>
                <w:u w:val="single"/>
              </w:rPr>
            </w:pPr>
          </w:p>
        </w:tc>
      </w:tr>
      <w:tr w:rsidR="00E863FE" w:rsidTr="00A32774">
        <w:tc>
          <w:tcPr>
            <w:tcW w:w="9582" w:type="dxa"/>
          </w:tcPr>
          <w:p w:rsidR="008423E4" w:rsidRPr="00A8133F" w:rsidRDefault="0076413D" w:rsidP="00B4655C">
            <w:pPr>
              <w:rPr>
                <w:b/>
              </w:rPr>
            </w:pPr>
            <w:r w:rsidRPr="009C1E9A">
              <w:rPr>
                <w:b/>
                <w:u w:val="single"/>
              </w:rPr>
              <w:t>RULEMAKING AUTHORITY</w:t>
            </w:r>
            <w:r>
              <w:rPr>
                <w:b/>
              </w:rPr>
              <w:t xml:space="preserve"> </w:t>
            </w:r>
          </w:p>
          <w:p w:rsidR="008423E4" w:rsidRDefault="0076413D" w:rsidP="00B4655C"/>
          <w:p w:rsidR="009751A5" w:rsidRDefault="0076413D" w:rsidP="00B4655C">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76413D" w:rsidP="00B4655C">
            <w:pPr>
              <w:rPr>
                <w:b/>
              </w:rPr>
            </w:pPr>
          </w:p>
        </w:tc>
      </w:tr>
      <w:tr w:rsidR="00E863FE" w:rsidTr="00A32774">
        <w:tc>
          <w:tcPr>
            <w:tcW w:w="9582" w:type="dxa"/>
          </w:tcPr>
          <w:p w:rsidR="008423E4" w:rsidRPr="00A8133F" w:rsidRDefault="0076413D" w:rsidP="00B4655C">
            <w:pPr>
              <w:rPr>
                <w:b/>
              </w:rPr>
            </w:pPr>
            <w:r w:rsidRPr="009C1E9A">
              <w:rPr>
                <w:b/>
                <w:u w:val="single"/>
              </w:rPr>
              <w:t>ANALYSIS</w:t>
            </w:r>
            <w:r>
              <w:rPr>
                <w:b/>
              </w:rPr>
              <w:t xml:space="preserve"> </w:t>
            </w:r>
          </w:p>
          <w:p w:rsidR="008423E4" w:rsidRDefault="0076413D" w:rsidP="00B4655C"/>
          <w:p w:rsidR="00D07A97" w:rsidRDefault="0076413D" w:rsidP="00B4655C">
            <w:pPr>
              <w:pStyle w:val="Header"/>
              <w:jc w:val="both"/>
            </w:pPr>
            <w:r>
              <w:t>C.S.</w:t>
            </w:r>
            <w:r>
              <w:t xml:space="preserve">H.B. 1908 amends the </w:t>
            </w:r>
            <w:r w:rsidRPr="009751A5">
              <w:t>Health and Safety Code</w:t>
            </w:r>
            <w:r>
              <w:t xml:space="preserve"> to </w:t>
            </w:r>
            <w:r>
              <w:t>exempt</w:t>
            </w:r>
            <w:r>
              <w:t xml:space="preserve"> a product that has been approved by the U.S. Food and Drug Administration </w:t>
            </w:r>
            <w:r>
              <w:t xml:space="preserve">(FDA) </w:t>
            </w:r>
            <w:r>
              <w:t xml:space="preserve">for use in the treatment of </w:t>
            </w:r>
            <w:r>
              <w:t>nicotine or smoking addiction and that is required to be labeled with a "Drug Facts" panel in accordance with</w:t>
            </w:r>
            <w:r>
              <w:t xml:space="preserve"> FDA </w:t>
            </w:r>
            <w:r>
              <w:t xml:space="preserve">regulations </w:t>
            </w:r>
            <w:r>
              <w:t>f</w:t>
            </w:r>
            <w:r>
              <w:t>rom the applica</w:t>
            </w:r>
            <w:r>
              <w:t>bility</w:t>
            </w:r>
            <w:r>
              <w:t xml:space="preserve"> of statutory provisions relating to</w:t>
            </w:r>
            <w:r>
              <w:t xml:space="preserve"> the</w:t>
            </w:r>
            <w:r>
              <w:t xml:space="preserve"> distribution of cigarettes, </w:t>
            </w:r>
            <w:r w:rsidRPr="00FE0F6D">
              <w:t>e-cigarettes, and tobacco products</w:t>
            </w:r>
            <w:r>
              <w:t>. The</w:t>
            </w:r>
            <w:r>
              <w:t xml:space="preserve"> bill </w:t>
            </w:r>
            <w:r>
              <w:t>raise</w:t>
            </w:r>
            <w:r>
              <w:t>s</w:t>
            </w:r>
            <w:r>
              <w:t xml:space="preserve"> from younger than 18 years of age to younger than 21 years of age the age of a person to whom the sale of cigarettes, e-cigarettes, or tobacco products constitutes an offense and the age an actor must be to commit the offense of possession, pu</w:t>
            </w:r>
            <w:r>
              <w:t xml:space="preserve">rchase, consumption, or receipt of such a product. The bill defines "minor" as a person under 21 years of age for purposes of statutory provisions relating to the distribution of cigarettes, </w:t>
            </w:r>
            <w:r w:rsidRPr="00FE0F6D">
              <w:t>e</w:t>
            </w:r>
            <w:r>
              <w:noBreakHyphen/>
            </w:r>
            <w:r w:rsidRPr="00FE0F6D">
              <w:t>cigarettes, and tobacco products</w:t>
            </w:r>
            <w:r>
              <w:t xml:space="preserve"> and relating to e-cigarette an</w:t>
            </w:r>
            <w:r>
              <w:t>d tobacco use by minors. The bill raises from younger than 27 years of age to younger than 30 years of age the age of a person to whom the sale of a cigarette, e-cigarette, or tobacco product is prohibited unless the person presents an apparently valid pro</w:t>
            </w:r>
            <w:r>
              <w:t>of of identification.</w:t>
            </w:r>
            <w:r>
              <w:t xml:space="preserve"> </w:t>
            </w:r>
            <w:r>
              <w:t xml:space="preserve">The bill </w:t>
            </w:r>
            <w:r>
              <w:t xml:space="preserve">conditions the eligibility of a premises to be </w:t>
            </w:r>
            <w:r>
              <w:t xml:space="preserve">exempt from the prohibition </w:t>
            </w:r>
            <w:r>
              <w:t xml:space="preserve">against </w:t>
            </w:r>
            <w:r>
              <w:t>permitting a customer direct access to cigarettes, e-cigarettes, or tobacco products</w:t>
            </w:r>
            <w:r>
              <w:t xml:space="preserve"> or installing or maintaining a vending machine containing</w:t>
            </w:r>
            <w:r>
              <w:t xml:space="preserve"> such products</w:t>
            </w:r>
            <w:r>
              <w:t xml:space="preserve"> on the premises not being</w:t>
            </w:r>
            <w:r>
              <w:t xml:space="preserve"> </w:t>
            </w:r>
            <w:r>
              <w:t>open to persons younger than 21 years of age at any time.</w:t>
            </w:r>
            <w:r>
              <w:t xml:space="preserve"> </w:t>
            </w:r>
          </w:p>
          <w:p w:rsidR="00D07A97" w:rsidRDefault="0076413D" w:rsidP="00B4655C">
            <w:pPr>
              <w:pStyle w:val="Header"/>
              <w:tabs>
                <w:tab w:val="clear" w:pos="4320"/>
                <w:tab w:val="clear" w:pos="8640"/>
              </w:tabs>
              <w:jc w:val="both"/>
            </w:pPr>
          </w:p>
          <w:p w:rsidR="008F33A7" w:rsidRDefault="0076413D" w:rsidP="00B4655C">
            <w:pPr>
              <w:pStyle w:val="Header"/>
              <w:tabs>
                <w:tab w:val="clear" w:pos="4320"/>
                <w:tab w:val="clear" w:pos="8640"/>
              </w:tabs>
              <w:jc w:val="both"/>
            </w:pPr>
            <w:r>
              <w:t>C.S.</w:t>
            </w:r>
            <w:r>
              <w:t xml:space="preserve">H.B. 1908 removes </w:t>
            </w:r>
            <w:r>
              <w:t>the</w:t>
            </w:r>
            <w:r>
              <w:t xml:space="preserve"> condition </w:t>
            </w:r>
            <w:r>
              <w:t xml:space="preserve">that the recipient </w:t>
            </w:r>
            <w:r>
              <w:t xml:space="preserve">of </w:t>
            </w:r>
            <w:r>
              <w:t>a free sample of a cigarette, e</w:t>
            </w:r>
            <w:r>
              <w:noBreakHyphen/>
            </w:r>
            <w:r>
              <w:t xml:space="preserve">cigarette, or tobacco product or a coupon or other item that the </w:t>
            </w:r>
            <w:r>
              <w:t xml:space="preserve">recipient may use to receive such a free </w:t>
            </w:r>
            <w:r>
              <w:t>product</w:t>
            </w:r>
            <w:r>
              <w:t xml:space="preserve"> or sample be younger than 18 years of age </w:t>
            </w:r>
            <w:r>
              <w:t>to trigger</w:t>
            </w:r>
            <w:r>
              <w:t xml:space="preserve"> the prohibition against, and the offense involving,</w:t>
            </w:r>
            <w:r>
              <w:t xml:space="preserve"> </w:t>
            </w:r>
            <w:r>
              <w:t>the distribution of such a free sample or coupon</w:t>
            </w:r>
            <w:r>
              <w:t xml:space="preserve"> </w:t>
            </w:r>
            <w:r>
              <w:t>and</w:t>
            </w:r>
            <w:r>
              <w:t xml:space="preserve"> raises from younger than 18 years of age to young</w:t>
            </w:r>
            <w:r>
              <w:t xml:space="preserve">er than 21 years of age the age of a person to whom the distribution of </w:t>
            </w:r>
            <w:r w:rsidRPr="00D07A97">
              <w:t>a coupon or other item that the recipient may use to receive a discounted cigarette, e-cigarette, or tobacco product</w:t>
            </w:r>
            <w:r>
              <w:t xml:space="preserve"> is prohibited and constitutes an offense. The bill </w:t>
            </w:r>
            <w:r>
              <w:t>specifies</w:t>
            </w:r>
            <w:r>
              <w:t xml:space="preserve"> the </w:t>
            </w:r>
            <w:r>
              <w:t xml:space="preserve">manner in which a person is prohibited from redeeming a coupon for a cigarette, e-cigarette, or </w:t>
            </w:r>
            <w:r>
              <w:lastRenderedPageBreak/>
              <w:t xml:space="preserve">tobacco product. The bill removes the exception to the application of the offense </w:t>
            </w:r>
            <w:r w:rsidRPr="00B36988">
              <w:t xml:space="preserve">of possession, purchase, consumption, or receipt of a cigarette, e-cigarette, </w:t>
            </w:r>
            <w:r w:rsidRPr="00B36988">
              <w:t xml:space="preserve">or tobacco product </w:t>
            </w:r>
            <w:r>
              <w:t>for a minor who possessed the product in the presence of an adult parent, a guardian, or a spouse of the individual.</w:t>
            </w:r>
            <w:r>
              <w:t xml:space="preserve"> </w:t>
            </w:r>
            <w:r>
              <w:t>The bill repeals a provision that establishes certain shipping requirements for mailing or shipping cigarettes or e-ciga</w:t>
            </w:r>
            <w:r>
              <w:t>rettes in connection with a delivery sale order.</w:t>
            </w:r>
          </w:p>
          <w:p w:rsidR="008B5BE3" w:rsidRDefault="0076413D" w:rsidP="00B4655C">
            <w:pPr>
              <w:pStyle w:val="Header"/>
              <w:tabs>
                <w:tab w:val="clear" w:pos="4320"/>
                <w:tab w:val="clear" w:pos="8640"/>
              </w:tabs>
              <w:jc w:val="both"/>
            </w:pPr>
          </w:p>
          <w:p w:rsidR="008B5BE3" w:rsidRDefault="0076413D" w:rsidP="00B4655C">
            <w:pPr>
              <w:pStyle w:val="Header"/>
              <w:tabs>
                <w:tab w:val="clear" w:pos="4320"/>
                <w:tab w:val="clear" w:pos="8640"/>
              </w:tabs>
              <w:jc w:val="both"/>
            </w:pPr>
            <w:r>
              <w:t xml:space="preserve">C.S.H.B. 1908 </w:t>
            </w:r>
            <w:r>
              <w:t xml:space="preserve">applies </w:t>
            </w:r>
            <w:r>
              <w:t xml:space="preserve">to </w:t>
            </w:r>
            <w:r>
              <w:t>an offense committed on or after the bill's effective date</w:t>
            </w:r>
            <w:r>
              <w:t>. The bill's provisions</w:t>
            </w:r>
            <w:r>
              <w:t xml:space="preserve"> </w:t>
            </w:r>
            <w:r>
              <w:t>do not apply</w:t>
            </w:r>
            <w:r>
              <w:t xml:space="preserve"> to </w:t>
            </w:r>
            <w:r>
              <w:t>a person who was born on or before August 31, 1999</w:t>
            </w:r>
            <w:r>
              <w:t>.</w:t>
            </w:r>
            <w:r>
              <w:t xml:space="preserve"> The bill adds temporary provisi</w:t>
            </w:r>
            <w:r>
              <w:t>on</w:t>
            </w:r>
            <w:r>
              <w:t>s</w:t>
            </w:r>
            <w:r>
              <w:t xml:space="preserve">, set to expire </w:t>
            </w:r>
            <w:r w:rsidRPr="00E10042">
              <w:t>September 1, 202</w:t>
            </w:r>
            <w:r>
              <w:t xml:space="preserve">0, to require </w:t>
            </w:r>
            <w:r>
              <w:t xml:space="preserve">the </w:t>
            </w:r>
            <w:r w:rsidRPr="006C0B4B">
              <w:t>warning sign</w:t>
            </w:r>
            <w:r>
              <w:t xml:space="preserve"> that each person who sells </w:t>
            </w:r>
            <w:r w:rsidRPr="00984206">
              <w:t xml:space="preserve">cigarettes, e-cigarettes, or tobacco products </w:t>
            </w:r>
            <w:r w:rsidRPr="006C0B4B">
              <w:t>at</w:t>
            </w:r>
            <w:r>
              <w:t xml:space="preserve"> retail or by vending machine is required to post to include </w:t>
            </w:r>
            <w:r>
              <w:t>a specified statement</w:t>
            </w:r>
            <w:r>
              <w:t xml:space="preserve"> </w:t>
            </w:r>
            <w:r>
              <w:t xml:space="preserve">relating to the inapplicability </w:t>
            </w:r>
            <w:r>
              <w:t>of</w:t>
            </w:r>
            <w:r>
              <w:t xml:space="preserve"> certain prohibitions </w:t>
            </w:r>
            <w:r>
              <w:t>to a person</w:t>
            </w:r>
            <w:r>
              <w:t xml:space="preserve"> </w:t>
            </w:r>
            <w:r w:rsidRPr="00ED4826">
              <w:t>who was born on or before August 31, 1999</w:t>
            </w:r>
            <w:r>
              <w:t>.</w:t>
            </w:r>
          </w:p>
          <w:p w:rsidR="00987E76" w:rsidRDefault="0076413D" w:rsidP="00B4655C">
            <w:pPr>
              <w:pStyle w:val="Header"/>
              <w:tabs>
                <w:tab w:val="clear" w:pos="4320"/>
                <w:tab w:val="clear" w:pos="8640"/>
              </w:tabs>
              <w:jc w:val="both"/>
            </w:pPr>
          </w:p>
          <w:p w:rsidR="00ED4826" w:rsidRDefault="0076413D" w:rsidP="00B4655C">
            <w:pPr>
              <w:pStyle w:val="Header"/>
              <w:tabs>
                <w:tab w:val="clear" w:pos="4320"/>
                <w:tab w:val="clear" w:pos="8640"/>
              </w:tabs>
              <w:jc w:val="both"/>
            </w:pPr>
            <w:r>
              <w:t xml:space="preserve">C.S.H.B. 1908 repeals </w:t>
            </w:r>
            <w:r w:rsidRPr="008F33A7">
              <w:t>Sections 161.083(a-1) and 161.455, Health and Safety Code.</w:t>
            </w:r>
          </w:p>
          <w:p w:rsidR="008423E4" w:rsidRPr="00835628" w:rsidRDefault="0076413D" w:rsidP="00B4655C">
            <w:pPr>
              <w:rPr>
                <w:b/>
              </w:rPr>
            </w:pPr>
          </w:p>
        </w:tc>
      </w:tr>
      <w:tr w:rsidR="00E863FE" w:rsidTr="00A32774">
        <w:tc>
          <w:tcPr>
            <w:tcW w:w="9582" w:type="dxa"/>
          </w:tcPr>
          <w:p w:rsidR="008423E4" w:rsidRPr="00A8133F" w:rsidRDefault="0076413D" w:rsidP="00B4655C">
            <w:pPr>
              <w:rPr>
                <w:b/>
              </w:rPr>
            </w:pPr>
            <w:r w:rsidRPr="009C1E9A">
              <w:rPr>
                <w:b/>
                <w:u w:val="single"/>
              </w:rPr>
              <w:lastRenderedPageBreak/>
              <w:t>EFFECTIVE DATE</w:t>
            </w:r>
            <w:r>
              <w:rPr>
                <w:b/>
              </w:rPr>
              <w:t xml:space="preserve"> </w:t>
            </w:r>
          </w:p>
          <w:p w:rsidR="008423E4" w:rsidRDefault="0076413D" w:rsidP="00B4655C"/>
          <w:p w:rsidR="008423E4" w:rsidRPr="003624F2" w:rsidRDefault="0076413D" w:rsidP="00B4655C">
            <w:pPr>
              <w:pStyle w:val="Header"/>
              <w:tabs>
                <w:tab w:val="clear" w:pos="4320"/>
                <w:tab w:val="clear" w:pos="8640"/>
              </w:tabs>
              <w:jc w:val="both"/>
            </w:pPr>
            <w:r>
              <w:t>September 1, 2017.</w:t>
            </w:r>
          </w:p>
          <w:p w:rsidR="008423E4" w:rsidRPr="00233FDB" w:rsidRDefault="0076413D" w:rsidP="00B4655C">
            <w:pPr>
              <w:rPr>
                <w:b/>
              </w:rPr>
            </w:pPr>
          </w:p>
        </w:tc>
      </w:tr>
      <w:tr w:rsidR="00E863FE" w:rsidTr="00A32774">
        <w:tc>
          <w:tcPr>
            <w:tcW w:w="9582" w:type="dxa"/>
          </w:tcPr>
          <w:p w:rsidR="00A32774" w:rsidRDefault="0076413D" w:rsidP="00B4655C">
            <w:pPr>
              <w:jc w:val="both"/>
              <w:rPr>
                <w:b/>
                <w:u w:val="single"/>
              </w:rPr>
            </w:pPr>
            <w:r>
              <w:rPr>
                <w:b/>
                <w:u w:val="single"/>
              </w:rPr>
              <w:t>COMPARISON OF ORIGINAL AND SUBSTITUTE</w:t>
            </w:r>
          </w:p>
          <w:p w:rsidR="007406C9" w:rsidRDefault="0076413D" w:rsidP="00B4655C">
            <w:pPr>
              <w:jc w:val="both"/>
            </w:pPr>
          </w:p>
          <w:p w:rsidR="007406C9" w:rsidRDefault="0076413D" w:rsidP="00B4655C">
            <w:pPr>
              <w:jc w:val="both"/>
            </w:pPr>
            <w:r>
              <w:t xml:space="preserve">While C.S.H.B. </w:t>
            </w:r>
            <w:r>
              <w:t>1908</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7406C9" w:rsidRPr="007406C9" w:rsidRDefault="0076413D" w:rsidP="00B4655C">
            <w:pPr>
              <w:jc w:val="both"/>
            </w:pPr>
          </w:p>
        </w:tc>
      </w:tr>
      <w:tr w:rsidR="00E863FE" w:rsidTr="00A3277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863FE" w:rsidTr="007406C9">
              <w:trPr>
                <w:cantSplit/>
                <w:tblHeader/>
              </w:trPr>
              <w:tc>
                <w:tcPr>
                  <w:tcW w:w="4680" w:type="dxa"/>
                  <w:tcMar>
                    <w:bottom w:w="188" w:type="dxa"/>
                  </w:tcMar>
                </w:tcPr>
                <w:p w:rsidR="00A32774" w:rsidRDefault="0076413D" w:rsidP="00B4655C">
                  <w:pPr>
                    <w:jc w:val="center"/>
                  </w:pPr>
                  <w:r>
                    <w:t>INTRODUCED</w:t>
                  </w:r>
                </w:p>
              </w:tc>
              <w:tc>
                <w:tcPr>
                  <w:tcW w:w="4680" w:type="dxa"/>
                  <w:tcMar>
                    <w:bottom w:w="188" w:type="dxa"/>
                  </w:tcMar>
                </w:tcPr>
                <w:p w:rsidR="00A32774" w:rsidRDefault="0076413D" w:rsidP="00B4655C">
                  <w:pPr>
                    <w:jc w:val="center"/>
                  </w:pPr>
                  <w:r>
                    <w:t>HOUSE COMMITTEE SUBSTITUTE</w:t>
                  </w:r>
                </w:p>
              </w:tc>
            </w:tr>
            <w:tr w:rsidR="00E863FE" w:rsidTr="007406C9">
              <w:tc>
                <w:tcPr>
                  <w:tcW w:w="4680" w:type="dxa"/>
                  <w:tcMar>
                    <w:right w:w="360" w:type="dxa"/>
                  </w:tcMar>
                </w:tcPr>
                <w:p w:rsidR="00A32774" w:rsidRDefault="0076413D" w:rsidP="00B4655C">
                  <w:pPr>
                    <w:jc w:val="both"/>
                  </w:pPr>
                  <w:r>
                    <w:t>SECTION 1.  Section 161.081, Health and Safety Code, is amended</w:t>
                  </w:r>
                  <w:r>
                    <w:t>.</w:t>
                  </w:r>
                </w:p>
              </w:tc>
              <w:tc>
                <w:tcPr>
                  <w:tcW w:w="4680" w:type="dxa"/>
                  <w:tcMar>
                    <w:left w:w="360" w:type="dxa"/>
                  </w:tcMar>
                </w:tcPr>
                <w:p w:rsidR="00A32774" w:rsidRDefault="0076413D" w:rsidP="00B4655C">
                  <w:pPr>
                    <w:jc w:val="both"/>
                  </w:pPr>
                  <w:r>
                    <w:t>SECTION 1.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rsidRPr="007406C9">
                    <w:rPr>
                      <w:highlight w:val="lightGray"/>
                    </w:rPr>
                    <w:t>No equivalent provision.</w:t>
                  </w:r>
                </w:p>
                <w:p w:rsidR="00A32774" w:rsidRDefault="0076413D" w:rsidP="00B4655C">
                  <w:pPr>
                    <w:jc w:val="both"/>
                  </w:pPr>
                </w:p>
              </w:tc>
              <w:tc>
                <w:tcPr>
                  <w:tcW w:w="4680" w:type="dxa"/>
                  <w:tcMar>
                    <w:left w:w="360" w:type="dxa"/>
                  </w:tcMar>
                </w:tcPr>
                <w:p w:rsidR="00A32774" w:rsidRDefault="0076413D" w:rsidP="00B4655C">
                  <w:pPr>
                    <w:jc w:val="both"/>
                  </w:pPr>
                  <w:r>
                    <w:t xml:space="preserve">SECTION 2.  Subchapter H, Chapter 161, Health and Safety Code, is amended by adding Section </w:t>
                  </w:r>
                  <w:r>
                    <w:t>161.0815 to read as follows:</w:t>
                  </w:r>
                </w:p>
                <w:p w:rsidR="00A32774" w:rsidRDefault="0076413D" w:rsidP="00B4655C">
                  <w:pPr>
                    <w:jc w:val="both"/>
                  </w:pPr>
                  <w:r>
                    <w:rPr>
                      <w:u w:val="single"/>
                    </w:rPr>
                    <w:t>Sec. 161.0815.  NONAPPLICABILITY.  This subchapter does not apply to a product that:</w:t>
                  </w:r>
                </w:p>
                <w:p w:rsidR="00A32774" w:rsidRDefault="0076413D" w:rsidP="00B4655C">
                  <w:pPr>
                    <w:jc w:val="both"/>
                  </w:pPr>
                  <w:r>
                    <w:rPr>
                      <w:u w:val="single"/>
                    </w:rPr>
                    <w:t>(1)  has been approved by the United States Food and Drug Administration for use in the treatment of nicotine or smoking addiction; and</w:t>
                  </w:r>
                </w:p>
                <w:p w:rsidR="00A32774" w:rsidRDefault="0076413D" w:rsidP="00B4655C">
                  <w:pPr>
                    <w:jc w:val="both"/>
                  </w:pPr>
                  <w:r>
                    <w:rPr>
                      <w:u w:val="single"/>
                    </w:rPr>
                    <w:t>(2)  i</w:t>
                  </w:r>
                  <w:r>
                    <w:rPr>
                      <w:u w:val="single"/>
                    </w:rPr>
                    <w:t>s required to be labeled with a "Drug Facts" panel in accordance with regulations of the United States Food and Drug Administration.</w:t>
                  </w:r>
                </w:p>
              </w:tc>
            </w:tr>
            <w:tr w:rsidR="00E863FE" w:rsidTr="007406C9">
              <w:tc>
                <w:tcPr>
                  <w:tcW w:w="4680" w:type="dxa"/>
                  <w:tcMar>
                    <w:right w:w="360" w:type="dxa"/>
                  </w:tcMar>
                </w:tcPr>
                <w:p w:rsidR="00A32774" w:rsidRDefault="0076413D" w:rsidP="00B4655C">
                  <w:pPr>
                    <w:jc w:val="both"/>
                  </w:pPr>
                  <w:r>
                    <w:t>SECTION 2.  The heading to Section 161.082, Health and Safety Code, is amended</w:t>
                  </w:r>
                  <w:r>
                    <w:t>.</w:t>
                  </w:r>
                </w:p>
              </w:tc>
              <w:tc>
                <w:tcPr>
                  <w:tcW w:w="4680" w:type="dxa"/>
                  <w:tcMar>
                    <w:left w:w="360" w:type="dxa"/>
                  </w:tcMar>
                </w:tcPr>
                <w:p w:rsidR="00A32774" w:rsidRDefault="0076413D" w:rsidP="00B4655C">
                  <w:pPr>
                    <w:jc w:val="both"/>
                  </w:pPr>
                  <w:r>
                    <w:t>SECTION 3. Same as introduced version.</w:t>
                  </w:r>
                </w:p>
                <w:p w:rsidR="00A32774" w:rsidRDefault="0076413D" w:rsidP="00B4655C">
                  <w:pPr>
                    <w:jc w:val="both"/>
                  </w:pP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3.  Sections 161.082(a) and (e), Health and Safety Code, are amended.</w:t>
                  </w:r>
                </w:p>
              </w:tc>
              <w:tc>
                <w:tcPr>
                  <w:tcW w:w="4680" w:type="dxa"/>
                  <w:tcMar>
                    <w:left w:w="360" w:type="dxa"/>
                  </w:tcMar>
                </w:tcPr>
                <w:p w:rsidR="00A32774" w:rsidRDefault="0076413D" w:rsidP="00B4655C">
                  <w:pPr>
                    <w:jc w:val="both"/>
                  </w:pPr>
                  <w:r>
                    <w:t>SECTION 4.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4.  The heading to Section 161.083, Health and Safety Code, is amended</w:t>
                  </w:r>
                  <w:r>
                    <w:t>.</w:t>
                  </w:r>
                </w:p>
              </w:tc>
              <w:tc>
                <w:tcPr>
                  <w:tcW w:w="4680" w:type="dxa"/>
                  <w:tcMar>
                    <w:left w:w="360" w:type="dxa"/>
                  </w:tcMar>
                </w:tcPr>
                <w:p w:rsidR="00A32774" w:rsidRDefault="0076413D" w:rsidP="00B4655C">
                  <w:pPr>
                    <w:jc w:val="both"/>
                  </w:pPr>
                  <w:r>
                    <w:t>SECTION 5. Same as introduced version.</w:t>
                  </w:r>
                </w:p>
                <w:p w:rsidR="00A32774" w:rsidRDefault="0076413D" w:rsidP="00B4655C">
                  <w:pPr>
                    <w:jc w:val="both"/>
                  </w:pP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lastRenderedPageBreak/>
                    <w:t xml:space="preserve">SECTION 5.  </w:t>
                  </w:r>
                  <w:r>
                    <w:t>Sections 161.083(a), (b), and (c), Health and Safety Code, are amended</w:t>
                  </w:r>
                  <w:r>
                    <w:t>.</w:t>
                  </w:r>
                </w:p>
              </w:tc>
              <w:tc>
                <w:tcPr>
                  <w:tcW w:w="4680" w:type="dxa"/>
                  <w:tcMar>
                    <w:left w:w="360" w:type="dxa"/>
                  </w:tcMar>
                </w:tcPr>
                <w:p w:rsidR="00A32774" w:rsidRDefault="0076413D" w:rsidP="00B4655C">
                  <w:pPr>
                    <w:jc w:val="both"/>
                  </w:pPr>
                  <w:r>
                    <w:t>SECTION 6.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6.  Section 161.084(b), Health and Safety Code, is amended to read as follows:</w:t>
                  </w:r>
                </w:p>
                <w:p w:rsidR="00A32774" w:rsidRDefault="0076413D" w:rsidP="00B4655C">
                  <w:pPr>
                    <w:jc w:val="both"/>
                  </w:pPr>
                  <w:r>
                    <w:t>(b)  The sign must include the statement:</w:t>
                  </w:r>
                </w:p>
                <w:p w:rsidR="00A32774" w:rsidRDefault="0076413D" w:rsidP="00B4655C">
                  <w:pPr>
                    <w:jc w:val="both"/>
                  </w:pPr>
                  <w:r>
                    <w:t xml:space="preserve">PURCHASING OR </w:t>
                  </w:r>
                  <w:r>
                    <w:t xml:space="preserve">ATTEMPTING TO PURCHASE </w:t>
                  </w:r>
                  <w:r>
                    <w:rPr>
                      <w:u w:val="single"/>
                    </w:rPr>
                    <w:t>CIGARETTES,</w:t>
                  </w:r>
                  <w:r>
                    <w:t xml:space="preserve"> E-CIGARETTES</w:t>
                  </w:r>
                  <w:r>
                    <w:rPr>
                      <w:u w:val="single"/>
                    </w:rPr>
                    <w:t>,</w:t>
                  </w:r>
                  <w:r>
                    <w:t xml:space="preserve"> OR TOBACCO PRODUCTS BY A MINOR UNDER </w:t>
                  </w:r>
                  <w:r>
                    <w:rPr>
                      <w:u w:val="single"/>
                    </w:rPr>
                    <w:t>21</w:t>
                  </w:r>
                  <w:r>
                    <w:t xml:space="preserve"> [</w:t>
                  </w:r>
                  <w:r>
                    <w:rPr>
                      <w:strike/>
                    </w:rPr>
                    <w:t>18</w:t>
                  </w:r>
                  <w:r>
                    <w:t xml:space="preserve">] YEARS OF AGE IS PROHIBITED BY LAW.  SALE OR PROVISION OF </w:t>
                  </w:r>
                  <w:r>
                    <w:rPr>
                      <w:u w:val="single"/>
                    </w:rPr>
                    <w:t>CIGARETTES,</w:t>
                  </w:r>
                  <w:r>
                    <w:t xml:space="preserve"> E-CIGARETTES</w:t>
                  </w:r>
                  <w:r>
                    <w:rPr>
                      <w:u w:val="single"/>
                    </w:rPr>
                    <w:t>,</w:t>
                  </w:r>
                  <w:r>
                    <w:t xml:space="preserve"> OR TOBACCO PRODUCTS TO A MINOR UNDER </w:t>
                  </w:r>
                  <w:r>
                    <w:rPr>
                      <w:u w:val="single"/>
                    </w:rPr>
                    <w:t>21</w:t>
                  </w:r>
                  <w:r>
                    <w:t xml:space="preserve"> [</w:t>
                  </w:r>
                  <w:r>
                    <w:rPr>
                      <w:strike/>
                    </w:rPr>
                    <w:t>18</w:t>
                  </w:r>
                  <w:r>
                    <w:t>] YEARS OF AGE IS PROHIBITED BY LAW.</w:t>
                  </w:r>
                  <w:r>
                    <w:t xml:space="preserve">  UPON CONVICTION, A CLASS C MISDEMEANOR, INCLUDING A FINE OF UP TO $500, MAY BE IMPOSED.  VIOLATIONS MAY BE REPORTED TO THE TEXAS COMPTROLLER'S OFFICE BY CALLING (insert toll-free telephone number).  PREGNANT WOMEN SHOULD NOT SMOKE.  SMOKERS ARE MORE LIKE</w:t>
                  </w:r>
                  <w:r>
                    <w:t>LY TO HAVE BABIES WHO ARE BORN PREMATURE OR WITH LOW BIRTH WEIGHT.</w:t>
                  </w:r>
                </w:p>
                <w:p w:rsidR="00A32774" w:rsidRDefault="0076413D" w:rsidP="00B4655C">
                  <w:pPr>
                    <w:jc w:val="both"/>
                  </w:pPr>
                </w:p>
              </w:tc>
              <w:tc>
                <w:tcPr>
                  <w:tcW w:w="4680" w:type="dxa"/>
                  <w:tcMar>
                    <w:left w:w="360" w:type="dxa"/>
                  </w:tcMar>
                </w:tcPr>
                <w:p w:rsidR="00A32774" w:rsidRDefault="0076413D" w:rsidP="00B4655C">
                  <w:pPr>
                    <w:jc w:val="both"/>
                  </w:pPr>
                  <w:r>
                    <w:t>SECTION 7.  Section 161.084, Health and Safety Code, is amended by amending Subsection (b) and adding Subsections (b-1) and (b-2) to read as follows:</w:t>
                  </w:r>
                </w:p>
                <w:p w:rsidR="00A32774" w:rsidRDefault="0076413D" w:rsidP="00B4655C">
                  <w:pPr>
                    <w:jc w:val="both"/>
                  </w:pPr>
                  <w:r>
                    <w:t>(b)  The sign must include the stateme</w:t>
                  </w:r>
                  <w:r>
                    <w:t>nt:</w:t>
                  </w:r>
                </w:p>
                <w:p w:rsidR="00A32774" w:rsidRDefault="0076413D" w:rsidP="00B4655C">
                  <w:pPr>
                    <w:jc w:val="both"/>
                  </w:pPr>
                  <w:r>
                    <w:t xml:space="preserve">PURCHASING OR ATTEMPTING TO PURCHASE </w:t>
                  </w:r>
                  <w:r>
                    <w:rPr>
                      <w:u w:val="single"/>
                    </w:rPr>
                    <w:t>CIGARETTES,</w:t>
                  </w:r>
                  <w:r>
                    <w:t xml:space="preserve"> E-CIGARETTES</w:t>
                  </w:r>
                  <w:r>
                    <w:rPr>
                      <w:u w:val="single"/>
                    </w:rPr>
                    <w:t>,</w:t>
                  </w:r>
                  <w:r>
                    <w:t xml:space="preserve"> OR TOBACCO PRODUCTS BY A MINOR UNDER </w:t>
                  </w:r>
                  <w:r>
                    <w:rPr>
                      <w:u w:val="single"/>
                    </w:rPr>
                    <w:t>21</w:t>
                  </w:r>
                  <w:r>
                    <w:t xml:space="preserve"> [</w:t>
                  </w:r>
                  <w:r>
                    <w:rPr>
                      <w:strike/>
                    </w:rPr>
                    <w:t>18</w:t>
                  </w:r>
                  <w:r>
                    <w:t xml:space="preserve">] YEARS OF AGE IS PROHIBITED BY LAW.  SALE OR PROVISION OF </w:t>
                  </w:r>
                  <w:r>
                    <w:rPr>
                      <w:u w:val="single"/>
                    </w:rPr>
                    <w:t>CIGARETTES,</w:t>
                  </w:r>
                  <w:r>
                    <w:t xml:space="preserve"> E-CIGARETTES</w:t>
                  </w:r>
                  <w:r>
                    <w:rPr>
                      <w:u w:val="single"/>
                    </w:rPr>
                    <w:t>,</w:t>
                  </w:r>
                  <w:r>
                    <w:t xml:space="preserve"> OR TOBACCO PRODUCTS TO A MINOR UNDER </w:t>
                  </w:r>
                  <w:r>
                    <w:rPr>
                      <w:u w:val="single"/>
                    </w:rPr>
                    <w:t>21</w:t>
                  </w:r>
                  <w:r>
                    <w:t xml:space="preserve"> [</w:t>
                  </w:r>
                  <w:r>
                    <w:rPr>
                      <w:strike/>
                    </w:rPr>
                    <w:t>18</w:t>
                  </w:r>
                  <w:r>
                    <w:t xml:space="preserve">] YEARS OF AGE IS </w:t>
                  </w:r>
                  <w:r>
                    <w:t>PROHIBITED BY LAW.  UPON CONVICTION, A CLASS C MISDEMEANOR, INCLUDING A FINE OF UP TO $500, MAY BE IMPOSED.  VIOLATIONS MAY BE REPORTED TO THE TEXAS COMPTROLLER'S OFFICE BY CALLING (insert toll-free telephone number).  PREGNANT WOMEN SHOULD NOT SMOKE.  SMO</w:t>
                  </w:r>
                  <w:r>
                    <w:t>KERS ARE MORE LIKELY TO HAVE BABIES WHO ARE BORN PREMATURE OR WITH LOW BIRTH WEIGHT.</w:t>
                  </w:r>
                </w:p>
                <w:p w:rsidR="00A32774" w:rsidRPr="007116A6" w:rsidRDefault="0076413D" w:rsidP="00B4655C">
                  <w:pPr>
                    <w:jc w:val="both"/>
                    <w:rPr>
                      <w:highlight w:val="lightGray"/>
                    </w:rPr>
                  </w:pPr>
                  <w:r w:rsidRPr="007116A6">
                    <w:rPr>
                      <w:highlight w:val="lightGray"/>
                      <w:u w:val="single"/>
                    </w:rPr>
                    <w:t>(b-1)  Immediately following the statement described by Subsection (b), the sign described by that subsection must include the statement:</w:t>
                  </w:r>
                </w:p>
                <w:p w:rsidR="00A32774" w:rsidRPr="007116A6" w:rsidRDefault="0076413D" w:rsidP="00B4655C">
                  <w:pPr>
                    <w:jc w:val="both"/>
                    <w:rPr>
                      <w:highlight w:val="lightGray"/>
                    </w:rPr>
                  </w:pPr>
                  <w:r w:rsidRPr="007116A6">
                    <w:rPr>
                      <w:highlight w:val="lightGray"/>
                      <w:u w:val="single"/>
                    </w:rPr>
                    <w:t xml:space="preserve">THE PROHIBITIONS DESCRIBED ABOVE </w:t>
                  </w:r>
                  <w:r w:rsidRPr="007116A6">
                    <w:rPr>
                      <w:highlight w:val="lightGray"/>
                      <w:u w:val="single"/>
                    </w:rPr>
                    <w:t>DO NOT APPLY TO A PERSON WHO WAS BORN ON OR BEFORE AUGUST 31, 1999.</w:t>
                  </w:r>
                </w:p>
                <w:p w:rsidR="00A32774" w:rsidRDefault="0076413D" w:rsidP="00B4655C">
                  <w:pPr>
                    <w:jc w:val="both"/>
                  </w:pPr>
                  <w:r w:rsidRPr="007116A6">
                    <w:rPr>
                      <w:highlight w:val="lightGray"/>
                      <w:u w:val="single"/>
                    </w:rPr>
                    <w:t>(b-2)  This subsection and Subsection (b-1) expire September 1, 2020.</w:t>
                  </w:r>
                </w:p>
              </w:tc>
            </w:tr>
            <w:tr w:rsidR="00E863FE" w:rsidTr="007406C9">
              <w:tc>
                <w:tcPr>
                  <w:tcW w:w="4680" w:type="dxa"/>
                  <w:tcMar>
                    <w:right w:w="360" w:type="dxa"/>
                  </w:tcMar>
                </w:tcPr>
                <w:p w:rsidR="00A32774" w:rsidRDefault="0076413D" w:rsidP="00B4655C">
                  <w:pPr>
                    <w:jc w:val="both"/>
                  </w:pPr>
                  <w:r>
                    <w:t>SECTION 7.  Sections 161.085(a) and (b), Health and Safety Code, are amended.</w:t>
                  </w:r>
                </w:p>
              </w:tc>
              <w:tc>
                <w:tcPr>
                  <w:tcW w:w="4680" w:type="dxa"/>
                  <w:tcMar>
                    <w:left w:w="360" w:type="dxa"/>
                  </w:tcMar>
                </w:tcPr>
                <w:p w:rsidR="00A32774" w:rsidRDefault="0076413D" w:rsidP="00B4655C">
                  <w:pPr>
                    <w:jc w:val="both"/>
                  </w:pPr>
                  <w:r>
                    <w:t>SECTION 8.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8.  Section 161.086(b), Health and Safety Code, is amended.</w:t>
                  </w:r>
                </w:p>
              </w:tc>
              <w:tc>
                <w:tcPr>
                  <w:tcW w:w="4680" w:type="dxa"/>
                  <w:tcMar>
                    <w:left w:w="360" w:type="dxa"/>
                  </w:tcMar>
                </w:tcPr>
                <w:p w:rsidR="00A32774" w:rsidRDefault="0076413D" w:rsidP="00B4655C">
                  <w:pPr>
                    <w:jc w:val="both"/>
                  </w:pPr>
                  <w:r>
                    <w:t>SECTION 9.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9.  Section 161.087, Hea</w:t>
                  </w:r>
                  <w:r>
                    <w:t>lth and Safety Code, is amended.</w:t>
                  </w:r>
                </w:p>
              </w:tc>
              <w:tc>
                <w:tcPr>
                  <w:tcW w:w="4680" w:type="dxa"/>
                  <w:tcMar>
                    <w:left w:w="360" w:type="dxa"/>
                  </w:tcMar>
                </w:tcPr>
                <w:p w:rsidR="00A32774" w:rsidRDefault="0076413D" w:rsidP="00B4655C">
                  <w:pPr>
                    <w:jc w:val="both"/>
                  </w:pPr>
                  <w:r>
                    <w:t>SECTION 10.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 xml:space="preserve">SECTION 10.  Sections 161.088(b) and </w:t>
                  </w:r>
                  <w:r>
                    <w:t>(d), Health and Safety Code, are amended.</w:t>
                  </w:r>
                </w:p>
              </w:tc>
              <w:tc>
                <w:tcPr>
                  <w:tcW w:w="4680" w:type="dxa"/>
                  <w:tcMar>
                    <w:left w:w="360" w:type="dxa"/>
                  </w:tcMar>
                </w:tcPr>
                <w:p w:rsidR="00A32774" w:rsidRDefault="0076413D" w:rsidP="00B4655C">
                  <w:pPr>
                    <w:jc w:val="both"/>
                  </w:pPr>
                  <w:r>
                    <w:t>SECTION 11.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11.  Section 161.251, Health and Safety Code, is amended</w:t>
                  </w:r>
                  <w:r>
                    <w:t>.</w:t>
                  </w:r>
                </w:p>
              </w:tc>
              <w:tc>
                <w:tcPr>
                  <w:tcW w:w="4680" w:type="dxa"/>
                  <w:tcMar>
                    <w:left w:w="360" w:type="dxa"/>
                  </w:tcMar>
                </w:tcPr>
                <w:p w:rsidR="00A32774" w:rsidRDefault="0076413D" w:rsidP="00B4655C">
                  <w:pPr>
                    <w:jc w:val="both"/>
                  </w:pPr>
                  <w:r>
                    <w:t>SECTION 12.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12.  Sections 161.252(a), (b), and (c), Health and Safet</w:t>
                  </w:r>
                  <w:r>
                    <w:t>y Code, are amended</w:t>
                  </w:r>
                  <w:r>
                    <w:t>.</w:t>
                  </w:r>
                </w:p>
              </w:tc>
              <w:tc>
                <w:tcPr>
                  <w:tcW w:w="4680" w:type="dxa"/>
                  <w:tcMar>
                    <w:left w:w="360" w:type="dxa"/>
                  </w:tcMar>
                </w:tcPr>
                <w:p w:rsidR="00A32774" w:rsidRDefault="0076413D" w:rsidP="00B4655C">
                  <w:pPr>
                    <w:jc w:val="both"/>
                  </w:pPr>
                  <w:r>
                    <w:t>SECTION 13.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13.  Sections 161.452(b) and (c), Health and Safety Code, are amended</w:t>
                  </w:r>
                  <w:r>
                    <w:t>.</w:t>
                  </w:r>
                </w:p>
              </w:tc>
              <w:tc>
                <w:tcPr>
                  <w:tcW w:w="4680" w:type="dxa"/>
                  <w:tcMar>
                    <w:left w:w="360" w:type="dxa"/>
                  </w:tcMar>
                </w:tcPr>
                <w:p w:rsidR="00A32774" w:rsidRDefault="0076413D" w:rsidP="00B4655C">
                  <w:pPr>
                    <w:jc w:val="both"/>
                  </w:pPr>
                  <w:r>
                    <w:t>SECTION 14.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14.  Sections 161.453(a) and (c), Heal</w:t>
                  </w:r>
                  <w:r>
                    <w:t xml:space="preserve">th and Safety Code, are </w:t>
                  </w:r>
                  <w:r>
                    <w:t>amended.</w:t>
                  </w:r>
                </w:p>
              </w:tc>
              <w:tc>
                <w:tcPr>
                  <w:tcW w:w="4680" w:type="dxa"/>
                  <w:tcMar>
                    <w:left w:w="360" w:type="dxa"/>
                  </w:tcMar>
                </w:tcPr>
                <w:p w:rsidR="00A32774" w:rsidRDefault="0076413D" w:rsidP="00B4655C">
                  <w:pPr>
                    <w:jc w:val="both"/>
                  </w:pPr>
                  <w:r>
                    <w:t>SECTION 15.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15.  Sections 161.083(a-1) and 161.455, Health and Safety Code, are repealed.</w:t>
                  </w:r>
                </w:p>
              </w:tc>
              <w:tc>
                <w:tcPr>
                  <w:tcW w:w="4680" w:type="dxa"/>
                  <w:tcMar>
                    <w:left w:w="360" w:type="dxa"/>
                  </w:tcMar>
                </w:tcPr>
                <w:p w:rsidR="00A32774" w:rsidRDefault="0076413D" w:rsidP="00B4655C">
                  <w:pPr>
                    <w:jc w:val="both"/>
                  </w:pPr>
                  <w:r>
                    <w:t>SECTION 16. Same as introduced version.</w:t>
                  </w:r>
                </w:p>
                <w:p w:rsidR="00A32774" w:rsidRDefault="0076413D" w:rsidP="00B4655C">
                  <w:pPr>
                    <w:jc w:val="both"/>
                  </w:pPr>
                </w:p>
              </w:tc>
            </w:tr>
            <w:tr w:rsidR="00E863FE" w:rsidTr="007406C9">
              <w:tc>
                <w:tcPr>
                  <w:tcW w:w="4680" w:type="dxa"/>
                  <w:tcMar>
                    <w:right w:w="360" w:type="dxa"/>
                  </w:tcMar>
                </w:tcPr>
                <w:p w:rsidR="00A32774" w:rsidRDefault="0076413D" w:rsidP="00B4655C">
                  <w:pPr>
                    <w:jc w:val="both"/>
                  </w:pPr>
                  <w:r>
                    <w:t>SECTION 16.  (a)  The changes in law made by this Act to Subchapters H, N, an</w:t>
                  </w:r>
                  <w:r>
                    <w:t>d R, Chapter 161, Health and Safety Code, apply only to an offense committed on or after the effective date of this Act.  For purposes of this section, an offense is committed before the effective date of this Act if any element of the offense occurs befor</w:t>
                  </w:r>
                  <w:r>
                    <w:t>e that date.</w:t>
                  </w:r>
                </w:p>
                <w:p w:rsidR="00A32774" w:rsidRDefault="0076413D" w:rsidP="00B4655C">
                  <w:pPr>
                    <w:jc w:val="both"/>
                  </w:pPr>
                  <w:r>
                    <w:t>(b)  An offense committed before the effective date of this Act is covered by the law in effect when the offense was committed, and the former law is continued in effect for that purpose.</w:t>
                  </w:r>
                </w:p>
                <w:p w:rsidR="00A32774" w:rsidRDefault="0076413D" w:rsidP="00B4655C">
                  <w:pPr>
                    <w:jc w:val="both"/>
                  </w:pPr>
                </w:p>
              </w:tc>
              <w:tc>
                <w:tcPr>
                  <w:tcW w:w="4680" w:type="dxa"/>
                  <w:tcMar>
                    <w:left w:w="360" w:type="dxa"/>
                  </w:tcMar>
                </w:tcPr>
                <w:p w:rsidR="00C14199" w:rsidRDefault="0076413D" w:rsidP="00B4655C">
                  <w:pPr>
                    <w:jc w:val="both"/>
                  </w:pPr>
                  <w:r>
                    <w:t xml:space="preserve">SECTION 17.  (a)  The changes in law made by this Act </w:t>
                  </w:r>
                  <w:r>
                    <w:t>to Subchapters H, N, and R, Chapter 161, Health and Safety Code, apply only to an offense committed on or after the effective date of this Act.  For purposes of this section, an offense is committed before the effective date of this Act if any element of t</w:t>
                  </w:r>
                  <w:r>
                    <w:t>he offense occurs before that date.</w:t>
                  </w:r>
                </w:p>
                <w:p w:rsidR="00C14199" w:rsidRDefault="0076413D" w:rsidP="00B4655C">
                  <w:pPr>
                    <w:jc w:val="both"/>
                  </w:pPr>
                  <w:r>
                    <w:t>(b)  An offense committed before the effective date of this Act is covered by the law in effect when the offense was committed, and the former law is continued in effect for that purpose.</w:t>
                  </w:r>
                </w:p>
                <w:p w:rsidR="00A32774" w:rsidRDefault="0076413D" w:rsidP="00B4655C">
                  <w:pPr>
                    <w:jc w:val="both"/>
                  </w:pPr>
                  <w:r w:rsidRPr="00C14199">
                    <w:rPr>
                      <w:highlight w:val="lightGray"/>
                    </w:rPr>
                    <w:t xml:space="preserve">(c)  The changes in law made by </w:t>
                  </w:r>
                  <w:r w:rsidRPr="00C14199">
                    <w:rPr>
                      <w:highlight w:val="lightGray"/>
                    </w:rPr>
                    <w:t>this Act to Subchapters H, N, and R, Chapter 161, Health and Safety Code, do not apply to a person who was born on or before August 31, 1999.</w:t>
                  </w:r>
                </w:p>
              </w:tc>
            </w:tr>
            <w:tr w:rsidR="00E863FE" w:rsidTr="007406C9">
              <w:tc>
                <w:tcPr>
                  <w:tcW w:w="4680" w:type="dxa"/>
                  <w:tcMar>
                    <w:right w:w="360" w:type="dxa"/>
                  </w:tcMar>
                </w:tcPr>
                <w:p w:rsidR="00A32774" w:rsidRDefault="0076413D" w:rsidP="00B4655C">
                  <w:pPr>
                    <w:jc w:val="both"/>
                  </w:pPr>
                  <w:r>
                    <w:t>SECTION 17.  This Act takes effect September 1, 2017.</w:t>
                  </w:r>
                </w:p>
              </w:tc>
              <w:tc>
                <w:tcPr>
                  <w:tcW w:w="4680" w:type="dxa"/>
                  <w:tcMar>
                    <w:left w:w="360" w:type="dxa"/>
                  </w:tcMar>
                </w:tcPr>
                <w:p w:rsidR="00A32774" w:rsidRDefault="0076413D" w:rsidP="00B4655C">
                  <w:pPr>
                    <w:jc w:val="both"/>
                  </w:pPr>
                  <w:r>
                    <w:t>SECTION 18. Same as introduced version.</w:t>
                  </w:r>
                </w:p>
                <w:p w:rsidR="00A32774" w:rsidRDefault="0076413D" w:rsidP="00B4655C">
                  <w:pPr>
                    <w:jc w:val="both"/>
                  </w:pPr>
                </w:p>
              </w:tc>
            </w:tr>
          </w:tbl>
          <w:p w:rsidR="00A32774" w:rsidRDefault="0076413D" w:rsidP="00B4655C"/>
          <w:p w:rsidR="00A32774" w:rsidRPr="009C1E9A" w:rsidRDefault="0076413D" w:rsidP="00B4655C">
            <w:pPr>
              <w:rPr>
                <w:b/>
                <w:u w:val="single"/>
              </w:rPr>
            </w:pPr>
          </w:p>
        </w:tc>
      </w:tr>
    </w:tbl>
    <w:p w:rsidR="008423E4" w:rsidRPr="00BE0E75" w:rsidRDefault="0076413D" w:rsidP="008423E4">
      <w:pPr>
        <w:spacing w:line="480" w:lineRule="auto"/>
        <w:jc w:val="both"/>
        <w:rPr>
          <w:rFonts w:ascii="Arial" w:hAnsi="Arial"/>
          <w:sz w:val="16"/>
          <w:szCs w:val="16"/>
        </w:rPr>
      </w:pPr>
    </w:p>
    <w:p w:rsidR="004108C3" w:rsidRPr="008423E4" w:rsidRDefault="0076413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413D">
      <w:r>
        <w:separator/>
      </w:r>
    </w:p>
  </w:endnote>
  <w:endnote w:type="continuationSeparator" w:id="0">
    <w:p w:rsidR="00000000" w:rsidRDefault="0076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863FE" w:rsidTr="009C1E9A">
      <w:trPr>
        <w:cantSplit/>
      </w:trPr>
      <w:tc>
        <w:tcPr>
          <w:tcW w:w="0" w:type="pct"/>
        </w:tcPr>
        <w:p w:rsidR="00137D90" w:rsidRDefault="0076413D" w:rsidP="009C1E9A">
          <w:pPr>
            <w:pStyle w:val="Footer"/>
            <w:tabs>
              <w:tab w:val="clear" w:pos="8640"/>
              <w:tab w:val="right" w:pos="9360"/>
            </w:tabs>
          </w:pPr>
        </w:p>
      </w:tc>
      <w:tc>
        <w:tcPr>
          <w:tcW w:w="2395" w:type="pct"/>
        </w:tcPr>
        <w:p w:rsidR="00137D90" w:rsidRDefault="0076413D" w:rsidP="009C1E9A">
          <w:pPr>
            <w:pStyle w:val="Footer"/>
            <w:tabs>
              <w:tab w:val="clear" w:pos="8640"/>
              <w:tab w:val="right" w:pos="9360"/>
            </w:tabs>
          </w:pPr>
        </w:p>
        <w:p w:rsidR="001A4310" w:rsidRDefault="0076413D" w:rsidP="009C1E9A">
          <w:pPr>
            <w:pStyle w:val="Footer"/>
            <w:tabs>
              <w:tab w:val="clear" w:pos="8640"/>
              <w:tab w:val="right" w:pos="9360"/>
            </w:tabs>
          </w:pPr>
        </w:p>
        <w:p w:rsidR="00137D90" w:rsidRDefault="0076413D" w:rsidP="009C1E9A">
          <w:pPr>
            <w:pStyle w:val="Footer"/>
            <w:tabs>
              <w:tab w:val="clear" w:pos="8640"/>
              <w:tab w:val="right" w:pos="9360"/>
            </w:tabs>
          </w:pPr>
        </w:p>
      </w:tc>
      <w:tc>
        <w:tcPr>
          <w:tcW w:w="2453" w:type="pct"/>
        </w:tcPr>
        <w:p w:rsidR="00137D90" w:rsidRDefault="0076413D" w:rsidP="009C1E9A">
          <w:pPr>
            <w:pStyle w:val="Footer"/>
            <w:tabs>
              <w:tab w:val="clear" w:pos="8640"/>
              <w:tab w:val="right" w:pos="9360"/>
            </w:tabs>
            <w:jc w:val="right"/>
          </w:pPr>
        </w:p>
      </w:tc>
    </w:tr>
    <w:tr w:rsidR="00E863FE" w:rsidTr="009C1E9A">
      <w:trPr>
        <w:cantSplit/>
      </w:trPr>
      <w:tc>
        <w:tcPr>
          <w:tcW w:w="0" w:type="pct"/>
        </w:tcPr>
        <w:p w:rsidR="00EC379B" w:rsidRDefault="0076413D" w:rsidP="009C1E9A">
          <w:pPr>
            <w:pStyle w:val="Footer"/>
            <w:tabs>
              <w:tab w:val="clear" w:pos="8640"/>
              <w:tab w:val="right" w:pos="9360"/>
            </w:tabs>
          </w:pPr>
        </w:p>
      </w:tc>
      <w:tc>
        <w:tcPr>
          <w:tcW w:w="2395" w:type="pct"/>
        </w:tcPr>
        <w:p w:rsidR="00EC379B" w:rsidRPr="009C1E9A" w:rsidRDefault="0076413D" w:rsidP="009C1E9A">
          <w:pPr>
            <w:pStyle w:val="Footer"/>
            <w:tabs>
              <w:tab w:val="clear" w:pos="8640"/>
              <w:tab w:val="right" w:pos="9360"/>
            </w:tabs>
            <w:rPr>
              <w:rFonts w:ascii="Shruti" w:hAnsi="Shruti"/>
              <w:sz w:val="22"/>
            </w:rPr>
          </w:pPr>
          <w:r>
            <w:rPr>
              <w:rFonts w:ascii="Shruti" w:hAnsi="Shruti"/>
              <w:sz w:val="22"/>
            </w:rPr>
            <w:t>85R 27243</w:t>
          </w:r>
        </w:p>
      </w:tc>
      <w:tc>
        <w:tcPr>
          <w:tcW w:w="2453" w:type="pct"/>
        </w:tcPr>
        <w:p w:rsidR="00EC379B" w:rsidRDefault="0076413D" w:rsidP="009C1E9A">
          <w:pPr>
            <w:pStyle w:val="Footer"/>
            <w:tabs>
              <w:tab w:val="clear" w:pos="8640"/>
              <w:tab w:val="right" w:pos="9360"/>
            </w:tabs>
            <w:jc w:val="right"/>
          </w:pPr>
          <w:r>
            <w:fldChar w:fldCharType="begin"/>
          </w:r>
          <w:r>
            <w:instrText xml:space="preserve"> DOCPROPERTY  OTID  \* MERGEFORMAT </w:instrText>
          </w:r>
          <w:r>
            <w:fldChar w:fldCharType="separate"/>
          </w:r>
          <w:r>
            <w:t>17.118.1409</w:t>
          </w:r>
          <w:r>
            <w:fldChar w:fldCharType="end"/>
          </w:r>
        </w:p>
      </w:tc>
    </w:tr>
    <w:tr w:rsidR="00E863FE" w:rsidTr="009C1E9A">
      <w:trPr>
        <w:cantSplit/>
      </w:trPr>
      <w:tc>
        <w:tcPr>
          <w:tcW w:w="0" w:type="pct"/>
        </w:tcPr>
        <w:p w:rsidR="00EC379B" w:rsidRDefault="0076413D" w:rsidP="009C1E9A">
          <w:pPr>
            <w:pStyle w:val="Footer"/>
            <w:tabs>
              <w:tab w:val="clear" w:pos="4320"/>
              <w:tab w:val="clear" w:pos="8640"/>
              <w:tab w:val="left" w:pos="2865"/>
            </w:tabs>
          </w:pPr>
        </w:p>
      </w:tc>
      <w:tc>
        <w:tcPr>
          <w:tcW w:w="2395" w:type="pct"/>
        </w:tcPr>
        <w:p w:rsidR="00EC379B" w:rsidRPr="009C1E9A" w:rsidRDefault="0076413D" w:rsidP="009C1E9A">
          <w:pPr>
            <w:pStyle w:val="Footer"/>
            <w:tabs>
              <w:tab w:val="clear" w:pos="4320"/>
              <w:tab w:val="clear" w:pos="8640"/>
              <w:tab w:val="left" w:pos="2865"/>
            </w:tabs>
            <w:rPr>
              <w:rFonts w:ascii="Shruti" w:hAnsi="Shruti"/>
              <w:sz w:val="22"/>
            </w:rPr>
          </w:pPr>
          <w:r>
            <w:rPr>
              <w:rFonts w:ascii="Shruti" w:hAnsi="Shruti"/>
              <w:sz w:val="22"/>
            </w:rPr>
            <w:t>Substitute Document Number: 85R 24193</w:t>
          </w:r>
        </w:p>
      </w:tc>
      <w:tc>
        <w:tcPr>
          <w:tcW w:w="2453" w:type="pct"/>
        </w:tcPr>
        <w:p w:rsidR="00EC379B" w:rsidRDefault="0076413D" w:rsidP="006D504F">
          <w:pPr>
            <w:pStyle w:val="Footer"/>
            <w:rPr>
              <w:rStyle w:val="PageNumber"/>
            </w:rPr>
          </w:pPr>
        </w:p>
        <w:p w:rsidR="00EC379B" w:rsidRDefault="0076413D" w:rsidP="009C1E9A">
          <w:pPr>
            <w:pStyle w:val="Footer"/>
            <w:tabs>
              <w:tab w:val="clear" w:pos="8640"/>
              <w:tab w:val="right" w:pos="9360"/>
            </w:tabs>
            <w:jc w:val="right"/>
          </w:pPr>
        </w:p>
      </w:tc>
    </w:tr>
    <w:tr w:rsidR="00E863FE" w:rsidTr="009C1E9A">
      <w:trPr>
        <w:cantSplit/>
        <w:trHeight w:val="323"/>
      </w:trPr>
      <w:tc>
        <w:tcPr>
          <w:tcW w:w="0" w:type="pct"/>
          <w:gridSpan w:val="3"/>
        </w:tcPr>
        <w:p w:rsidR="00EC379B" w:rsidRDefault="0076413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6413D" w:rsidP="009C1E9A">
          <w:pPr>
            <w:pStyle w:val="Footer"/>
            <w:tabs>
              <w:tab w:val="clear" w:pos="8640"/>
              <w:tab w:val="right" w:pos="9360"/>
            </w:tabs>
            <w:jc w:val="center"/>
          </w:pPr>
        </w:p>
      </w:tc>
    </w:tr>
  </w:tbl>
  <w:p w:rsidR="00EC379B" w:rsidRPr="00FF6F72" w:rsidRDefault="0076413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413D">
      <w:r>
        <w:separator/>
      </w:r>
    </w:p>
  </w:footnote>
  <w:footnote w:type="continuationSeparator" w:id="0">
    <w:p w:rsidR="00000000" w:rsidRDefault="00764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FE"/>
    <w:rsid w:val="0076413D"/>
    <w:rsid w:val="00E8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751A5"/>
    <w:rPr>
      <w:sz w:val="16"/>
      <w:szCs w:val="16"/>
    </w:rPr>
  </w:style>
  <w:style w:type="paragraph" w:styleId="CommentText">
    <w:name w:val="annotation text"/>
    <w:basedOn w:val="Normal"/>
    <w:link w:val="CommentTextChar"/>
    <w:rsid w:val="009751A5"/>
    <w:rPr>
      <w:sz w:val="20"/>
      <w:szCs w:val="20"/>
    </w:rPr>
  </w:style>
  <w:style w:type="character" w:customStyle="1" w:styleId="CommentTextChar">
    <w:name w:val="Comment Text Char"/>
    <w:basedOn w:val="DefaultParagraphFont"/>
    <w:link w:val="CommentText"/>
    <w:rsid w:val="009751A5"/>
  </w:style>
  <w:style w:type="paragraph" w:styleId="CommentSubject">
    <w:name w:val="annotation subject"/>
    <w:basedOn w:val="CommentText"/>
    <w:next w:val="CommentText"/>
    <w:link w:val="CommentSubjectChar"/>
    <w:rsid w:val="009751A5"/>
    <w:rPr>
      <w:b/>
      <w:bCs/>
    </w:rPr>
  </w:style>
  <w:style w:type="character" w:customStyle="1" w:styleId="CommentSubjectChar">
    <w:name w:val="Comment Subject Char"/>
    <w:basedOn w:val="CommentTextChar"/>
    <w:link w:val="CommentSubject"/>
    <w:rsid w:val="009751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751A5"/>
    <w:rPr>
      <w:sz w:val="16"/>
      <w:szCs w:val="16"/>
    </w:rPr>
  </w:style>
  <w:style w:type="paragraph" w:styleId="CommentText">
    <w:name w:val="annotation text"/>
    <w:basedOn w:val="Normal"/>
    <w:link w:val="CommentTextChar"/>
    <w:rsid w:val="009751A5"/>
    <w:rPr>
      <w:sz w:val="20"/>
      <w:szCs w:val="20"/>
    </w:rPr>
  </w:style>
  <w:style w:type="character" w:customStyle="1" w:styleId="CommentTextChar">
    <w:name w:val="Comment Text Char"/>
    <w:basedOn w:val="DefaultParagraphFont"/>
    <w:link w:val="CommentText"/>
    <w:rsid w:val="009751A5"/>
  </w:style>
  <w:style w:type="paragraph" w:styleId="CommentSubject">
    <w:name w:val="annotation subject"/>
    <w:basedOn w:val="CommentText"/>
    <w:next w:val="CommentText"/>
    <w:link w:val="CommentSubjectChar"/>
    <w:rsid w:val="009751A5"/>
    <w:rPr>
      <w:b/>
      <w:bCs/>
    </w:rPr>
  </w:style>
  <w:style w:type="character" w:customStyle="1" w:styleId="CommentSubjectChar">
    <w:name w:val="Comment Subject Char"/>
    <w:basedOn w:val="CommentTextChar"/>
    <w:link w:val="CommentSubject"/>
    <w:rsid w:val="00975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8216</Characters>
  <Application>Microsoft Office Word</Application>
  <DocSecurity>4</DocSecurity>
  <Lines>263</Lines>
  <Paragraphs>71</Paragraphs>
  <ScaleCrop>false</ScaleCrop>
  <HeadingPairs>
    <vt:vector size="2" baseType="variant">
      <vt:variant>
        <vt:lpstr>Title</vt:lpstr>
      </vt:variant>
      <vt:variant>
        <vt:i4>1</vt:i4>
      </vt:variant>
    </vt:vector>
  </HeadingPairs>
  <TitlesOfParts>
    <vt:vector size="1" baseType="lpstr">
      <vt:lpstr>BA - HB01908 (Committee Report (Substituted))</vt:lpstr>
    </vt:vector>
  </TitlesOfParts>
  <Company>State of Texas</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27243</dc:subject>
  <dc:creator>State of Texas</dc:creator>
  <dc:description>HB 1908 by Zerwas-(H)Public Health (Substitute Document Number: 85R 24193)</dc:description>
  <cp:lastModifiedBy>Brianna Weis</cp:lastModifiedBy>
  <cp:revision>2</cp:revision>
  <cp:lastPrinted>2017-04-29T14:38:00Z</cp:lastPrinted>
  <dcterms:created xsi:type="dcterms:W3CDTF">2017-05-04T00:34:00Z</dcterms:created>
  <dcterms:modified xsi:type="dcterms:W3CDTF">2017-05-04T00:34:00Z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17.118.1409</vt:lpwstr>
  </property>
</Properties>
</file>