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20B8F" w:rsidTr="00345119">
        <w:tc>
          <w:tcPr>
            <w:tcW w:w="9576" w:type="dxa"/>
            <w:noWrap/>
          </w:tcPr>
          <w:p w:rsidR="008423E4" w:rsidRPr="0022177D" w:rsidRDefault="00715438" w:rsidP="00345119">
            <w:pPr>
              <w:pStyle w:val="Heading1"/>
            </w:pPr>
            <w:bookmarkStart w:id="0" w:name="_GoBack"/>
            <w:bookmarkEnd w:id="0"/>
            <w:r w:rsidRPr="00631897">
              <w:t>BILL ANALYSIS</w:t>
            </w:r>
          </w:p>
        </w:tc>
      </w:tr>
    </w:tbl>
    <w:p w:rsidR="008423E4" w:rsidRPr="0022177D" w:rsidRDefault="00715438" w:rsidP="008423E4">
      <w:pPr>
        <w:jc w:val="center"/>
      </w:pPr>
    </w:p>
    <w:p w:rsidR="008423E4" w:rsidRPr="00B31F0E" w:rsidRDefault="00715438" w:rsidP="008423E4"/>
    <w:p w:rsidR="008423E4" w:rsidRPr="00742794" w:rsidRDefault="00715438" w:rsidP="008423E4">
      <w:pPr>
        <w:tabs>
          <w:tab w:val="right" w:pos="9360"/>
        </w:tabs>
      </w:pPr>
    </w:p>
    <w:tbl>
      <w:tblPr>
        <w:tblW w:w="0" w:type="auto"/>
        <w:tblLayout w:type="fixed"/>
        <w:tblLook w:val="01E0" w:firstRow="1" w:lastRow="1" w:firstColumn="1" w:lastColumn="1" w:noHBand="0" w:noVBand="0"/>
      </w:tblPr>
      <w:tblGrid>
        <w:gridCol w:w="9576"/>
      </w:tblGrid>
      <w:tr w:rsidR="00520B8F" w:rsidTr="00345119">
        <w:tc>
          <w:tcPr>
            <w:tcW w:w="9576" w:type="dxa"/>
          </w:tcPr>
          <w:p w:rsidR="008423E4" w:rsidRPr="00861995" w:rsidRDefault="00715438" w:rsidP="00345119">
            <w:pPr>
              <w:jc w:val="right"/>
            </w:pPr>
            <w:r>
              <w:t>C.S.H.B. 1917</w:t>
            </w:r>
          </w:p>
        </w:tc>
      </w:tr>
      <w:tr w:rsidR="00520B8F" w:rsidTr="00345119">
        <w:tc>
          <w:tcPr>
            <w:tcW w:w="9576" w:type="dxa"/>
          </w:tcPr>
          <w:p w:rsidR="008423E4" w:rsidRPr="00861995" w:rsidRDefault="00715438" w:rsidP="000C40A9">
            <w:pPr>
              <w:jc w:val="right"/>
            </w:pPr>
            <w:r>
              <w:t xml:space="preserve">By: </w:t>
            </w:r>
            <w:r>
              <w:t>Raymond</w:t>
            </w:r>
          </w:p>
        </w:tc>
      </w:tr>
      <w:tr w:rsidR="00520B8F" w:rsidTr="00345119">
        <w:tc>
          <w:tcPr>
            <w:tcW w:w="9576" w:type="dxa"/>
          </w:tcPr>
          <w:p w:rsidR="008423E4" w:rsidRPr="00861995" w:rsidRDefault="00715438" w:rsidP="00345119">
            <w:pPr>
              <w:jc w:val="right"/>
            </w:pPr>
            <w:r>
              <w:t>Human Services</w:t>
            </w:r>
          </w:p>
        </w:tc>
      </w:tr>
      <w:tr w:rsidR="00520B8F" w:rsidTr="00345119">
        <w:tc>
          <w:tcPr>
            <w:tcW w:w="9576" w:type="dxa"/>
          </w:tcPr>
          <w:p w:rsidR="008423E4" w:rsidRDefault="00715438" w:rsidP="00345119">
            <w:pPr>
              <w:jc w:val="right"/>
            </w:pPr>
            <w:r>
              <w:t>Committee Report (Substituted)</w:t>
            </w:r>
          </w:p>
        </w:tc>
      </w:tr>
    </w:tbl>
    <w:p w:rsidR="008423E4" w:rsidRDefault="00715438" w:rsidP="008423E4">
      <w:pPr>
        <w:tabs>
          <w:tab w:val="right" w:pos="9360"/>
        </w:tabs>
      </w:pPr>
    </w:p>
    <w:p w:rsidR="008423E4" w:rsidRDefault="00715438" w:rsidP="008423E4"/>
    <w:p w:rsidR="008423E4" w:rsidRDefault="00715438" w:rsidP="008423E4"/>
    <w:tbl>
      <w:tblPr>
        <w:tblW w:w="0" w:type="auto"/>
        <w:tblCellMar>
          <w:left w:w="115" w:type="dxa"/>
          <w:right w:w="115" w:type="dxa"/>
        </w:tblCellMar>
        <w:tblLook w:val="01E0" w:firstRow="1" w:lastRow="1" w:firstColumn="1" w:lastColumn="1" w:noHBand="0" w:noVBand="0"/>
      </w:tblPr>
      <w:tblGrid>
        <w:gridCol w:w="9582"/>
      </w:tblGrid>
      <w:tr w:rsidR="00520B8F" w:rsidTr="000C40A9">
        <w:tc>
          <w:tcPr>
            <w:tcW w:w="9582" w:type="dxa"/>
          </w:tcPr>
          <w:p w:rsidR="008423E4" w:rsidRPr="00A8133F" w:rsidRDefault="00715438" w:rsidP="00691636">
            <w:pPr>
              <w:rPr>
                <w:b/>
              </w:rPr>
            </w:pPr>
            <w:r w:rsidRPr="009C1E9A">
              <w:rPr>
                <w:b/>
                <w:u w:val="single"/>
              </w:rPr>
              <w:t>BACKGROUND AND PURPOSE</w:t>
            </w:r>
            <w:r>
              <w:rPr>
                <w:b/>
              </w:rPr>
              <w:t xml:space="preserve"> </w:t>
            </w:r>
          </w:p>
          <w:p w:rsidR="008423E4" w:rsidRDefault="00715438" w:rsidP="00691636"/>
          <w:p w:rsidR="008423E4" w:rsidRDefault="00715438" w:rsidP="00691636">
            <w:pPr>
              <w:pStyle w:val="Header"/>
              <w:tabs>
                <w:tab w:val="clear" w:pos="4320"/>
                <w:tab w:val="clear" w:pos="8640"/>
              </w:tabs>
              <w:jc w:val="both"/>
            </w:pPr>
            <w:r>
              <w:t>Interested parties have expressed a need to continue requiring</w:t>
            </w:r>
            <w:r w:rsidRPr="00B412AB">
              <w:t xml:space="preserve"> managed care organizations that administer </w:t>
            </w:r>
            <w:r>
              <w:t xml:space="preserve">Medicaid </w:t>
            </w:r>
            <w:r w:rsidRPr="00B412AB">
              <w:t xml:space="preserve">benefits to </w:t>
            </w:r>
            <w:r w:rsidRPr="00B412AB">
              <w:t>develop, implement, and maintain an outpatient pharmacy benefit plan for their enrolled recipients</w:t>
            </w:r>
            <w:r>
              <w:t xml:space="preserve"> that</w:t>
            </w:r>
            <w:r w:rsidRPr="00B412AB">
              <w:t xml:space="preserve"> exclusively employ</w:t>
            </w:r>
            <w:r>
              <w:t>s</w:t>
            </w:r>
            <w:r w:rsidRPr="00B412AB">
              <w:t xml:space="preserve"> the </w:t>
            </w:r>
            <w:r>
              <w:t>v</w:t>
            </w:r>
            <w:r w:rsidRPr="00B412AB">
              <w:t xml:space="preserve">endor </w:t>
            </w:r>
            <w:r>
              <w:t>d</w:t>
            </w:r>
            <w:r w:rsidRPr="00B412AB">
              <w:t xml:space="preserve">rug </w:t>
            </w:r>
            <w:r>
              <w:t>p</w:t>
            </w:r>
            <w:r w:rsidRPr="00B412AB">
              <w:t xml:space="preserve">rogram formulary, </w:t>
            </w:r>
            <w:r>
              <w:t>to</w:t>
            </w:r>
            <w:r w:rsidRPr="00B412AB">
              <w:t xml:space="preserve"> adhere to the preferred drug list adopted by the Health and Human Services Commission, and </w:t>
            </w:r>
            <w:r>
              <w:t>to</w:t>
            </w:r>
            <w:r w:rsidRPr="00B412AB">
              <w:t xml:space="preserve"> </w:t>
            </w:r>
            <w:r w:rsidRPr="00B412AB">
              <w:t xml:space="preserve">adhere to the prior authorization procedures and requirements of the </w:t>
            </w:r>
            <w:r>
              <w:t>v</w:t>
            </w:r>
            <w:r w:rsidRPr="00B412AB">
              <w:t xml:space="preserve">endor </w:t>
            </w:r>
            <w:r>
              <w:t>d</w:t>
            </w:r>
            <w:r w:rsidRPr="00B412AB">
              <w:t xml:space="preserve">rug </w:t>
            </w:r>
            <w:r>
              <w:t>p</w:t>
            </w:r>
            <w:r w:rsidRPr="00B412AB">
              <w:t xml:space="preserve">rogram. </w:t>
            </w:r>
            <w:r>
              <w:t>C.S.</w:t>
            </w:r>
            <w:r>
              <w:t>H.B. 1917 seeks to address this issue by postponing the date on</w:t>
            </w:r>
            <w:r>
              <w:t xml:space="preserve"> or after</w:t>
            </w:r>
            <w:r>
              <w:t xml:space="preserve"> which statutory provisions providing for those requirements do not apply and may not be e</w:t>
            </w:r>
            <w:r>
              <w:t>nforced</w:t>
            </w:r>
            <w:r w:rsidRPr="00B412AB">
              <w:t>.</w:t>
            </w:r>
          </w:p>
          <w:p w:rsidR="008423E4" w:rsidRPr="00E26B13" w:rsidRDefault="00715438" w:rsidP="00691636">
            <w:pPr>
              <w:rPr>
                <w:b/>
              </w:rPr>
            </w:pPr>
          </w:p>
        </w:tc>
      </w:tr>
      <w:tr w:rsidR="00520B8F" w:rsidTr="000C40A9">
        <w:tc>
          <w:tcPr>
            <w:tcW w:w="9582" w:type="dxa"/>
          </w:tcPr>
          <w:p w:rsidR="0017725B" w:rsidRDefault="00715438" w:rsidP="00691636">
            <w:pPr>
              <w:rPr>
                <w:b/>
                <w:u w:val="single"/>
              </w:rPr>
            </w:pPr>
            <w:r>
              <w:rPr>
                <w:b/>
                <w:u w:val="single"/>
              </w:rPr>
              <w:t>CRIMINAL JUSTICE IMPACT</w:t>
            </w:r>
          </w:p>
          <w:p w:rsidR="0017725B" w:rsidRDefault="00715438" w:rsidP="00691636">
            <w:pPr>
              <w:rPr>
                <w:b/>
                <w:u w:val="single"/>
              </w:rPr>
            </w:pPr>
          </w:p>
          <w:p w:rsidR="004D77F0" w:rsidRPr="004D77F0" w:rsidRDefault="00715438" w:rsidP="00691636">
            <w:pPr>
              <w:jc w:val="both"/>
            </w:pPr>
            <w:r>
              <w:t>It is the committee's opinion that this bill does not expressly create a criminal offense, increase the punishment for an existing criminal offense or category of offenses, or change the eligibility of a person for commu</w:t>
            </w:r>
            <w:r>
              <w:t>nity supervision, parole, or mandatory supervision.</w:t>
            </w:r>
          </w:p>
          <w:p w:rsidR="0017725B" w:rsidRPr="0017725B" w:rsidRDefault="00715438" w:rsidP="00691636">
            <w:pPr>
              <w:rPr>
                <w:b/>
                <w:u w:val="single"/>
              </w:rPr>
            </w:pPr>
          </w:p>
        </w:tc>
      </w:tr>
      <w:tr w:rsidR="00520B8F" w:rsidTr="000C40A9">
        <w:tc>
          <w:tcPr>
            <w:tcW w:w="9582" w:type="dxa"/>
          </w:tcPr>
          <w:p w:rsidR="008423E4" w:rsidRPr="00A8133F" w:rsidRDefault="00715438" w:rsidP="00691636">
            <w:pPr>
              <w:rPr>
                <w:b/>
              </w:rPr>
            </w:pPr>
            <w:r w:rsidRPr="009C1E9A">
              <w:rPr>
                <w:b/>
                <w:u w:val="single"/>
              </w:rPr>
              <w:t>RULEMAKING AUTHORITY</w:t>
            </w:r>
            <w:r>
              <w:rPr>
                <w:b/>
              </w:rPr>
              <w:t xml:space="preserve"> </w:t>
            </w:r>
          </w:p>
          <w:p w:rsidR="008423E4" w:rsidRDefault="00715438" w:rsidP="00691636"/>
          <w:p w:rsidR="004D77F0" w:rsidRDefault="00715438" w:rsidP="00691636">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715438" w:rsidP="00691636">
            <w:pPr>
              <w:rPr>
                <w:b/>
              </w:rPr>
            </w:pPr>
          </w:p>
        </w:tc>
      </w:tr>
      <w:tr w:rsidR="00520B8F" w:rsidTr="000C40A9">
        <w:tc>
          <w:tcPr>
            <w:tcW w:w="9582" w:type="dxa"/>
          </w:tcPr>
          <w:p w:rsidR="008423E4" w:rsidRPr="00A8133F" w:rsidRDefault="00715438" w:rsidP="00691636">
            <w:pPr>
              <w:rPr>
                <w:b/>
              </w:rPr>
            </w:pPr>
            <w:r w:rsidRPr="009C1E9A">
              <w:rPr>
                <w:b/>
                <w:u w:val="single"/>
              </w:rPr>
              <w:t>ANALYSIS</w:t>
            </w:r>
            <w:r>
              <w:rPr>
                <w:b/>
              </w:rPr>
              <w:t xml:space="preserve"> </w:t>
            </w:r>
          </w:p>
          <w:p w:rsidR="008423E4" w:rsidRDefault="00715438" w:rsidP="00691636"/>
          <w:p w:rsidR="008423E4" w:rsidRDefault="00715438" w:rsidP="00691636">
            <w:pPr>
              <w:pStyle w:val="Header"/>
              <w:tabs>
                <w:tab w:val="clear" w:pos="4320"/>
                <w:tab w:val="clear" w:pos="8640"/>
              </w:tabs>
              <w:jc w:val="both"/>
            </w:pPr>
            <w:r>
              <w:t>C.S.</w:t>
            </w:r>
            <w:r>
              <w:t>H.B.</w:t>
            </w:r>
            <w:r>
              <w:t xml:space="preserve"> 1917</w:t>
            </w:r>
            <w:r>
              <w:t xml:space="preserve"> amends the Government Code to </w:t>
            </w:r>
            <w:r>
              <w:t xml:space="preserve">postpone </w:t>
            </w:r>
            <w:r>
              <w:t>from</w:t>
            </w:r>
            <w:r>
              <w:t xml:space="preserve"> </w:t>
            </w:r>
            <w:r>
              <w:t>August 31, 2018</w:t>
            </w:r>
            <w:r>
              <w:t>,</w:t>
            </w:r>
            <w:r>
              <w:t xml:space="preserve"> to August 31, 20</w:t>
            </w:r>
            <w:r>
              <w:t>23</w:t>
            </w:r>
            <w:r>
              <w:t>,</w:t>
            </w:r>
            <w:r>
              <w:t xml:space="preserve"> the date </w:t>
            </w:r>
            <w:r>
              <w:t>on</w:t>
            </w:r>
            <w:r>
              <w:t xml:space="preserve"> or after</w:t>
            </w:r>
            <w:r>
              <w:t xml:space="preserve"> </w:t>
            </w:r>
            <w:r>
              <w:t>which</w:t>
            </w:r>
            <w:r>
              <w:t xml:space="preserve"> the following</w:t>
            </w:r>
            <w:r>
              <w:t xml:space="preserve"> </w:t>
            </w:r>
            <w:r>
              <w:t xml:space="preserve">statutory provisions </w:t>
            </w:r>
            <w:r>
              <w:t>do not</w:t>
            </w:r>
            <w:r>
              <w:t xml:space="preserve"> apply and may not be enforced:</w:t>
            </w:r>
            <w:r>
              <w:t xml:space="preserve"> the </w:t>
            </w:r>
            <w:r>
              <w:t>requir</w:t>
            </w:r>
            <w:r>
              <w:t xml:space="preserve">ement </w:t>
            </w:r>
            <w:r>
              <w:t>for</w:t>
            </w:r>
            <w:r>
              <w:t xml:space="preserve"> </w:t>
            </w:r>
            <w:r>
              <w:t>a Medicaid managed care contract to contain a</w:t>
            </w:r>
            <w:r>
              <w:t xml:space="preserve"> requirement</w:t>
            </w:r>
            <w:r>
              <w:t xml:space="preserve"> that a managed care organization develop, implement, and maintain </w:t>
            </w:r>
            <w:r>
              <w:t>a</w:t>
            </w:r>
            <w:r>
              <w:t xml:space="preserve">n </w:t>
            </w:r>
            <w:r>
              <w:t xml:space="preserve">outpatient pharmacy benefit plan for its </w:t>
            </w:r>
            <w:r>
              <w:t>enrolled recipients that exclusively employs the vendor drug program formulary and preserves the state's ability to reduce waste, fra</w:t>
            </w:r>
            <w:r>
              <w:t>ud, and abuse under Medicaid</w:t>
            </w:r>
            <w:r>
              <w:t>,</w:t>
            </w:r>
            <w:r>
              <w:t xml:space="preserve"> </w:t>
            </w:r>
            <w:r>
              <w:t xml:space="preserve">that </w:t>
            </w:r>
            <w:r>
              <w:t>adhere</w:t>
            </w:r>
            <w:r>
              <w:t>s</w:t>
            </w:r>
            <w:r>
              <w:t xml:space="preserve"> to the applicable preferred drug list adopted by the Health and Human Services Commission</w:t>
            </w:r>
            <w:r>
              <w:t>,</w:t>
            </w:r>
            <w:r>
              <w:t xml:space="preserve"> and that </w:t>
            </w:r>
            <w:r w:rsidRPr="00D32849">
              <w:t>include</w:t>
            </w:r>
            <w:r>
              <w:t>s</w:t>
            </w:r>
            <w:r w:rsidRPr="00D32849">
              <w:t xml:space="preserve"> </w:t>
            </w:r>
            <w:r>
              <w:t>certain</w:t>
            </w:r>
            <w:r w:rsidRPr="00D32849">
              <w:t xml:space="preserve"> prior authorization procedures and requirements</w:t>
            </w:r>
            <w:r>
              <w:t xml:space="preserve"> f</w:t>
            </w:r>
            <w:r w:rsidRPr="00D32849">
              <w:t xml:space="preserve">or </w:t>
            </w:r>
            <w:r>
              <w:t xml:space="preserve">the </w:t>
            </w:r>
            <w:r w:rsidRPr="00D32849">
              <w:t>vendor drug prog</w:t>
            </w:r>
            <w:r>
              <w:t>ram</w:t>
            </w:r>
            <w:r>
              <w:t>.</w:t>
            </w:r>
          </w:p>
          <w:p w:rsidR="008423E4" w:rsidRPr="00835628" w:rsidRDefault="00715438" w:rsidP="00691636">
            <w:pPr>
              <w:rPr>
                <w:b/>
              </w:rPr>
            </w:pPr>
          </w:p>
        </w:tc>
      </w:tr>
      <w:tr w:rsidR="00520B8F" w:rsidTr="000C40A9">
        <w:tc>
          <w:tcPr>
            <w:tcW w:w="9582" w:type="dxa"/>
          </w:tcPr>
          <w:p w:rsidR="008423E4" w:rsidRPr="00A8133F" w:rsidRDefault="00715438" w:rsidP="00691636">
            <w:pPr>
              <w:rPr>
                <w:b/>
              </w:rPr>
            </w:pPr>
            <w:r w:rsidRPr="009C1E9A">
              <w:rPr>
                <w:b/>
                <w:u w:val="single"/>
              </w:rPr>
              <w:t>EFFECTIVE DATE</w:t>
            </w:r>
            <w:r>
              <w:rPr>
                <w:b/>
              </w:rPr>
              <w:t xml:space="preserve"> </w:t>
            </w:r>
          </w:p>
          <w:p w:rsidR="008423E4" w:rsidRDefault="00715438" w:rsidP="00691636"/>
          <w:p w:rsidR="008423E4" w:rsidRDefault="00715438" w:rsidP="00691636">
            <w:pPr>
              <w:pStyle w:val="Header"/>
              <w:tabs>
                <w:tab w:val="clear" w:pos="4320"/>
                <w:tab w:val="clear" w:pos="8640"/>
              </w:tabs>
              <w:jc w:val="both"/>
            </w:pPr>
            <w:r>
              <w:t>On passage, or, if the bill does not receive the necessary vote, September 1, 2017.</w:t>
            </w:r>
          </w:p>
          <w:p w:rsidR="00EE1D22" w:rsidRPr="00233FDB" w:rsidRDefault="00715438" w:rsidP="00691636">
            <w:pPr>
              <w:pStyle w:val="Header"/>
              <w:tabs>
                <w:tab w:val="clear" w:pos="4320"/>
                <w:tab w:val="clear" w:pos="8640"/>
              </w:tabs>
              <w:jc w:val="both"/>
            </w:pPr>
          </w:p>
        </w:tc>
      </w:tr>
      <w:tr w:rsidR="00520B8F" w:rsidTr="000C40A9">
        <w:tc>
          <w:tcPr>
            <w:tcW w:w="9582" w:type="dxa"/>
          </w:tcPr>
          <w:p w:rsidR="000C40A9" w:rsidRDefault="00715438" w:rsidP="00691636">
            <w:pPr>
              <w:jc w:val="both"/>
              <w:rPr>
                <w:b/>
                <w:u w:val="single"/>
              </w:rPr>
            </w:pPr>
            <w:r>
              <w:rPr>
                <w:b/>
                <w:u w:val="single"/>
              </w:rPr>
              <w:t>COMPARISON OF ORIGINAL AND SUBSTITUTE</w:t>
            </w:r>
          </w:p>
          <w:p w:rsidR="002F4C2A" w:rsidRDefault="00715438" w:rsidP="00691636">
            <w:pPr>
              <w:jc w:val="both"/>
            </w:pPr>
          </w:p>
          <w:p w:rsidR="002F4C2A" w:rsidRDefault="00715438" w:rsidP="00691636">
            <w:pPr>
              <w:jc w:val="both"/>
            </w:pPr>
            <w:r>
              <w:t>While C.S.H.B. 1917 may differ from the original in minor or nonsubstantive ways, the following comparison is organized and formatt</w:t>
            </w:r>
            <w:r>
              <w:t>ed in a manner that indicates the substantial differences between the introduced and committee substitute versions of the bill.</w:t>
            </w:r>
          </w:p>
          <w:p w:rsidR="00022511" w:rsidRDefault="00715438" w:rsidP="00691636">
            <w:pPr>
              <w:jc w:val="both"/>
            </w:pPr>
          </w:p>
          <w:p w:rsidR="00022511" w:rsidRDefault="00715438" w:rsidP="00691636">
            <w:pPr>
              <w:jc w:val="both"/>
            </w:pPr>
          </w:p>
          <w:p w:rsidR="002F4C2A" w:rsidRPr="002F4C2A" w:rsidRDefault="00715438" w:rsidP="00691636">
            <w:pPr>
              <w:jc w:val="both"/>
            </w:pPr>
          </w:p>
        </w:tc>
      </w:tr>
      <w:tr w:rsidR="00520B8F" w:rsidTr="000C40A9">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751"/>
              <w:gridCol w:w="4595"/>
            </w:tblGrid>
            <w:tr w:rsidR="00520B8F" w:rsidTr="000C40A9">
              <w:trPr>
                <w:cantSplit/>
                <w:tblHeader/>
              </w:trPr>
              <w:tc>
                <w:tcPr>
                  <w:tcW w:w="4751" w:type="dxa"/>
                  <w:tcMar>
                    <w:bottom w:w="188" w:type="dxa"/>
                  </w:tcMar>
                </w:tcPr>
                <w:p w:rsidR="000C40A9" w:rsidRDefault="00715438" w:rsidP="00691636">
                  <w:pPr>
                    <w:jc w:val="center"/>
                  </w:pPr>
                  <w:r>
                    <w:lastRenderedPageBreak/>
                    <w:t>INTRODUCED</w:t>
                  </w:r>
                </w:p>
              </w:tc>
              <w:tc>
                <w:tcPr>
                  <w:tcW w:w="4595" w:type="dxa"/>
                  <w:tcMar>
                    <w:bottom w:w="188" w:type="dxa"/>
                  </w:tcMar>
                </w:tcPr>
                <w:p w:rsidR="000C40A9" w:rsidRDefault="00715438" w:rsidP="00691636">
                  <w:pPr>
                    <w:jc w:val="center"/>
                  </w:pPr>
                  <w:r>
                    <w:t>HOUSE COMMITTEE SUBSTITUTE</w:t>
                  </w:r>
                </w:p>
              </w:tc>
            </w:tr>
            <w:tr w:rsidR="00520B8F" w:rsidTr="000C40A9">
              <w:tc>
                <w:tcPr>
                  <w:tcW w:w="4751" w:type="dxa"/>
                  <w:tcMar>
                    <w:right w:w="360" w:type="dxa"/>
                  </w:tcMar>
                </w:tcPr>
                <w:p w:rsidR="000C40A9" w:rsidRDefault="00715438" w:rsidP="00691636">
                  <w:pPr>
                    <w:jc w:val="both"/>
                  </w:pPr>
                  <w:r>
                    <w:t>SECTION 1.  Section 533.005(a-1), Government Code, is amended to read as follows:</w:t>
                  </w:r>
                </w:p>
                <w:p w:rsidR="000C40A9" w:rsidRDefault="00715438" w:rsidP="00691636">
                  <w:pPr>
                    <w:jc w:val="both"/>
                  </w:pPr>
                  <w:r>
                    <w:t xml:space="preserve">(a-1)  The requirements imposed by Subsections (a)(23)(A), (B), and (C) do not apply, and may not be enforced, on and after August 31, </w:t>
                  </w:r>
                  <w:r w:rsidRPr="001704C5">
                    <w:rPr>
                      <w:highlight w:val="lightGray"/>
                      <w:u w:val="single"/>
                    </w:rPr>
                    <w:t>2030</w:t>
                  </w:r>
                  <w:r>
                    <w:t xml:space="preserve"> [</w:t>
                  </w:r>
                  <w:r>
                    <w:rPr>
                      <w:strike/>
                    </w:rPr>
                    <w:t>2018</w:t>
                  </w:r>
                  <w:r>
                    <w:t>].</w:t>
                  </w:r>
                </w:p>
                <w:p w:rsidR="000C40A9" w:rsidRDefault="00715438" w:rsidP="00691636">
                  <w:pPr>
                    <w:jc w:val="both"/>
                  </w:pPr>
                </w:p>
              </w:tc>
              <w:tc>
                <w:tcPr>
                  <w:tcW w:w="4595" w:type="dxa"/>
                  <w:tcMar>
                    <w:left w:w="360" w:type="dxa"/>
                  </w:tcMar>
                </w:tcPr>
                <w:p w:rsidR="000C40A9" w:rsidRDefault="00715438" w:rsidP="00691636">
                  <w:pPr>
                    <w:jc w:val="both"/>
                  </w:pPr>
                  <w:r>
                    <w:t>SECTION 1.  Section 533.005(a-1), Government Code, is amended to read as follows:</w:t>
                  </w:r>
                </w:p>
                <w:p w:rsidR="000C40A9" w:rsidRDefault="00715438" w:rsidP="00691636">
                  <w:pPr>
                    <w:jc w:val="both"/>
                  </w:pPr>
                  <w:r>
                    <w:t>(a-1)  The requirements i</w:t>
                  </w:r>
                  <w:r>
                    <w:t xml:space="preserve">mposed by Subsections (a)(23)(A), (B), and (C) do not apply, and may not be enforced, on and after August 31, </w:t>
                  </w:r>
                  <w:r w:rsidRPr="00DD3ED0">
                    <w:rPr>
                      <w:highlight w:val="lightGray"/>
                      <w:u w:val="single"/>
                    </w:rPr>
                    <w:t>2023</w:t>
                  </w:r>
                  <w:r w:rsidRPr="001704C5">
                    <w:t xml:space="preserve"> [</w:t>
                  </w:r>
                  <w:r>
                    <w:rPr>
                      <w:strike/>
                    </w:rPr>
                    <w:t>2018</w:t>
                  </w:r>
                  <w:r>
                    <w:t>].</w:t>
                  </w:r>
                </w:p>
                <w:p w:rsidR="000C40A9" w:rsidRDefault="00715438" w:rsidP="00691636">
                  <w:pPr>
                    <w:jc w:val="both"/>
                  </w:pPr>
                </w:p>
              </w:tc>
            </w:tr>
            <w:tr w:rsidR="00520B8F" w:rsidTr="000C40A9">
              <w:tc>
                <w:tcPr>
                  <w:tcW w:w="4751" w:type="dxa"/>
                  <w:tcMar>
                    <w:right w:w="360" w:type="dxa"/>
                  </w:tcMar>
                </w:tcPr>
                <w:p w:rsidR="000C40A9" w:rsidRDefault="00715438" w:rsidP="00691636">
                  <w:pPr>
                    <w:jc w:val="both"/>
                  </w:pPr>
                  <w:r>
                    <w:t>SECTION 2.  If before implementing any provision of this Act a state agency determines that a waiver or authorization from a federa</w:t>
                  </w:r>
                  <w:r>
                    <w:t>l agency is necessary for implementation of that provision, the agency affected by the provision shall request the waiver or authorization and may delay implementing that provision until the waiver or authorization is granted.</w:t>
                  </w:r>
                </w:p>
                <w:p w:rsidR="000C40A9" w:rsidRDefault="00715438" w:rsidP="00691636">
                  <w:pPr>
                    <w:jc w:val="both"/>
                  </w:pPr>
                </w:p>
              </w:tc>
              <w:tc>
                <w:tcPr>
                  <w:tcW w:w="4595" w:type="dxa"/>
                  <w:tcMar>
                    <w:left w:w="360" w:type="dxa"/>
                  </w:tcMar>
                </w:tcPr>
                <w:p w:rsidR="000C40A9" w:rsidRDefault="00715438" w:rsidP="00691636">
                  <w:pPr>
                    <w:jc w:val="both"/>
                  </w:pPr>
                  <w:r>
                    <w:t xml:space="preserve">SECTION 2. Same as </w:t>
                  </w:r>
                  <w:r>
                    <w:t>introduced version.</w:t>
                  </w:r>
                </w:p>
                <w:p w:rsidR="000C40A9" w:rsidRDefault="00715438" w:rsidP="00691636">
                  <w:pPr>
                    <w:jc w:val="both"/>
                  </w:pPr>
                </w:p>
                <w:p w:rsidR="000C40A9" w:rsidRDefault="00715438" w:rsidP="00691636">
                  <w:pPr>
                    <w:jc w:val="both"/>
                  </w:pPr>
                </w:p>
              </w:tc>
            </w:tr>
            <w:tr w:rsidR="00520B8F" w:rsidTr="000C40A9">
              <w:tc>
                <w:tcPr>
                  <w:tcW w:w="4751" w:type="dxa"/>
                  <w:tcMar>
                    <w:right w:w="360" w:type="dxa"/>
                  </w:tcMar>
                </w:tcPr>
                <w:p w:rsidR="000C40A9" w:rsidRDefault="00715438" w:rsidP="00691636">
                  <w:pPr>
                    <w:jc w:val="both"/>
                  </w:pPr>
                  <w:r>
                    <w:t xml:space="preserve">SECTION 3.  This Act takes effect immediately if it receives a vote of two-thirds of all the members elected to each house, as provided by Section 39, Article III, Texas Constitution.  If this Act does not receive the vote necessary </w:t>
                  </w:r>
                  <w:r>
                    <w:t>for immediate effect, this Act takes effect September 1, 2017.</w:t>
                  </w:r>
                </w:p>
                <w:p w:rsidR="000C40A9" w:rsidRDefault="00715438" w:rsidP="00691636">
                  <w:pPr>
                    <w:jc w:val="both"/>
                  </w:pPr>
                </w:p>
              </w:tc>
              <w:tc>
                <w:tcPr>
                  <w:tcW w:w="4595" w:type="dxa"/>
                  <w:tcMar>
                    <w:left w:w="360" w:type="dxa"/>
                  </w:tcMar>
                </w:tcPr>
                <w:p w:rsidR="000C40A9" w:rsidRDefault="00715438" w:rsidP="00691636">
                  <w:pPr>
                    <w:jc w:val="both"/>
                  </w:pPr>
                  <w:r>
                    <w:t>SECTION 3. Same as introduced version.</w:t>
                  </w:r>
                </w:p>
                <w:p w:rsidR="000C40A9" w:rsidRDefault="00715438" w:rsidP="00691636">
                  <w:pPr>
                    <w:jc w:val="both"/>
                  </w:pPr>
                </w:p>
                <w:p w:rsidR="000C40A9" w:rsidRDefault="00715438" w:rsidP="00691636">
                  <w:pPr>
                    <w:jc w:val="both"/>
                  </w:pPr>
                </w:p>
              </w:tc>
            </w:tr>
          </w:tbl>
          <w:p w:rsidR="000C40A9" w:rsidRDefault="00715438" w:rsidP="00691636"/>
          <w:p w:rsidR="000C40A9" w:rsidRPr="009C1E9A" w:rsidRDefault="00715438" w:rsidP="00691636">
            <w:pPr>
              <w:rPr>
                <w:b/>
                <w:u w:val="single"/>
              </w:rPr>
            </w:pPr>
          </w:p>
        </w:tc>
      </w:tr>
    </w:tbl>
    <w:p w:rsidR="004108C3" w:rsidRPr="008423E4" w:rsidRDefault="00715438"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15438">
      <w:r>
        <w:separator/>
      </w:r>
    </w:p>
  </w:endnote>
  <w:endnote w:type="continuationSeparator" w:id="0">
    <w:p w:rsidR="00000000" w:rsidRDefault="0071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97" w:rsidRDefault="007154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20B8F" w:rsidTr="009C1E9A">
      <w:trPr>
        <w:cantSplit/>
      </w:trPr>
      <w:tc>
        <w:tcPr>
          <w:tcW w:w="0" w:type="pct"/>
        </w:tcPr>
        <w:p w:rsidR="00137D90" w:rsidRDefault="00715438" w:rsidP="009C1E9A">
          <w:pPr>
            <w:pStyle w:val="Footer"/>
            <w:tabs>
              <w:tab w:val="clear" w:pos="8640"/>
              <w:tab w:val="right" w:pos="9360"/>
            </w:tabs>
          </w:pPr>
        </w:p>
      </w:tc>
      <w:tc>
        <w:tcPr>
          <w:tcW w:w="2395" w:type="pct"/>
        </w:tcPr>
        <w:p w:rsidR="00137D90" w:rsidRDefault="00715438" w:rsidP="009C1E9A">
          <w:pPr>
            <w:pStyle w:val="Footer"/>
            <w:tabs>
              <w:tab w:val="clear" w:pos="8640"/>
              <w:tab w:val="right" w:pos="9360"/>
            </w:tabs>
          </w:pPr>
        </w:p>
        <w:p w:rsidR="001A4310" w:rsidRDefault="00715438" w:rsidP="009C1E9A">
          <w:pPr>
            <w:pStyle w:val="Footer"/>
            <w:tabs>
              <w:tab w:val="clear" w:pos="8640"/>
              <w:tab w:val="right" w:pos="9360"/>
            </w:tabs>
          </w:pPr>
        </w:p>
        <w:p w:rsidR="00137D90" w:rsidRDefault="00715438" w:rsidP="009C1E9A">
          <w:pPr>
            <w:pStyle w:val="Footer"/>
            <w:tabs>
              <w:tab w:val="clear" w:pos="8640"/>
              <w:tab w:val="right" w:pos="9360"/>
            </w:tabs>
          </w:pPr>
        </w:p>
      </w:tc>
      <w:tc>
        <w:tcPr>
          <w:tcW w:w="2453" w:type="pct"/>
        </w:tcPr>
        <w:p w:rsidR="00137D90" w:rsidRDefault="00715438" w:rsidP="009C1E9A">
          <w:pPr>
            <w:pStyle w:val="Footer"/>
            <w:tabs>
              <w:tab w:val="clear" w:pos="8640"/>
              <w:tab w:val="right" w:pos="9360"/>
            </w:tabs>
            <w:jc w:val="right"/>
          </w:pPr>
        </w:p>
      </w:tc>
    </w:tr>
    <w:tr w:rsidR="00520B8F" w:rsidTr="009C1E9A">
      <w:trPr>
        <w:cantSplit/>
      </w:trPr>
      <w:tc>
        <w:tcPr>
          <w:tcW w:w="0" w:type="pct"/>
        </w:tcPr>
        <w:p w:rsidR="00EC379B" w:rsidRDefault="00715438" w:rsidP="009C1E9A">
          <w:pPr>
            <w:pStyle w:val="Footer"/>
            <w:tabs>
              <w:tab w:val="clear" w:pos="8640"/>
              <w:tab w:val="right" w:pos="9360"/>
            </w:tabs>
          </w:pPr>
        </w:p>
      </w:tc>
      <w:tc>
        <w:tcPr>
          <w:tcW w:w="2395" w:type="pct"/>
        </w:tcPr>
        <w:p w:rsidR="00EC379B" w:rsidRPr="009C1E9A" w:rsidRDefault="00715438" w:rsidP="009C1E9A">
          <w:pPr>
            <w:pStyle w:val="Footer"/>
            <w:tabs>
              <w:tab w:val="clear" w:pos="8640"/>
              <w:tab w:val="right" w:pos="9360"/>
            </w:tabs>
            <w:rPr>
              <w:rFonts w:ascii="Shruti" w:hAnsi="Shruti"/>
              <w:sz w:val="22"/>
            </w:rPr>
          </w:pPr>
          <w:r>
            <w:rPr>
              <w:rFonts w:ascii="Shruti" w:hAnsi="Shruti"/>
              <w:sz w:val="22"/>
            </w:rPr>
            <w:t>85R 20074</w:t>
          </w:r>
        </w:p>
      </w:tc>
      <w:tc>
        <w:tcPr>
          <w:tcW w:w="2453" w:type="pct"/>
        </w:tcPr>
        <w:p w:rsidR="00EC379B" w:rsidRDefault="00715438" w:rsidP="009C1E9A">
          <w:pPr>
            <w:pStyle w:val="Footer"/>
            <w:tabs>
              <w:tab w:val="clear" w:pos="8640"/>
              <w:tab w:val="right" w:pos="9360"/>
            </w:tabs>
            <w:jc w:val="right"/>
          </w:pPr>
          <w:r>
            <w:fldChar w:fldCharType="begin"/>
          </w:r>
          <w:r>
            <w:instrText xml:space="preserve"> DOCPROPERTY  OTID  \* MERGEFORMAT </w:instrText>
          </w:r>
          <w:r>
            <w:fldChar w:fldCharType="separate"/>
          </w:r>
          <w:r>
            <w:t>17.88.553</w:t>
          </w:r>
          <w:r>
            <w:fldChar w:fldCharType="end"/>
          </w:r>
        </w:p>
      </w:tc>
    </w:tr>
    <w:tr w:rsidR="00520B8F" w:rsidTr="009C1E9A">
      <w:trPr>
        <w:cantSplit/>
      </w:trPr>
      <w:tc>
        <w:tcPr>
          <w:tcW w:w="0" w:type="pct"/>
        </w:tcPr>
        <w:p w:rsidR="00EC379B" w:rsidRDefault="00715438" w:rsidP="009C1E9A">
          <w:pPr>
            <w:pStyle w:val="Footer"/>
            <w:tabs>
              <w:tab w:val="clear" w:pos="4320"/>
              <w:tab w:val="clear" w:pos="8640"/>
              <w:tab w:val="left" w:pos="2865"/>
            </w:tabs>
          </w:pPr>
        </w:p>
      </w:tc>
      <w:tc>
        <w:tcPr>
          <w:tcW w:w="2395" w:type="pct"/>
        </w:tcPr>
        <w:p w:rsidR="00EC379B" w:rsidRPr="009C1E9A" w:rsidRDefault="00715438" w:rsidP="009C1E9A">
          <w:pPr>
            <w:pStyle w:val="Footer"/>
            <w:tabs>
              <w:tab w:val="clear" w:pos="4320"/>
              <w:tab w:val="clear" w:pos="8640"/>
              <w:tab w:val="left" w:pos="2865"/>
            </w:tabs>
            <w:rPr>
              <w:rFonts w:ascii="Shruti" w:hAnsi="Shruti"/>
              <w:sz w:val="22"/>
            </w:rPr>
          </w:pPr>
          <w:r>
            <w:rPr>
              <w:rFonts w:ascii="Shruti" w:hAnsi="Shruti"/>
              <w:sz w:val="22"/>
            </w:rPr>
            <w:t>Substitute Document Number: 85R 19934</w:t>
          </w:r>
        </w:p>
      </w:tc>
      <w:tc>
        <w:tcPr>
          <w:tcW w:w="2453" w:type="pct"/>
        </w:tcPr>
        <w:p w:rsidR="00EC379B" w:rsidRDefault="00715438" w:rsidP="006D504F">
          <w:pPr>
            <w:pStyle w:val="Footer"/>
            <w:rPr>
              <w:rStyle w:val="PageNumber"/>
            </w:rPr>
          </w:pPr>
        </w:p>
        <w:p w:rsidR="00EC379B" w:rsidRDefault="00715438" w:rsidP="009C1E9A">
          <w:pPr>
            <w:pStyle w:val="Footer"/>
            <w:tabs>
              <w:tab w:val="clear" w:pos="8640"/>
              <w:tab w:val="right" w:pos="9360"/>
            </w:tabs>
            <w:jc w:val="right"/>
          </w:pPr>
        </w:p>
      </w:tc>
    </w:tr>
    <w:tr w:rsidR="00520B8F" w:rsidTr="009C1E9A">
      <w:trPr>
        <w:cantSplit/>
        <w:trHeight w:val="323"/>
      </w:trPr>
      <w:tc>
        <w:tcPr>
          <w:tcW w:w="0" w:type="pct"/>
          <w:gridSpan w:val="3"/>
        </w:tcPr>
        <w:p w:rsidR="00EC379B" w:rsidRDefault="0071543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15438" w:rsidP="009C1E9A">
          <w:pPr>
            <w:pStyle w:val="Footer"/>
            <w:tabs>
              <w:tab w:val="clear" w:pos="8640"/>
              <w:tab w:val="right" w:pos="9360"/>
            </w:tabs>
            <w:jc w:val="center"/>
          </w:pPr>
        </w:p>
      </w:tc>
    </w:tr>
  </w:tbl>
  <w:p w:rsidR="00EC379B" w:rsidRPr="00FF6F72" w:rsidRDefault="00715438"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97" w:rsidRDefault="00715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15438">
      <w:r>
        <w:separator/>
      </w:r>
    </w:p>
  </w:footnote>
  <w:footnote w:type="continuationSeparator" w:id="0">
    <w:p w:rsidR="00000000" w:rsidRDefault="00715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97" w:rsidRDefault="007154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97" w:rsidRDefault="007154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97" w:rsidRDefault="007154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B8F"/>
    <w:rsid w:val="00520B8F"/>
    <w:rsid w:val="00715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86626"/>
    <w:rPr>
      <w:sz w:val="16"/>
      <w:szCs w:val="16"/>
    </w:rPr>
  </w:style>
  <w:style w:type="paragraph" w:styleId="CommentText">
    <w:name w:val="annotation text"/>
    <w:basedOn w:val="Normal"/>
    <w:link w:val="CommentTextChar"/>
    <w:rsid w:val="00586626"/>
    <w:rPr>
      <w:sz w:val="20"/>
      <w:szCs w:val="20"/>
    </w:rPr>
  </w:style>
  <w:style w:type="character" w:customStyle="1" w:styleId="CommentTextChar">
    <w:name w:val="Comment Text Char"/>
    <w:basedOn w:val="DefaultParagraphFont"/>
    <w:link w:val="CommentText"/>
    <w:rsid w:val="00586626"/>
  </w:style>
  <w:style w:type="paragraph" w:styleId="CommentSubject">
    <w:name w:val="annotation subject"/>
    <w:basedOn w:val="CommentText"/>
    <w:next w:val="CommentText"/>
    <w:link w:val="CommentSubjectChar"/>
    <w:rsid w:val="00586626"/>
    <w:rPr>
      <w:b/>
      <w:bCs/>
    </w:rPr>
  </w:style>
  <w:style w:type="character" w:customStyle="1" w:styleId="CommentSubjectChar">
    <w:name w:val="Comment Subject Char"/>
    <w:basedOn w:val="CommentTextChar"/>
    <w:link w:val="CommentSubject"/>
    <w:rsid w:val="005866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86626"/>
    <w:rPr>
      <w:sz w:val="16"/>
      <w:szCs w:val="16"/>
    </w:rPr>
  </w:style>
  <w:style w:type="paragraph" w:styleId="CommentText">
    <w:name w:val="annotation text"/>
    <w:basedOn w:val="Normal"/>
    <w:link w:val="CommentTextChar"/>
    <w:rsid w:val="00586626"/>
    <w:rPr>
      <w:sz w:val="20"/>
      <w:szCs w:val="20"/>
    </w:rPr>
  </w:style>
  <w:style w:type="character" w:customStyle="1" w:styleId="CommentTextChar">
    <w:name w:val="Comment Text Char"/>
    <w:basedOn w:val="DefaultParagraphFont"/>
    <w:link w:val="CommentText"/>
    <w:rsid w:val="00586626"/>
  </w:style>
  <w:style w:type="paragraph" w:styleId="CommentSubject">
    <w:name w:val="annotation subject"/>
    <w:basedOn w:val="CommentText"/>
    <w:next w:val="CommentText"/>
    <w:link w:val="CommentSubjectChar"/>
    <w:rsid w:val="00586626"/>
    <w:rPr>
      <w:b/>
      <w:bCs/>
    </w:rPr>
  </w:style>
  <w:style w:type="character" w:customStyle="1" w:styleId="CommentSubjectChar">
    <w:name w:val="Comment Subject Char"/>
    <w:basedOn w:val="CommentTextChar"/>
    <w:link w:val="CommentSubject"/>
    <w:rsid w:val="005866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3065</Characters>
  <Application>Microsoft Office Word</Application>
  <DocSecurity>4</DocSecurity>
  <Lines>100</Lines>
  <Paragraphs>27</Paragraphs>
  <ScaleCrop>false</ScaleCrop>
  <HeadingPairs>
    <vt:vector size="2" baseType="variant">
      <vt:variant>
        <vt:lpstr>Title</vt:lpstr>
      </vt:variant>
      <vt:variant>
        <vt:i4>1</vt:i4>
      </vt:variant>
    </vt:vector>
  </HeadingPairs>
  <TitlesOfParts>
    <vt:vector size="1" baseType="lpstr">
      <vt:lpstr>BA - HB01917 (Committee Report (Substituted))</vt:lpstr>
    </vt:vector>
  </TitlesOfParts>
  <Company>State of Texas</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20074</dc:subject>
  <dc:creator>State of Texas</dc:creator>
  <dc:description>HB 1917 by Raymond-(H)Human Services (Substitute Document Number: 85R 19934)</dc:description>
  <cp:lastModifiedBy>Alexander McMillan</cp:lastModifiedBy>
  <cp:revision>2</cp:revision>
  <cp:lastPrinted>2017-03-29T20:49:00Z</cp:lastPrinted>
  <dcterms:created xsi:type="dcterms:W3CDTF">2017-04-03T21:33:00Z</dcterms:created>
  <dcterms:modified xsi:type="dcterms:W3CDTF">2017-04-03T21:33:00Z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17.88.553</vt:lpwstr>
  </property>
</Properties>
</file>