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9A" w:rsidRDefault="0059579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D882ED29DC84797A102383D9B7CC22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9579A" w:rsidRPr="00585C31" w:rsidRDefault="0059579A" w:rsidP="000F1DF9">
      <w:pPr>
        <w:spacing w:after="0" w:line="240" w:lineRule="auto"/>
        <w:rPr>
          <w:rFonts w:cs="Times New Roman"/>
          <w:szCs w:val="24"/>
        </w:rPr>
      </w:pPr>
    </w:p>
    <w:p w:rsidR="0059579A" w:rsidRPr="00585C31" w:rsidRDefault="0059579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9579A" w:rsidTr="000F1DF9">
        <w:tc>
          <w:tcPr>
            <w:tcW w:w="2718" w:type="dxa"/>
          </w:tcPr>
          <w:p w:rsidR="0059579A" w:rsidRPr="005C2A78" w:rsidRDefault="0059579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98040ACA85E4318A7D36597BD4C83C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9579A" w:rsidRPr="00FF6471" w:rsidRDefault="0059579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CFDFF3B81AA465DA68937472D83898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1934</w:t>
                </w:r>
              </w:sdtContent>
            </w:sdt>
          </w:p>
        </w:tc>
      </w:tr>
      <w:tr w:rsidR="0059579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3775EDD619A4E229BC7B98940202012"/>
            </w:placeholder>
          </w:sdtPr>
          <w:sdtContent>
            <w:tc>
              <w:tcPr>
                <w:tcW w:w="2718" w:type="dxa"/>
              </w:tcPr>
              <w:p w:rsidR="0059579A" w:rsidRPr="000F1DF9" w:rsidRDefault="0059579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85R9797 PAM-F</w:t>
                </w:r>
              </w:p>
            </w:tc>
          </w:sdtContent>
        </w:sdt>
        <w:tc>
          <w:tcPr>
            <w:tcW w:w="6858" w:type="dxa"/>
          </w:tcPr>
          <w:p w:rsidR="0059579A" w:rsidRPr="005C2A78" w:rsidRDefault="0059579A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763F771744B4735AFAC59236B8D499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51B33F6BE3A45A78AF82FDF8B7A473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Minjarez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E9D108319E443BCAF650057AB12A92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(Campbell)</w:t>
                </w:r>
              </w:sdtContent>
            </w:sdt>
          </w:p>
        </w:tc>
      </w:tr>
      <w:tr w:rsidR="0059579A" w:rsidTr="000F1DF9">
        <w:tc>
          <w:tcPr>
            <w:tcW w:w="2718" w:type="dxa"/>
          </w:tcPr>
          <w:p w:rsidR="0059579A" w:rsidRPr="00BC7495" w:rsidRDefault="0059579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875F856B1CC46D589D576898838A412"/>
            </w:placeholder>
          </w:sdtPr>
          <w:sdtContent>
            <w:tc>
              <w:tcPr>
                <w:tcW w:w="6858" w:type="dxa"/>
              </w:tcPr>
              <w:p w:rsidR="0059579A" w:rsidRPr="00FF6471" w:rsidRDefault="0059579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59579A" w:rsidTr="000F1DF9">
        <w:tc>
          <w:tcPr>
            <w:tcW w:w="2718" w:type="dxa"/>
          </w:tcPr>
          <w:p w:rsidR="0059579A" w:rsidRPr="00BC7495" w:rsidRDefault="0059579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3C117627CD74860B0F27480C4EE48D8"/>
            </w:placeholder>
            <w:date w:fullDate="2017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9579A" w:rsidRPr="00FF6471" w:rsidRDefault="0059579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5/15/2017</w:t>
                </w:r>
              </w:p>
            </w:tc>
          </w:sdtContent>
        </w:sdt>
      </w:tr>
      <w:tr w:rsidR="0059579A" w:rsidTr="000F1DF9">
        <w:tc>
          <w:tcPr>
            <w:tcW w:w="2718" w:type="dxa"/>
          </w:tcPr>
          <w:p w:rsidR="0059579A" w:rsidRPr="00BC7495" w:rsidRDefault="0059579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9B92F0F99B34EC9B129EF0F4C60CA42"/>
            </w:placeholder>
          </w:sdtPr>
          <w:sdtContent>
            <w:tc>
              <w:tcPr>
                <w:tcW w:w="6858" w:type="dxa"/>
              </w:tcPr>
              <w:p w:rsidR="0059579A" w:rsidRPr="00FF6471" w:rsidRDefault="0059579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9579A" w:rsidRPr="00FF6471" w:rsidRDefault="0059579A" w:rsidP="000F1DF9">
      <w:pPr>
        <w:spacing w:after="0" w:line="240" w:lineRule="auto"/>
        <w:rPr>
          <w:rFonts w:cs="Times New Roman"/>
          <w:szCs w:val="24"/>
        </w:rPr>
      </w:pPr>
    </w:p>
    <w:p w:rsidR="0059579A" w:rsidRPr="00FF6471" w:rsidRDefault="0059579A" w:rsidP="000F1DF9">
      <w:pPr>
        <w:spacing w:after="0" w:line="240" w:lineRule="auto"/>
        <w:rPr>
          <w:rFonts w:cs="Times New Roman"/>
          <w:szCs w:val="24"/>
        </w:rPr>
      </w:pPr>
    </w:p>
    <w:p w:rsidR="0059579A" w:rsidRPr="00FF6471" w:rsidRDefault="0059579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C15CDBCB35D41299A8C96033AF9882A"/>
        </w:placeholder>
      </w:sdtPr>
      <w:sdtContent>
        <w:p w:rsidR="0059579A" w:rsidRDefault="0059579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50AEF68A3F74B8AA85526434EA9FC58"/>
        </w:placeholder>
      </w:sdtPr>
      <w:sdtContent>
        <w:p w:rsidR="0059579A" w:rsidRDefault="0059579A" w:rsidP="0059579A">
          <w:pPr>
            <w:pStyle w:val="NormalWeb"/>
            <w:spacing w:before="0" w:beforeAutospacing="0" w:after="0" w:afterAutospacing="0"/>
            <w:jc w:val="both"/>
            <w:divId w:val="1140539773"/>
            <w:rPr>
              <w:rFonts w:eastAsia="Times New Roman"/>
              <w:bCs/>
            </w:rPr>
          </w:pPr>
        </w:p>
        <w:p w:rsidR="0059579A" w:rsidRPr="006C7B8A" w:rsidRDefault="0059579A" w:rsidP="0059579A">
          <w:pPr>
            <w:pStyle w:val="NormalWeb"/>
            <w:spacing w:before="0" w:beforeAutospacing="0" w:after="0" w:afterAutospacing="0"/>
            <w:jc w:val="both"/>
            <w:divId w:val="1140539773"/>
            <w:rPr>
              <w:color w:val="000000"/>
            </w:rPr>
          </w:pPr>
          <w:r w:rsidRPr="006C7B8A">
            <w:rPr>
              <w:color w:val="000000"/>
            </w:rPr>
            <w:t>Military spouses who</w:t>
          </w:r>
          <w:r>
            <w:rPr>
              <w:color w:val="000000"/>
            </w:rPr>
            <w:t xml:space="preserve"> are</w:t>
          </w:r>
          <w:r w:rsidRPr="006C7B8A">
            <w:rPr>
              <w:color w:val="000000"/>
            </w:rPr>
            <w:t xml:space="preserve"> teachers need additional flexibility when seeking educator certification in Texas because of the hardship that continuous military-directed moves can pose on the spouse's career. H</w:t>
          </w:r>
          <w:r>
            <w:rPr>
              <w:color w:val="000000"/>
            </w:rPr>
            <w:t>.</w:t>
          </w:r>
          <w:r w:rsidRPr="006C7B8A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6C7B8A">
            <w:rPr>
              <w:color w:val="000000"/>
            </w:rPr>
            <w:t xml:space="preserve"> 1934 seeks to provide this flexibility by requiring the State Board for Educator Certification to establish procedures to expedite the processin</w:t>
          </w:r>
          <w:r>
            <w:rPr>
              <w:color w:val="000000"/>
            </w:rPr>
            <w:t>g of an application from an out-of-</w:t>
          </w:r>
          <w:r w:rsidRPr="006C7B8A">
            <w:rPr>
              <w:color w:val="000000"/>
            </w:rPr>
            <w:t xml:space="preserve">state educator who is the spouse of an active duty military member. </w:t>
          </w:r>
        </w:p>
        <w:p w:rsidR="0059579A" w:rsidRPr="00D70925" w:rsidRDefault="0059579A" w:rsidP="0059579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9579A" w:rsidRDefault="0059579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1934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temporary certification of an educator from outside the state who is the spouse of an active duty military service member.</w:t>
      </w:r>
    </w:p>
    <w:p w:rsidR="0059579A" w:rsidRPr="00C85EE5" w:rsidRDefault="0059579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579A" w:rsidRPr="005C2A78" w:rsidRDefault="0059579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629C0BC87424AE4B546A4AC0660425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9579A" w:rsidRPr="006529C4" w:rsidRDefault="0059579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9579A" w:rsidRPr="006529C4" w:rsidRDefault="0059579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9579A" w:rsidRPr="006529C4" w:rsidRDefault="0059579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9579A" w:rsidRPr="005C2A78" w:rsidRDefault="0059579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1B44B688C2045AD8A48CD5E5C05633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9579A" w:rsidRPr="005C2A78" w:rsidRDefault="0059579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579A" w:rsidRDefault="0059579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C85EE5">
        <w:rPr>
          <w:rFonts w:eastAsia="Times New Roman" w:cs="Times New Roman"/>
          <w:szCs w:val="24"/>
        </w:rPr>
        <w:t>Section 21.052, Education Code,</w:t>
      </w:r>
      <w:r>
        <w:rPr>
          <w:rFonts w:eastAsia="Times New Roman" w:cs="Times New Roman"/>
          <w:szCs w:val="24"/>
        </w:rPr>
        <w:t xml:space="preserve"> by adding Subsections (b-1) and (d-1) and amending Subsection (c), as follows:</w:t>
      </w:r>
    </w:p>
    <w:p w:rsidR="0059579A" w:rsidRDefault="0059579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579A" w:rsidRDefault="0059579A" w:rsidP="00C85EE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(b-1) Requires the State Board for Educator Certification (SBEC) to propose rules </w:t>
      </w:r>
      <w:r w:rsidRPr="00C85EE5">
        <w:rPr>
          <w:rFonts w:eastAsia="Times New Roman" w:cs="Times New Roman"/>
          <w:szCs w:val="24"/>
        </w:rPr>
        <w:t>to establish procedures to expedite the processing of an application for a certificate under this section submitted by an educator who is the spouse of a person who is serving on active duty as a member of the armed forces of the United States, including rules for providing the appropriate documentation to establish the educator's status as a spouse of a person who is serving on active duty as a member of the armed forces of the United States.</w:t>
      </w:r>
    </w:p>
    <w:p w:rsidR="0059579A" w:rsidRDefault="0059579A" w:rsidP="00C85EE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9579A" w:rsidRDefault="0059579A" w:rsidP="00C85EE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Authorizes SBEC, subject to Subsections (d) (relating to the expiration date of a temporary certificate) and (d-1), rather than Subsection (d), to specify the term of a temporary certificate issued under this subsection.</w:t>
      </w:r>
    </w:p>
    <w:p w:rsidR="0059579A" w:rsidRDefault="0059579A" w:rsidP="00C85EE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9579A" w:rsidRPr="005C2A78" w:rsidRDefault="0059579A" w:rsidP="00C85EE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(d-1) Prohibits a</w:t>
      </w:r>
      <w:r w:rsidRPr="00C85EE5">
        <w:rPr>
          <w:rFonts w:eastAsia="Times New Roman" w:cs="Times New Roman"/>
          <w:szCs w:val="24"/>
        </w:rPr>
        <w:t xml:space="preserve"> temporary certificate issued under Subsection (c) to an educator who is the spouse of a person who is serving on active duty as a member of the armed forces of </w:t>
      </w:r>
      <w:r>
        <w:rPr>
          <w:rFonts w:eastAsia="Times New Roman" w:cs="Times New Roman"/>
          <w:szCs w:val="24"/>
        </w:rPr>
        <w:t>the United States from expiring</w:t>
      </w:r>
      <w:r w:rsidRPr="00C85EE5">
        <w:rPr>
          <w:rFonts w:eastAsia="Times New Roman" w:cs="Times New Roman"/>
          <w:szCs w:val="24"/>
        </w:rPr>
        <w:t xml:space="preserve"> before the third anniversary of the date on which the board completes the review of the educator's credentials and informs the educator of the examination or examinations under Section 21.048</w:t>
      </w:r>
      <w:r>
        <w:rPr>
          <w:rFonts w:eastAsia="Times New Roman" w:cs="Times New Roman"/>
          <w:szCs w:val="24"/>
        </w:rPr>
        <w:t xml:space="preserve"> (Certification Examinations)</w:t>
      </w:r>
      <w:r w:rsidRPr="00C85EE5">
        <w:rPr>
          <w:rFonts w:eastAsia="Times New Roman" w:cs="Times New Roman"/>
          <w:szCs w:val="24"/>
        </w:rPr>
        <w:t xml:space="preserve"> on which the educator must perform satisfactorily to receive a standard certificate.</w:t>
      </w:r>
    </w:p>
    <w:p w:rsidR="0059579A" w:rsidRPr="005C2A78" w:rsidRDefault="0059579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579A" w:rsidRPr="005C2A78" w:rsidRDefault="0059579A" w:rsidP="00C366B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2017. </w:t>
      </w:r>
    </w:p>
    <w:p w:rsidR="0059579A" w:rsidRPr="006529C4" w:rsidRDefault="0059579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9579A" w:rsidRPr="006529C4" w:rsidRDefault="0059579A" w:rsidP="00774EC7">
      <w:pPr>
        <w:spacing w:after="0" w:line="240" w:lineRule="auto"/>
        <w:jc w:val="both"/>
      </w:pPr>
    </w:p>
    <w:sectPr w:rsidR="0059579A" w:rsidRPr="006529C4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3D" w:rsidRDefault="000E173D" w:rsidP="000F1DF9">
      <w:pPr>
        <w:spacing w:after="0" w:line="240" w:lineRule="auto"/>
      </w:pPr>
      <w:r>
        <w:separator/>
      </w:r>
    </w:p>
  </w:endnote>
  <w:endnote w:type="continuationSeparator" w:id="0">
    <w:p w:rsidR="000E173D" w:rsidRDefault="000E173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E173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9579A">
                <w:rPr>
                  <w:sz w:val="20"/>
                  <w:szCs w:val="20"/>
                </w:rPr>
                <w:t>ZJA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59579A">
                <w:rPr>
                  <w:sz w:val="20"/>
                  <w:szCs w:val="20"/>
                </w:rPr>
                <w:t>H.B. 1934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59579A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E173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59579A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59579A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3D" w:rsidRDefault="000E173D" w:rsidP="000F1DF9">
      <w:pPr>
        <w:spacing w:after="0" w:line="240" w:lineRule="auto"/>
      </w:pPr>
      <w:r>
        <w:separator/>
      </w:r>
    </w:p>
  </w:footnote>
  <w:footnote w:type="continuationSeparator" w:id="0">
    <w:p w:rsidR="000E173D" w:rsidRDefault="000E173D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173D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9579A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579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579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A503CE" w:rsidP="00A503CE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D882ED29DC84797A102383D9B7C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0CC0-B946-433E-BD51-56F236989925}"/>
      </w:docPartPr>
      <w:docPartBody>
        <w:p w:rsidR="00000000" w:rsidRDefault="00793230"/>
      </w:docPartBody>
    </w:docPart>
    <w:docPart>
      <w:docPartPr>
        <w:name w:val="498040ACA85E4318A7D36597BD4C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94198-CBDF-40D3-BB6A-64ED335D1C66}"/>
      </w:docPartPr>
      <w:docPartBody>
        <w:p w:rsidR="00000000" w:rsidRDefault="00793230"/>
      </w:docPartBody>
    </w:docPart>
    <w:docPart>
      <w:docPartPr>
        <w:name w:val="CCFDFF3B81AA465DA68937472D83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114F-5E48-418A-A10B-DBF09A59F2C0}"/>
      </w:docPartPr>
      <w:docPartBody>
        <w:p w:rsidR="00000000" w:rsidRDefault="00793230"/>
      </w:docPartBody>
    </w:docPart>
    <w:docPart>
      <w:docPartPr>
        <w:name w:val="D3775EDD619A4E229BC7B9894020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F436-E085-40BD-9A9C-3CE90CBD31F3}"/>
      </w:docPartPr>
      <w:docPartBody>
        <w:p w:rsidR="00000000" w:rsidRDefault="00793230"/>
      </w:docPartBody>
    </w:docPart>
    <w:docPart>
      <w:docPartPr>
        <w:name w:val="5763F771744B4735AFAC59236B8D4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FE2D-BA8D-40BB-9BF7-3B2646A322B3}"/>
      </w:docPartPr>
      <w:docPartBody>
        <w:p w:rsidR="00000000" w:rsidRDefault="00793230"/>
      </w:docPartBody>
    </w:docPart>
    <w:docPart>
      <w:docPartPr>
        <w:name w:val="751B33F6BE3A45A78AF82FDF8B7A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EBAC-E574-42E0-AAAC-E461916A3025}"/>
      </w:docPartPr>
      <w:docPartBody>
        <w:p w:rsidR="00000000" w:rsidRDefault="00793230"/>
      </w:docPartBody>
    </w:docPart>
    <w:docPart>
      <w:docPartPr>
        <w:name w:val="9E9D108319E443BCAF650057AB12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A8C9-63CB-44ED-8856-AAEBCD228B40}"/>
      </w:docPartPr>
      <w:docPartBody>
        <w:p w:rsidR="00000000" w:rsidRDefault="00793230"/>
      </w:docPartBody>
    </w:docPart>
    <w:docPart>
      <w:docPartPr>
        <w:name w:val="8875F856B1CC46D589D576898838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B8BA-D011-4213-A1A8-201D4CC3239E}"/>
      </w:docPartPr>
      <w:docPartBody>
        <w:p w:rsidR="00000000" w:rsidRDefault="00793230"/>
      </w:docPartBody>
    </w:docPart>
    <w:docPart>
      <w:docPartPr>
        <w:name w:val="23C117627CD74860B0F27480C4EE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B1C0-6E57-4913-BABB-61708BFD80E6}"/>
      </w:docPartPr>
      <w:docPartBody>
        <w:p w:rsidR="00000000" w:rsidRDefault="00A503CE" w:rsidP="00A503CE">
          <w:pPr>
            <w:pStyle w:val="23C117627CD74860B0F27480C4EE48D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9B92F0F99B34EC9B129EF0F4C60C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92E47-0DE8-4D21-982B-C927DB7F13B4}"/>
      </w:docPartPr>
      <w:docPartBody>
        <w:p w:rsidR="00000000" w:rsidRDefault="00793230"/>
      </w:docPartBody>
    </w:docPart>
    <w:docPart>
      <w:docPartPr>
        <w:name w:val="AC15CDBCB35D41299A8C96033AF9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2090-405A-403B-B4C4-72A9AD69F162}"/>
      </w:docPartPr>
      <w:docPartBody>
        <w:p w:rsidR="00000000" w:rsidRDefault="00793230"/>
      </w:docPartBody>
    </w:docPart>
    <w:docPart>
      <w:docPartPr>
        <w:name w:val="050AEF68A3F74B8AA85526434EA9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C3A0D-7D2E-4A22-889C-F5CC4E319D06}"/>
      </w:docPartPr>
      <w:docPartBody>
        <w:p w:rsidR="00000000" w:rsidRDefault="00A503CE" w:rsidP="00A503CE">
          <w:pPr>
            <w:pStyle w:val="050AEF68A3F74B8AA85526434EA9FC5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629C0BC87424AE4B546A4AC0660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B383-A783-4C36-987F-748A81523F6C}"/>
      </w:docPartPr>
      <w:docPartBody>
        <w:p w:rsidR="00000000" w:rsidRDefault="00793230"/>
      </w:docPartBody>
    </w:docPart>
    <w:docPart>
      <w:docPartPr>
        <w:name w:val="71B44B688C2045AD8A48CD5E5C05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E763-6482-41AA-8FDD-29BB642F9233}"/>
      </w:docPartPr>
      <w:docPartBody>
        <w:p w:rsidR="00000000" w:rsidRDefault="007932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93230"/>
    <w:rsid w:val="008C55F7"/>
    <w:rsid w:val="0090598B"/>
    <w:rsid w:val="00984D6C"/>
    <w:rsid w:val="00A503CE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3CE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A503CE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A503CE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A503C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23C117627CD74860B0F27480C4EE48D8">
    <w:name w:val="23C117627CD74860B0F27480C4EE48D8"/>
    <w:rsid w:val="00A503CE"/>
  </w:style>
  <w:style w:type="paragraph" w:customStyle="1" w:styleId="050AEF68A3F74B8AA85526434EA9FC58">
    <w:name w:val="050AEF68A3F74B8AA85526434EA9FC58"/>
    <w:rsid w:val="00A503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3CE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A503CE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A503CE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A503C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23C117627CD74860B0F27480C4EE48D8">
    <w:name w:val="23C117627CD74860B0F27480C4EE48D8"/>
    <w:rsid w:val="00A503CE"/>
  </w:style>
  <w:style w:type="paragraph" w:customStyle="1" w:styleId="050AEF68A3F74B8AA85526434EA9FC58">
    <w:name w:val="050AEF68A3F74B8AA85526434EA9FC58"/>
    <w:rsid w:val="00A50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E3EE024-A559-4348-A578-0602D9A4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5664</TotalTime>
  <Pages>1</Pages>
  <Words>367</Words>
  <Characters>2097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Zoe Ang</cp:lastModifiedBy>
  <cp:revision>153</cp:revision>
  <cp:lastPrinted>2017-05-15T16:16:00Z</cp:lastPrinted>
  <dcterms:created xsi:type="dcterms:W3CDTF">2015-05-29T14:24:00Z</dcterms:created>
  <dcterms:modified xsi:type="dcterms:W3CDTF">2017-05-15T16:16:00Z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