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0C6" w:rsidRDefault="005F00C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473EEBE0FA549FEB84FE5A03E13B3BA"/>
          </w:placeholder>
        </w:sdtPr>
        <w:sdtContent>
          <w:r w:rsidRPr="005C2A78">
            <w:rPr>
              <w:rFonts w:cs="Times New Roman"/>
              <w:b/>
              <w:szCs w:val="24"/>
              <w:u w:val="single"/>
            </w:rPr>
            <w:t>BILL ANALYSIS</w:t>
          </w:r>
        </w:sdtContent>
      </w:sdt>
    </w:p>
    <w:p w:rsidR="005F00C6" w:rsidRPr="00585C31" w:rsidRDefault="005F00C6" w:rsidP="000F1DF9">
      <w:pPr>
        <w:spacing w:after="0" w:line="240" w:lineRule="auto"/>
        <w:rPr>
          <w:rFonts w:cs="Times New Roman"/>
          <w:szCs w:val="24"/>
        </w:rPr>
      </w:pPr>
    </w:p>
    <w:p w:rsidR="005F00C6" w:rsidRPr="00585C31" w:rsidRDefault="005F00C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F00C6" w:rsidTr="000F1DF9">
        <w:tc>
          <w:tcPr>
            <w:tcW w:w="2718" w:type="dxa"/>
          </w:tcPr>
          <w:p w:rsidR="005F00C6" w:rsidRPr="005C2A78" w:rsidRDefault="005F00C6" w:rsidP="006D756B">
            <w:pPr>
              <w:rPr>
                <w:rFonts w:cs="Times New Roman"/>
                <w:szCs w:val="24"/>
              </w:rPr>
            </w:pPr>
            <w:sdt>
              <w:sdtPr>
                <w:rPr>
                  <w:rFonts w:cs="Times New Roman"/>
                  <w:szCs w:val="24"/>
                </w:rPr>
                <w:alias w:val="Agency Title"/>
                <w:tag w:val="AgencyTitleContentControl"/>
                <w:id w:val="1920747753"/>
                <w:lock w:val="sdtContentLocked"/>
                <w:placeholder>
                  <w:docPart w:val="CACC14758A9A43088DF9CEF5934BD324"/>
                </w:placeholder>
              </w:sdtPr>
              <w:sdtEndPr>
                <w:rPr>
                  <w:rFonts w:cstheme="minorBidi"/>
                  <w:szCs w:val="22"/>
                </w:rPr>
              </w:sdtEndPr>
              <w:sdtContent>
                <w:r>
                  <w:rPr>
                    <w:rFonts w:cs="Times New Roman"/>
                    <w:szCs w:val="24"/>
                  </w:rPr>
                  <w:t>Senate Research Center</w:t>
                </w:r>
              </w:sdtContent>
            </w:sdt>
          </w:p>
        </w:tc>
        <w:tc>
          <w:tcPr>
            <w:tcW w:w="6858" w:type="dxa"/>
          </w:tcPr>
          <w:p w:rsidR="005F00C6" w:rsidRPr="00FF6471" w:rsidRDefault="005F00C6" w:rsidP="000F1DF9">
            <w:pPr>
              <w:jc w:val="right"/>
              <w:rPr>
                <w:rFonts w:cs="Times New Roman"/>
                <w:szCs w:val="24"/>
              </w:rPr>
            </w:pPr>
            <w:sdt>
              <w:sdtPr>
                <w:rPr>
                  <w:rFonts w:cs="Times New Roman"/>
                  <w:szCs w:val="24"/>
                </w:rPr>
                <w:alias w:val="Bill Number"/>
                <w:tag w:val="BillNumberOne"/>
                <w:id w:val="-410784069"/>
                <w:lock w:val="sdtContentLocked"/>
                <w:placeholder>
                  <w:docPart w:val="F57B1453E23E46B885B7716F80B4C9BC"/>
                </w:placeholder>
              </w:sdtPr>
              <w:sdtContent>
                <w:r>
                  <w:rPr>
                    <w:rFonts w:cs="Times New Roman"/>
                    <w:szCs w:val="24"/>
                  </w:rPr>
                  <w:t>H.B. 1982</w:t>
                </w:r>
              </w:sdtContent>
            </w:sdt>
          </w:p>
        </w:tc>
      </w:tr>
      <w:tr w:rsidR="005F00C6" w:rsidTr="000F1DF9">
        <w:sdt>
          <w:sdtPr>
            <w:rPr>
              <w:rFonts w:cs="Times New Roman"/>
              <w:szCs w:val="24"/>
            </w:rPr>
            <w:alias w:val="TLCNumber"/>
            <w:tag w:val="TLCNumber"/>
            <w:id w:val="-542600604"/>
            <w:lock w:val="sdtLocked"/>
            <w:placeholder>
              <w:docPart w:val="FEAA2A0F9A604FCCAAC9119BE9C95219"/>
            </w:placeholder>
          </w:sdtPr>
          <w:sdtContent>
            <w:tc>
              <w:tcPr>
                <w:tcW w:w="2718" w:type="dxa"/>
              </w:tcPr>
              <w:p w:rsidR="005F00C6" w:rsidRPr="000F1DF9" w:rsidRDefault="005F00C6" w:rsidP="00C65088">
                <w:pPr>
                  <w:rPr>
                    <w:rFonts w:cs="Times New Roman"/>
                    <w:szCs w:val="24"/>
                  </w:rPr>
                </w:pPr>
                <w:r>
                  <w:rPr>
                    <w:rFonts w:cs="Times New Roman"/>
                    <w:szCs w:val="24"/>
                  </w:rPr>
                  <w:t xml:space="preserve">85R2667 DMS-D </w:t>
                </w:r>
              </w:p>
            </w:tc>
          </w:sdtContent>
        </w:sdt>
        <w:tc>
          <w:tcPr>
            <w:tcW w:w="6858" w:type="dxa"/>
          </w:tcPr>
          <w:p w:rsidR="005F00C6" w:rsidRPr="005C2A78" w:rsidRDefault="005F00C6" w:rsidP="006D756B">
            <w:pPr>
              <w:jc w:val="right"/>
              <w:rPr>
                <w:rFonts w:cs="Times New Roman"/>
                <w:szCs w:val="24"/>
              </w:rPr>
            </w:pPr>
            <w:sdt>
              <w:sdtPr>
                <w:rPr>
                  <w:rFonts w:cs="Times New Roman"/>
                  <w:szCs w:val="24"/>
                </w:rPr>
                <w:alias w:val="Author Label"/>
                <w:tag w:val="By"/>
                <w:id w:val="72399597"/>
                <w:lock w:val="sdtLocked"/>
                <w:placeholder>
                  <w:docPart w:val="2765689EEDE749C89AB02D74C777DA3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6F9E17740D8462AA31C1A41739E715A"/>
                </w:placeholder>
              </w:sdtPr>
              <w:sdtContent>
                <w:r>
                  <w:rPr>
                    <w:rFonts w:cs="Times New Roman"/>
                    <w:szCs w:val="24"/>
                  </w:rPr>
                  <w:t>Metcalf et al.</w:t>
                </w:r>
              </w:sdtContent>
            </w:sdt>
            <w:sdt>
              <w:sdtPr>
                <w:rPr>
                  <w:rFonts w:cs="Times New Roman"/>
                  <w:szCs w:val="24"/>
                </w:rPr>
                <w:alias w:val="Sponsor"/>
                <w:tag w:val="Sponsor"/>
                <w:id w:val="-2039656131"/>
                <w:lock w:val="sdtContentLocked"/>
                <w:placeholder>
                  <w:docPart w:val="5402EFCC06FE4EC08BF90D99B8DF93E3"/>
                </w:placeholder>
              </w:sdtPr>
              <w:sdtContent>
                <w:r>
                  <w:rPr>
                    <w:rFonts w:cs="Times New Roman"/>
                    <w:szCs w:val="24"/>
                  </w:rPr>
                  <w:t xml:space="preserve"> (Creighton)</w:t>
                </w:r>
              </w:sdtContent>
            </w:sdt>
          </w:p>
        </w:tc>
      </w:tr>
      <w:tr w:rsidR="005F00C6" w:rsidTr="000F1DF9">
        <w:tc>
          <w:tcPr>
            <w:tcW w:w="2718" w:type="dxa"/>
          </w:tcPr>
          <w:p w:rsidR="005F00C6" w:rsidRPr="00BC7495" w:rsidRDefault="005F00C6" w:rsidP="000F1DF9">
            <w:pPr>
              <w:rPr>
                <w:rFonts w:cs="Times New Roman"/>
                <w:szCs w:val="24"/>
              </w:rPr>
            </w:pPr>
          </w:p>
        </w:tc>
        <w:sdt>
          <w:sdtPr>
            <w:rPr>
              <w:rFonts w:cs="Times New Roman"/>
              <w:szCs w:val="24"/>
            </w:rPr>
            <w:alias w:val="Committee"/>
            <w:tag w:val="Committee"/>
            <w:id w:val="1914272295"/>
            <w:lock w:val="sdtContentLocked"/>
            <w:placeholder>
              <w:docPart w:val="80199FBEC48D4C148006941374219C6C"/>
            </w:placeholder>
          </w:sdtPr>
          <w:sdtContent>
            <w:tc>
              <w:tcPr>
                <w:tcW w:w="6858" w:type="dxa"/>
              </w:tcPr>
              <w:p w:rsidR="005F00C6" w:rsidRPr="00FF6471" w:rsidRDefault="005F00C6" w:rsidP="000F1DF9">
                <w:pPr>
                  <w:jc w:val="right"/>
                  <w:rPr>
                    <w:rFonts w:cs="Times New Roman"/>
                    <w:szCs w:val="24"/>
                  </w:rPr>
                </w:pPr>
                <w:r>
                  <w:rPr>
                    <w:rFonts w:cs="Times New Roman"/>
                    <w:szCs w:val="24"/>
                  </w:rPr>
                  <w:t>Administration</w:t>
                </w:r>
              </w:p>
            </w:tc>
          </w:sdtContent>
        </w:sdt>
      </w:tr>
      <w:tr w:rsidR="005F00C6" w:rsidTr="000F1DF9">
        <w:tc>
          <w:tcPr>
            <w:tcW w:w="2718" w:type="dxa"/>
          </w:tcPr>
          <w:p w:rsidR="005F00C6" w:rsidRPr="00BC7495" w:rsidRDefault="005F00C6" w:rsidP="000F1DF9">
            <w:pPr>
              <w:rPr>
                <w:rFonts w:cs="Times New Roman"/>
                <w:szCs w:val="24"/>
              </w:rPr>
            </w:pPr>
          </w:p>
        </w:tc>
        <w:sdt>
          <w:sdtPr>
            <w:rPr>
              <w:rFonts w:cs="Times New Roman"/>
              <w:szCs w:val="24"/>
            </w:rPr>
            <w:alias w:val="Date"/>
            <w:tag w:val="DateContentControl"/>
            <w:id w:val="1178081906"/>
            <w:lock w:val="sdtLocked"/>
            <w:placeholder>
              <w:docPart w:val="5565029FA19148F2AA9B542B3A0DA995"/>
            </w:placeholder>
            <w:date w:fullDate="2017-05-02T00:00:00Z">
              <w:dateFormat w:val="M/d/yyyy"/>
              <w:lid w:val="en-US"/>
              <w:storeMappedDataAs w:val="dateTime"/>
              <w:calendar w:val="gregorian"/>
            </w:date>
          </w:sdtPr>
          <w:sdtContent>
            <w:tc>
              <w:tcPr>
                <w:tcW w:w="6858" w:type="dxa"/>
              </w:tcPr>
              <w:p w:rsidR="005F00C6" w:rsidRPr="00FF6471" w:rsidRDefault="005F00C6" w:rsidP="000F1DF9">
                <w:pPr>
                  <w:jc w:val="right"/>
                  <w:rPr>
                    <w:rFonts w:cs="Times New Roman"/>
                    <w:szCs w:val="24"/>
                  </w:rPr>
                </w:pPr>
                <w:r>
                  <w:rPr>
                    <w:rFonts w:cs="Times New Roman"/>
                    <w:szCs w:val="24"/>
                  </w:rPr>
                  <w:t>5/2/2017</w:t>
                </w:r>
              </w:p>
            </w:tc>
          </w:sdtContent>
        </w:sdt>
      </w:tr>
      <w:tr w:rsidR="005F00C6" w:rsidTr="000F1DF9">
        <w:tc>
          <w:tcPr>
            <w:tcW w:w="2718" w:type="dxa"/>
          </w:tcPr>
          <w:p w:rsidR="005F00C6" w:rsidRPr="00BC7495" w:rsidRDefault="005F00C6" w:rsidP="000F1DF9">
            <w:pPr>
              <w:rPr>
                <w:rFonts w:cs="Times New Roman"/>
                <w:szCs w:val="24"/>
              </w:rPr>
            </w:pPr>
          </w:p>
        </w:tc>
        <w:sdt>
          <w:sdtPr>
            <w:rPr>
              <w:rFonts w:cs="Times New Roman"/>
              <w:szCs w:val="24"/>
            </w:rPr>
            <w:alias w:val="BA Version"/>
            <w:tag w:val="BAVersion"/>
            <w:id w:val="-1685590809"/>
            <w:lock w:val="sdtContentLocked"/>
            <w:placeholder>
              <w:docPart w:val="ACE665EC50AD48B093F58F0CBB067CFE"/>
            </w:placeholder>
          </w:sdtPr>
          <w:sdtContent>
            <w:tc>
              <w:tcPr>
                <w:tcW w:w="6858" w:type="dxa"/>
              </w:tcPr>
              <w:p w:rsidR="005F00C6" w:rsidRPr="00FF6471" w:rsidRDefault="005F00C6" w:rsidP="000F1DF9">
                <w:pPr>
                  <w:jc w:val="right"/>
                  <w:rPr>
                    <w:rFonts w:cs="Times New Roman"/>
                    <w:szCs w:val="24"/>
                  </w:rPr>
                </w:pPr>
                <w:r>
                  <w:rPr>
                    <w:rFonts w:cs="Times New Roman"/>
                    <w:szCs w:val="24"/>
                  </w:rPr>
                  <w:t>Engrossed</w:t>
                </w:r>
              </w:p>
            </w:tc>
          </w:sdtContent>
        </w:sdt>
      </w:tr>
    </w:tbl>
    <w:p w:rsidR="005F00C6" w:rsidRPr="00FF6471" w:rsidRDefault="005F00C6" w:rsidP="000F1DF9">
      <w:pPr>
        <w:spacing w:after="0" w:line="240" w:lineRule="auto"/>
        <w:rPr>
          <w:rFonts w:cs="Times New Roman"/>
          <w:szCs w:val="24"/>
        </w:rPr>
      </w:pPr>
    </w:p>
    <w:p w:rsidR="005F00C6" w:rsidRPr="00FF6471" w:rsidRDefault="005F00C6" w:rsidP="000F1DF9">
      <w:pPr>
        <w:spacing w:after="0" w:line="240" w:lineRule="auto"/>
        <w:rPr>
          <w:rFonts w:cs="Times New Roman"/>
          <w:szCs w:val="24"/>
        </w:rPr>
      </w:pPr>
    </w:p>
    <w:p w:rsidR="005F00C6" w:rsidRPr="00FF6471" w:rsidRDefault="005F00C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1E2464348844E09AA40258086D9BE6D"/>
        </w:placeholder>
      </w:sdtPr>
      <w:sdtContent>
        <w:p w:rsidR="005F00C6" w:rsidRDefault="005F00C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97EF9B0E2C954861972D643B0E4C037E"/>
        </w:placeholder>
      </w:sdtPr>
      <w:sdtEndPr/>
      <w:sdtContent>
        <w:p w:rsidR="005F00C6" w:rsidRDefault="005F00C6" w:rsidP="005F00C6">
          <w:pPr>
            <w:pStyle w:val="NormalWeb"/>
            <w:spacing w:before="0" w:beforeAutospacing="0" w:after="0" w:afterAutospacing="0"/>
            <w:jc w:val="both"/>
            <w:divId w:val="982349760"/>
            <w:rPr>
              <w:rFonts w:eastAsia="Times New Roman"/>
              <w:bCs/>
            </w:rPr>
          </w:pPr>
        </w:p>
        <w:p w:rsidR="005F00C6" w:rsidRPr="005F00C6" w:rsidRDefault="005F00C6" w:rsidP="005F00C6">
          <w:pPr>
            <w:pStyle w:val="NormalWeb"/>
            <w:spacing w:before="0" w:beforeAutospacing="0" w:after="0" w:afterAutospacing="0"/>
            <w:jc w:val="both"/>
            <w:divId w:val="982349760"/>
          </w:pPr>
          <w:r w:rsidRPr="005F00C6">
            <w:t>Relating to the board of directors of the Lone Star Groundwater Conservation District.</w:t>
          </w:r>
        </w:p>
        <w:p w:rsidR="005F00C6" w:rsidRPr="005F00C6" w:rsidRDefault="005F00C6" w:rsidP="000F1DF9">
          <w:pPr>
            <w:spacing w:after="0" w:line="240" w:lineRule="auto"/>
            <w:jc w:val="both"/>
            <w:rPr>
              <w:rFonts w:eastAsia="Times New Roman" w:cs="Times New Roman"/>
              <w:bCs/>
              <w:szCs w:val="24"/>
            </w:rPr>
          </w:pPr>
        </w:p>
      </w:sdtContent>
    </w:sdt>
    <w:bookmarkStart w:id="0" w:name="AmendsCurrentLaw" w:displacedByCustomXml="prev"/>
    <w:bookmarkEnd w:id="0" w:displacedByCustomXml="prev"/>
    <w:bookmarkStart w:id="1" w:name="EnrolledProposed" w:displacedByCustomXml="prev"/>
    <w:bookmarkEnd w:id="1" w:displacedByCustomXml="prev"/>
    <w:p w:rsidR="005F00C6" w:rsidRPr="005C2A78" w:rsidRDefault="005F00C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AC351A4DAA243748402B71AD2AB7165"/>
          </w:placeholder>
        </w:sdtPr>
        <w:sdtContent>
          <w:r>
            <w:rPr>
              <w:rFonts w:eastAsia="Times New Roman" w:cs="Times New Roman"/>
              <w:b/>
              <w:szCs w:val="24"/>
              <w:u w:val="single"/>
            </w:rPr>
            <w:t>RULEMAKING AUTHORITY</w:t>
          </w:r>
        </w:sdtContent>
      </w:sdt>
    </w:p>
    <w:p w:rsidR="005F00C6" w:rsidRPr="006529C4" w:rsidRDefault="005F00C6" w:rsidP="00774EC7">
      <w:pPr>
        <w:spacing w:after="0" w:line="240" w:lineRule="auto"/>
        <w:jc w:val="both"/>
        <w:rPr>
          <w:rFonts w:cs="Times New Roman"/>
          <w:szCs w:val="24"/>
        </w:rPr>
      </w:pPr>
    </w:p>
    <w:p w:rsidR="005F00C6" w:rsidRPr="006529C4" w:rsidRDefault="005F00C6" w:rsidP="00774EC7">
      <w:pPr>
        <w:spacing w:after="0" w:line="240" w:lineRule="auto"/>
        <w:jc w:val="both"/>
        <w:rPr>
          <w:rFonts w:cs="Times New Roman"/>
          <w:szCs w:val="24"/>
        </w:rPr>
      </w:pPr>
      <w:r>
        <w:rPr>
          <w:rFonts w:cs="Times New Roman"/>
          <w:szCs w:val="24"/>
        </w:rPr>
        <w:t xml:space="preserve">Rulemaking authority previously granted to the </w:t>
      </w:r>
      <w:r>
        <w:t xml:space="preserve">board of directors of the </w:t>
      </w:r>
      <w:r>
        <w:rPr>
          <w:rFonts w:cs="Times New Roman"/>
          <w:szCs w:val="24"/>
        </w:rPr>
        <w:t xml:space="preserve">Lone Star Groundwater Conservation District is rescinded in SECTION 5 (Section 7, </w:t>
      </w:r>
      <w:r>
        <w:rPr>
          <w:rFonts w:eastAsia="Times New Roman" w:cs="Times New Roman"/>
          <w:szCs w:val="24"/>
        </w:rPr>
        <w:t xml:space="preserve">Chapter </w:t>
      </w:r>
      <w:r>
        <w:t xml:space="preserve">1321, Acts of the 77th Legislature, Regular Session, 2001) </w:t>
      </w:r>
      <w:r>
        <w:rPr>
          <w:rFonts w:cs="Times New Roman"/>
          <w:szCs w:val="24"/>
        </w:rPr>
        <w:t>of this bill.</w:t>
      </w:r>
    </w:p>
    <w:p w:rsidR="005F00C6" w:rsidRPr="006529C4" w:rsidRDefault="005F00C6" w:rsidP="00774EC7">
      <w:pPr>
        <w:spacing w:after="0" w:line="240" w:lineRule="auto"/>
        <w:jc w:val="both"/>
        <w:rPr>
          <w:rFonts w:cs="Times New Roman"/>
          <w:szCs w:val="24"/>
        </w:rPr>
      </w:pPr>
    </w:p>
    <w:p w:rsidR="005F00C6" w:rsidRPr="005C2A78" w:rsidRDefault="005F00C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00ACC7D45AF40EE9D87C44E97C8507E"/>
          </w:placeholder>
        </w:sdtPr>
        <w:sdtContent>
          <w:r>
            <w:rPr>
              <w:rFonts w:eastAsia="Times New Roman" w:cs="Times New Roman"/>
              <w:b/>
              <w:szCs w:val="24"/>
              <w:u w:val="single"/>
            </w:rPr>
            <w:t>SECTION BY SECTION ANALYSIS</w:t>
          </w:r>
        </w:sdtContent>
      </w:sdt>
    </w:p>
    <w:p w:rsidR="005F00C6" w:rsidRPr="005C2A78" w:rsidRDefault="005F00C6" w:rsidP="000F1DF9">
      <w:pPr>
        <w:spacing w:after="0" w:line="240" w:lineRule="auto"/>
        <w:jc w:val="both"/>
        <w:rPr>
          <w:rFonts w:eastAsia="Times New Roman" w:cs="Times New Roman"/>
          <w:szCs w:val="24"/>
        </w:rPr>
      </w:pPr>
    </w:p>
    <w:p w:rsidR="005F00C6" w:rsidRDefault="005F00C6" w:rsidP="000F1DF9">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Sections 6(a) and (c), Chapter </w:t>
      </w:r>
      <w:r>
        <w:t>1321, Acts of the 77th Legislature, Regular Session, 2001, as follows:</w:t>
      </w:r>
    </w:p>
    <w:p w:rsidR="005F00C6" w:rsidRDefault="005F00C6" w:rsidP="000F1DF9">
      <w:pPr>
        <w:spacing w:after="0" w:line="240" w:lineRule="auto"/>
        <w:jc w:val="both"/>
      </w:pPr>
    </w:p>
    <w:p w:rsidR="005F00C6" w:rsidRDefault="005F00C6" w:rsidP="00CE6BC5">
      <w:pPr>
        <w:spacing w:after="0" w:line="240" w:lineRule="auto"/>
        <w:ind w:left="720"/>
        <w:jc w:val="both"/>
      </w:pPr>
      <w:r>
        <w:t xml:space="preserve">(a) Provides that the </w:t>
      </w:r>
      <w:r>
        <w:rPr>
          <w:rFonts w:cs="Times New Roman"/>
          <w:szCs w:val="24"/>
        </w:rPr>
        <w:t>Lone Star Groundwater Conservation District</w:t>
      </w:r>
      <w:r>
        <w:t xml:space="preserve"> (district) is governed by a board of five elected directors, rather than a board of nine directors (board).</w:t>
      </w:r>
    </w:p>
    <w:p w:rsidR="005F00C6" w:rsidRDefault="005F00C6" w:rsidP="000F1DF9">
      <w:pPr>
        <w:spacing w:after="0" w:line="240" w:lineRule="auto"/>
        <w:jc w:val="both"/>
      </w:pPr>
    </w:p>
    <w:p w:rsidR="005F00C6" w:rsidRPr="00D965DA" w:rsidRDefault="005F00C6" w:rsidP="00D965DA">
      <w:pPr>
        <w:spacing w:after="0" w:line="240" w:lineRule="auto"/>
        <w:ind w:left="720"/>
        <w:jc w:val="both"/>
      </w:pPr>
      <w:r>
        <w:t xml:space="preserve">(c) Prohibits a director from serving more than three full terms. </w:t>
      </w:r>
    </w:p>
    <w:p w:rsidR="005F00C6" w:rsidRPr="005C2A78" w:rsidRDefault="005F00C6" w:rsidP="000F1DF9">
      <w:pPr>
        <w:spacing w:after="0" w:line="240" w:lineRule="auto"/>
        <w:jc w:val="both"/>
        <w:rPr>
          <w:rFonts w:eastAsia="Times New Roman" w:cs="Times New Roman"/>
          <w:szCs w:val="24"/>
        </w:rPr>
      </w:pPr>
    </w:p>
    <w:p w:rsidR="005F00C6" w:rsidRDefault="005F00C6" w:rsidP="000F1DF9">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the heading to Section 7, Chapter </w:t>
      </w:r>
      <w:r>
        <w:t>1321, Acts of the 77th Legislature, Regular Session, 2001, to read as follows:</w:t>
      </w:r>
    </w:p>
    <w:p w:rsidR="005F00C6" w:rsidRDefault="005F00C6" w:rsidP="000F1DF9">
      <w:pPr>
        <w:spacing w:after="0" w:line="240" w:lineRule="auto"/>
        <w:jc w:val="both"/>
      </w:pPr>
    </w:p>
    <w:p w:rsidR="005F00C6" w:rsidRPr="005C2A78" w:rsidRDefault="005F00C6" w:rsidP="00D965DA">
      <w:pPr>
        <w:spacing w:after="0" w:line="240" w:lineRule="auto"/>
        <w:ind w:left="720"/>
        <w:jc w:val="both"/>
        <w:rPr>
          <w:rFonts w:eastAsia="Times New Roman" w:cs="Times New Roman"/>
          <w:szCs w:val="24"/>
        </w:rPr>
      </w:pPr>
      <w:r>
        <w:t>Sec. 7. DIRECTORS.</w:t>
      </w:r>
    </w:p>
    <w:p w:rsidR="005F00C6" w:rsidRPr="005C2A78" w:rsidRDefault="005F00C6" w:rsidP="000F1DF9">
      <w:pPr>
        <w:spacing w:after="0" w:line="240" w:lineRule="auto"/>
        <w:jc w:val="both"/>
        <w:rPr>
          <w:rFonts w:eastAsia="Times New Roman" w:cs="Times New Roman"/>
          <w:szCs w:val="24"/>
        </w:rPr>
      </w:pPr>
    </w:p>
    <w:p w:rsidR="005F00C6" w:rsidRDefault="005F00C6" w:rsidP="000F1DF9">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Section 7(a), Chapter </w:t>
      </w:r>
      <w:r>
        <w:t>1321, Acts of the 77th Legislature, Regular Session, 2001, as follows:</w:t>
      </w:r>
    </w:p>
    <w:p w:rsidR="005F00C6" w:rsidRDefault="005F00C6" w:rsidP="000F1DF9">
      <w:pPr>
        <w:spacing w:after="0" w:line="240" w:lineRule="auto"/>
        <w:jc w:val="both"/>
      </w:pPr>
    </w:p>
    <w:p w:rsidR="005F00C6" w:rsidRDefault="005F00C6" w:rsidP="00D965DA">
      <w:pPr>
        <w:spacing w:after="0" w:line="240" w:lineRule="auto"/>
        <w:ind w:left="720"/>
        <w:jc w:val="both"/>
      </w:pPr>
      <w:r>
        <w:t>(a) Provides that the members of the board are elected, rather than appointed, as follows:</w:t>
      </w:r>
    </w:p>
    <w:p w:rsidR="005F00C6" w:rsidRDefault="005F00C6" w:rsidP="00D965DA">
      <w:pPr>
        <w:spacing w:after="0" w:line="240" w:lineRule="auto"/>
        <w:ind w:left="720"/>
        <w:jc w:val="both"/>
      </w:pPr>
    </w:p>
    <w:p w:rsidR="005F00C6" w:rsidRDefault="005F00C6" w:rsidP="00D965DA">
      <w:pPr>
        <w:spacing w:after="0" w:line="240" w:lineRule="auto"/>
        <w:ind w:left="1440"/>
        <w:jc w:val="both"/>
      </w:pPr>
      <w:r>
        <w:t xml:space="preserve">(1) one director </w:t>
      </w:r>
      <w:r w:rsidRPr="00D965DA">
        <w:t>is elected from each of the four county commissioners precincts by the voters of the applicable precinct to be designated as the director whose place number matches the applicable precinct number</w:t>
      </w:r>
      <w:r>
        <w:t xml:space="preserve">, rather than requiring the Commissioners Court of Montgomery County to appoint two directors; and </w:t>
      </w:r>
    </w:p>
    <w:p w:rsidR="005F00C6" w:rsidRDefault="005F00C6" w:rsidP="00D965DA">
      <w:pPr>
        <w:spacing w:after="0" w:line="240" w:lineRule="auto"/>
        <w:ind w:left="1440"/>
        <w:jc w:val="both"/>
      </w:pPr>
    </w:p>
    <w:p w:rsidR="005F00C6" w:rsidRDefault="005F00C6" w:rsidP="00D965DA">
      <w:pPr>
        <w:spacing w:after="0" w:line="240" w:lineRule="auto"/>
        <w:ind w:left="1440"/>
        <w:jc w:val="both"/>
      </w:pPr>
      <w:r>
        <w:t xml:space="preserve">(2) one director </w:t>
      </w:r>
      <w:r w:rsidRPr="00D965DA">
        <w:t>is elected by the voters of the district at large to be designated as the director for place number five</w:t>
      </w:r>
      <w:r>
        <w:t>, rather than requiring the board of directors of the Montgomery County Soil and Water Conservation District to appoint one director.</w:t>
      </w:r>
    </w:p>
    <w:p w:rsidR="005F00C6" w:rsidRDefault="005F00C6" w:rsidP="00D965DA">
      <w:pPr>
        <w:spacing w:after="0" w:line="240" w:lineRule="auto"/>
        <w:ind w:left="1440"/>
        <w:jc w:val="both"/>
      </w:pPr>
    </w:p>
    <w:p w:rsidR="005F00C6" w:rsidRDefault="005F00C6" w:rsidP="00D965DA">
      <w:pPr>
        <w:spacing w:after="0" w:line="240" w:lineRule="auto"/>
        <w:ind w:left="1440"/>
        <w:jc w:val="both"/>
      </w:pPr>
      <w:r>
        <w:t>(3) Deletes existing Subdivisions (3) through (8) relating to the appointment of directors by certain entities.</w:t>
      </w:r>
    </w:p>
    <w:p w:rsidR="005F00C6" w:rsidRDefault="005F00C6" w:rsidP="000F1DF9">
      <w:pPr>
        <w:spacing w:after="0" w:line="240" w:lineRule="auto"/>
        <w:jc w:val="both"/>
        <w:rPr>
          <w:rFonts w:eastAsia="Times New Roman" w:cs="Times New Roman"/>
          <w:szCs w:val="24"/>
        </w:rPr>
      </w:pPr>
    </w:p>
    <w:p w:rsidR="005F00C6" w:rsidRDefault="005F00C6" w:rsidP="00D965DA">
      <w:pPr>
        <w:spacing w:after="0" w:line="240" w:lineRule="auto"/>
        <w:jc w:val="both"/>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Chapter </w:t>
      </w:r>
      <w:r>
        <w:t>1321, Acts of the 77th Legislature, Regular Session, 2001, by adding Section 7A, as follows:</w:t>
      </w:r>
    </w:p>
    <w:p w:rsidR="005F00C6" w:rsidRDefault="005F00C6" w:rsidP="00D965DA">
      <w:pPr>
        <w:spacing w:after="0" w:line="240" w:lineRule="auto"/>
        <w:jc w:val="both"/>
      </w:pPr>
    </w:p>
    <w:p w:rsidR="005F00C6" w:rsidRDefault="005F00C6" w:rsidP="00D965DA">
      <w:pPr>
        <w:spacing w:after="0" w:line="240" w:lineRule="auto"/>
        <w:ind w:left="720"/>
        <w:jc w:val="both"/>
      </w:pPr>
      <w:r>
        <w:t xml:space="preserve">Sec. 7A. TEMPORARY PROVISION. (a) Requires a director </w:t>
      </w:r>
      <w:r w:rsidRPr="00D965DA">
        <w:t>of the board of the</w:t>
      </w:r>
      <w:r>
        <w:t xml:space="preserve"> d</w:t>
      </w:r>
      <w:r w:rsidRPr="00D965DA">
        <w:t>istrict who is se</w:t>
      </w:r>
      <w:r>
        <w:t xml:space="preserve">rving on August 31, 2017, to </w:t>
      </w:r>
      <w:r w:rsidRPr="00D965DA">
        <w:t>serve until the director's successor has qualified following the directors' election held on the uniform election date in November 2018.</w:t>
      </w:r>
    </w:p>
    <w:p w:rsidR="005F00C6" w:rsidRDefault="005F00C6" w:rsidP="00D965DA">
      <w:pPr>
        <w:spacing w:after="0" w:line="240" w:lineRule="auto"/>
        <w:ind w:left="720"/>
        <w:jc w:val="both"/>
      </w:pPr>
    </w:p>
    <w:p w:rsidR="005F00C6" w:rsidRDefault="005F00C6" w:rsidP="00D965DA">
      <w:pPr>
        <w:spacing w:after="0" w:line="240" w:lineRule="auto"/>
        <w:ind w:left="1440"/>
        <w:jc w:val="both"/>
      </w:pPr>
      <w:r>
        <w:t xml:space="preserve">(b) Requires the precinct 1 director and the at-large director, after the November 2018 election, to </w:t>
      </w:r>
      <w:r w:rsidRPr="00D965DA">
        <w:t xml:space="preserve">serve a term that expires December 1 of the second year after the date of the election and </w:t>
      </w:r>
      <w:r>
        <w:t xml:space="preserve">requires </w:t>
      </w:r>
      <w:r w:rsidRPr="00D965DA">
        <w:t>the director</w:t>
      </w:r>
      <w:r>
        <w:t>s of precincts 2, 3, and 4 to</w:t>
      </w:r>
      <w:r w:rsidRPr="00D965DA">
        <w:t xml:space="preserve"> serve a term that expires December 1 of the fourth year after the date of that elec</w:t>
      </w:r>
      <w:r>
        <w:t>tion. Provides that t</w:t>
      </w:r>
      <w:r w:rsidRPr="00D965DA">
        <w:t>he initial two-year terms of the precinct 1 director and the at-large director do not count toward the term limitation provided by Section 7(a) of this Act.</w:t>
      </w:r>
    </w:p>
    <w:p w:rsidR="005F00C6" w:rsidRDefault="005F00C6" w:rsidP="00D965DA">
      <w:pPr>
        <w:spacing w:after="0" w:line="240" w:lineRule="auto"/>
        <w:ind w:left="1440"/>
        <w:jc w:val="both"/>
      </w:pPr>
    </w:p>
    <w:p w:rsidR="005F00C6" w:rsidRPr="005C2A78" w:rsidRDefault="005F00C6" w:rsidP="00D965DA">
      <w:pPr>
        <w:spacing w:after="0" w:line="240" w:lineRule="auto"/>
        <w:ind w:left="1440"/>
        <w:jc w:val="both"/>
        <w:rPr>
          <w:rFonts w:eastAsia="Times New Roman" w:cs="Times New Roman"/>
          <w:szCs w:val="24"/>
        </w:rPr>
      </w:pPr>
      <w:r>
        <w:t>(c) Provides that this section expires September 1, 2024.</w:t>
      </w:r>
    </w:p>
    <w:p w:rsidR="005F00C6" w:rsidRPr="005C2A78" w:rsidRDefault="005F00C6" w:rsidP="00D965DA">
      <w:pPr>
        <w:spacing w:after="0" w:line="240" w:lineRule="auto"/>
        <w:jc w:val="both"/>
        <w:rPr>
          <w:rFonts w:eastAsia="Times New Roman" w:cs="Times New Roman"/>
          <w:szCs w:val="24"/>
        </w:rPr>
      </w:pPr>
    </w:p>
    <w:p w:rsidR="005F00C6" w:rsidRPr="005C2A78" w:rsidRDefault="005F00C6" w:rsidP="00D965DA">
      <w:pPr>
        <w:spacing w:after="0" w:line="240" w:lineRule="auto"/>
        <w:jc w:val="both"/>
        <w:rPr>
          <w:rFonts w:eastAsia="Times New Roman" w:cs="Times New Roman"/>
          <w:szCs w:val="24"/>
        </w:rPr>
      </w:pPr>
      <w:r>
        <w:rPr>
          <w:rFonts w:eastAsia="Times New Roman" w:cs="Times New Roman"/>
          <w:szCs w:val="24"/>
        </w:rPr>
        <w:t xml:space="preserve">SECTION 5. Repealers: Sections 7(b) (relating to requiring the directors to be appointed on certain dates), (c) (relating to requiring designated persons to make their appointments and submit in writing the names of their appointments to the </w:t>
      </w:r>
      <w:r>
        <w:t>Commissioners Court of Montgomery County</w:t>
      </w:r>
      <w:r>
        <w:rPr>
          <w:rFonts w:eastAsia="Times New Roman" w:cs="Times New Roman"/>
          <w:szCs w:val="24"/>
        </w:rPr>
        <w:t xml:space="preserve">), and (d) (relating to requiring the board by rule to adopt an appointment process proving certain information to the </w:t>
      </w:r>
      <w:r>
        <w:t>Commissioners Court of Montgomery County</w:t>
      </w:r>
      <w:r>
        <w:rPr>
          <w:rFonts w:eastAsia="Times New Roman" w:cs="Times New Roman"/>
          <w:szCs w:val="24"/>
        </w:rPr>
        <w:t xml:space="preserve">), Chapter </w:t>
      </w:r>
      <w:r>
        <w:t>1321, Acts of the 77th Legislature, Regular Session, 2001.</w:t>
      </w:r>
    </w:p>
    <w:p w:rsidR="005F00C6" w:rsidRPr="005C2A78" w:rsidRDefault="005F00C6" w:rsidP="00D965DA">
      <w:pPr>
        <w:spacing w:after="0" w:line="240" w:lineRule="auto"/>
        <w:jc w:val="both"/>
        <w:rPr>
          <w:rFonts w:eastAsia="Times New Roman" w:cs="Times New Roman"/>
          <w:szCs w:val="24"/>
        </w:rPr>
      </w:pPr>
    </w:p>
    <w:p w:rsidR="005F00C6" w:rsidRPr="00533B14" w:rsidRDefault="005F00C6" w:rsidP="00533B14">
      <w:pPr>
        <w:spacing w:after="0" w:line="240" w:lineRule="auto"/>
        <w:jc w:val="both"/>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w:t>
      </w:r>
      <w:r>
        <w:t>Provides that all requirements of the constitution and the laws of this state and the rules and procedures of the legislature with respect to the notice, introduction, and passage of this Act are fulfilled and accomplished.</w:t>
      </w:r>
    </w:p>
    <w:p w:rsidR="005F00C6" w:rsidRDefault="005F00C6" w:rsidP="00D965DA">
      <w:pPr>
        <w:spacing w:after="0" w:line="240" w:lineRule="auto"/>
        <w:jc w:val="both"/>
        <w:rPr>
          <w:rFonts w:eastAsia="Times New Roman" w:cs="Times New Roman"/>
          <w:szCs w:val="24"/>
        </w:rPr>
      </w:pPr>
    </w:p>
    <w:p w:rsidR="005F00C6" w:rsidRPr="005C2A78" w:rsidRDefault="005F00C6" w:rsidP="00D965DA">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Effective date: September 1, 2017.</w:t>
      </w:r>
    </w:p>
    <w:p w:rsidR="005F00C6" w:rsidRPr="006529C4" w:rsidRDefault="005F00C6" w:rsidP="00774EC7">
      <w:pPr>
        <w:spacing w:after="0" w:line="240" w:lineRule="auto"/>
        <w:jc w:val="both"/>
        <w:rPr>
          <w:rFonts w:cs="Times New Roman"/>
          <w:szCs w:val="24"/>
        </w:rPr>
      </w:pPr>
    </w:p>
    <w:p w:rsidR="005F00C6" w:rsidRPr="006529C4" w:rsidRDefault="005F00C6" w:rsidP="00774EC7">
      <w:pPr>
        <w:spacing w:after="0" w:line="240" w:lineRule="auto"/>
        <w:jc w:val="both"/>
      </w:pPr>
    </w:p>
    <w:sectPr w:rsidR="005F00C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562" w:rsidRDefault="00453562" w:rsidP="000F1DF9">
      <w:pPr>
        <w:spacing w:after="0" w:line="240" w:lineRule="auto"/>
      </w:pPr>
      <w:r>
        <w:separator/>
      </w:r>
    </w:p>
  </w:endnote>
  <w:endnote w:type="continuationSeparator" w:id="0">
    <w:p w:rsidR="00453562" w:rsidRDefault="0045356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5356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F00C6">
                <w:rPr>
                  <w:sz w:val="20"/>
                  <w:szCs w:val="20"/>
                </w:rPr>
                <w:t>KMS, 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F00C6">
                <w:rPr>
                  <w:sz w:val="20"/>
                  <w:szCs w:val="20"/>
                </w:rPr>
                <w:t>H.B. 1982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F00C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5356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F00C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F00C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562" w:rsidRDefault="00453562" w:rsidP="000F1DF9">
      <w:pPr>
        <w:spacing w:after="0" w:line="240" w:lineRule="auto"/>
      </w:pPr>
      <w:r>
        <w:separator/>
      </w:r>
    </w:p>
  </w:footnote>
  <w:footnote w:type="continuationSeparator" w:id="0">
    <w:p w:rsidR="00453562" w:rsidRDefault="0045356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53562"/>
    <w:rsid w:val="00503AD0"/>
    <w:rsid w:val="005320AA"/>
    <w:rsid w:val="00544B9F"/>
    <w:rsid w:val="00585C31"/>
    <w:rsid w:val="005A7918"/>
    <w:rsid w:val="005E0AC7"/>
    <w:rsid w:val="005F00C6"/>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F00C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F00C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4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945BA" w:rsidP="00C945B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473EEBE0FA549FEB84FE5A03E13B3BA"/>
        <w:category>
          <w:name w:val="General"/>
          <w:gallery w:val="placeholder"/>
        </w:category>
        <w:types>
          <w:type w:val="bbPlcHdr"/>
        </w:types>
        <w:behaviors>
          <w:behavior w:val="content"/>
        </w:behaviors>
        <w:guid w:val="{55E9D470-B879-4AB7-A9C4-DDEBE7C8808A}"/>
      </w:docPartPr>
      <w:docPartBody>
        <w:p w:rsidR="00000000" w:rsidRDefault="00D94064"/>
      </w:docPartBody>
    </w:docPart>
    <w:docPart>
      <w:docPartPr>
        <w:name w:val="CACC14758A9A43088DF9CEF5934BD324"/>
        <w:category>
          <w:name w:val="General"/>
          <w:gallery w:val="placeholder"/>
        </w:category>
        <w:types>
          <w:type w:val="bbPlcHdr"/>
        </w:types>
        <w:behaviors>
          <w:behavior w:val="content"/>
        </w:behaviors>
        <w:guid w:val="{15C2B123-F323-4B0C-B6DD-C15043193F9A}"/>
      </w:docPartPr>
      <w:docPartBody>
        <w:p w:rsidR="00000000" w:rsidRDefault="00D94064"/>
      </w:docPartBody>
    </w:docPart>
    <w:docPart>
      <w:docPartPr>
        <w:name w:val="F57B1453E23E46B885B7716F80B4C9BC"/>
        <w:category>
          <w:name w:val="General"/>
          <w:gallery w:val="placeholder"/>
        </w:category>
        <w:types>
          <w:type w:val="bbPlcHdr"/>
        </w:types>
        <w:behaviors>
          <w:behavior w:val="content"/>
        </w:behaviors>
        <w:guid w:val="{B2CDDF4D-74FF-4ADE-A37C-BE27D08C2810}"/>
      </w:docPartPr>
      <w:docPartBody>
        <w:p w:rsidR="00000000" w:rsidRDefault="00D94064"/>
      </w:docPartBody>
    </w:docPart>
    <w:docPart>
      <w:docPartPr>
        <w:name w:val="FEAA2A0F9A604FCCAAC9119BE9C95219"/>
        <w:category>
          <w:name w:val="General"/>
          <w:gallery w:val="placeholder"/>
        </w:category>
        <w:types>
          <w:type w:val="bbPlcHdr"/>
        </w:types>
        <w:behaviors>
          <w:behavior w:val="content"/>
        </w:behaviors>
        <w:guid w:val="{30FEAB8E-4E61-44F6-95EE-04F64A969067}"/>
      </w:docPartPr>
      <w:docPartBody>
        <w:p w:rsidR="00000000" w:rsidRDefault="00D94064"/>
      </w:docPartBody>
    </w:docPart>
    <w:docPart>
      <w:docPartPr>
        <w:name w:val="2765689EEDE749C89AB02D74C777DA35"/>
        <w:category>
          <w:name w:val="General"/>
          <w:gallery w:val="placeholder"/>
        </w:category>
        <w:types>
          <w:type w:val="bbPlcHdr"/>
        </w:types>
        <w:behaviors>
          <w:behavior w:val="content"/>
        </w:behaviors>
        <w:guid w:val="{464AF698-E86A-4A33-A5BC-46F508E41037}"/>
      </w:docPartPr>
      <w:docPartBody>
        <w:p w:rsidR="00000000" w:rsidRDefault="00D94064"/>
      </w:docPartBody>
    </w:docPart>
    <w:docPart>
      <w:docPartPr>
        <w:name w:val="66F9E17740D8462AA31C1A41739E715A"/>
        <w:category>
          <w:name w:val="General"/>
          <w:gallery w:val="placeholder"/>
        </w:category>
        <w:types>
          <w:type w:val="bbPlcHdr"/>
        </w:types>
        <w:behaviors>
          <w:behavior w:val="content"/>
        </w:behaviors>
        <w:guid w:val="{69AC32E4-3E20-42EF-927F-C2641D5DE8CD}"/>
      </w:docPartPr>
      <w:docPartBody>
        <w:p w:rsidR="00000000" w:rsidRDefault="00D94064"/>
      </w:docPartBody>
    </w:docPart>
    <w:docPart>
      <w:docPartPr>
        <w:name w:val="5402EFCC06FE4EC08BF90D99B8DF93E3"/>
        <w:category>
          <w:name w:val="General"/>
          <w:gallery w:val="placeholder"/>
        </w:category>
        <w:types>
          <w:type w:val="bbPlcHdr"/>
        </w:types>
        <w:behaviors>
          <w:behavior w:val="content"/>
        </w:behaviors>
        <w:guid w:val="{053D160C-77E6-42F0-B910-291FA2A29767}"/>
      </w:docPartPr>
      <w:docPartBody>
        <w:p w:rsidR="00000000" w:rsidRDefault="00D94064"/>
      </w:docPartBody>
    </w:docPart>
    <w:docPart>
      <w:docPartPr>
        <w:name w:val="80199FBEC48D4C148006941374219C6C"/>
        <w:category>
          <w:name w:val="General"/>
          <w:gallery w:val="placeholder"/>
        </w:category>
        <w:types>
          <w:type w:val="bbPlcHdr"/>
        </w:types>
        <w:behaviors>
          <w:behavior w:val="content"/>
        </w:behaviors>
        <w:guid w:val="{06BEAEBE-C2DA-4F1F-961F-6706BBA74296}"/>
      </w:docPartPr>
      <w:docPartBody>
        <w:p w:rsidR="00000000" w:rsidRDefault="00D94064"/>
      </w:docPartBody>
    </w:docPart>
    <w:docPart>
      <w:docPartPr>
        <w:name w:val="5565029FA19148F2AA9B542B3A0DA995"/>
        <w:category>
          <w:name w:val="General"/>
          <w:gallery w:val="placeholder"/>
        </w:category>
        <w:types>
          <w:type w:val="bbPlcHdr"/>
        </w:types>
        <w:behaviors>
          <w:behavior w:val="content"/>
        </w:behaviors>
        <w:guid w:val="{448199DB-FEBC-4890-BB0D-47BF1D337394}"/>
      </w:docPartPr>
      <w:docPartBody>
        <w:p w:rsidR="00000000" w:rsidRDefault="00C945BA" w:rsidP="00C945BA">
          <w:pPr>
            <w:pStyle w:val="5565029FA19148F2AA9B542B3A0DA995"/>
          </w:pPr>
          <w:r w:rsidRPr="00A30DD1">
            <w:rPr>
              <w:rStyle w:val="PlaceholderText"/>
            </w:rPr>
            <w:t>Click here to enter a date.</w:t>
          </w:r>
        </w:p>
      </w:docPartBody>
    </w:docPart>
    <w:docPart>
      <w:docPartPr>
        <w:name w:val="ACE665EC50AD48B093F58F0CBB067CFE"/>
        <w:category>
          <w:name w:val="General"/>
          <w:gallery w:val="placeholder"/>
        </w:category>
        <w:types>
          <w:type w:val="bbPlcHdr"/>
        </w:types>
        <w:behaviors>
          <w:behavior w:val="content"/>
        </w:behaviors>
        <w:guid w:val="{CC458008-5166-44FB-B6FC-E496BA6F6890}"/>
      </w:docPartPr>
      <w:docPartBody>
        <w:p w:rsidR="00000000" w:rsidRDefault="00D94064"/>
      </w:docPartBody>
    </w:docPart>
    <w:docPart>
      <w:docPartPr>
        <w:name w:val="41E2464348844E09AA40258086D9BE6D"/>
        <w:category>
          <w:name w:val="General"/>
          <w:gallery w:val="placeholder"/>
        </w:category>
        <w:types>
          <w:type w:val="bbPlcHdr"/>
        </w:types>
        <w:behaviors>
          <w:behavior w:val="content"/>
        </w:behaviors>
        <w:guid w:val="{4F616E73-AA2B-40E7-B3BE-9E92963C85B1}"/>
      </w:docPartPr>
      <w:docPartBody>
        <w:p w:rsidR="00000000" w:rsidRDefault="00D94064"/>
      </w:docPartBody>
    </w:docPart>
    <w:docPart>
      <w:docPartPr>
        <w:name w:val="97EF9B0E2C954861972D643B0E4C037E"/>
        <w:category>
          <w:name w:val="General"/>
          <w:gallery w:val="placeholder"/>
        </w:category>
        <w:types>
          <w:type w:val="bbPlcHdr"/>
        </w:types>
        <w:behaviors>
          <w:behavior w:val="content"/>
        </w:behaviors>
        <w:guid w:val="{F28D365E-215C-4432-B218-FAB093000B38}"/>
      </w:docPartPr>
      <w:docPartBody>
        <w:p w:rsidR="00000000" w:rsidRDefault="00C945BA" w:rsidP="00C945BA">
          <w:pPr>
            <w:pStyle w:val="97EF9B0E2C954861972D643B0E4C037E"/>
          </w:pPr>
          <w:r>
            <w:rPr>
              <w:rFonts w:eastAsia="Times New Roman" w:cs="Times New Roman"/>
              <w:bCs/>
              <w:szCs w:val="24"/>
            </w:rPr>
            <w:t xml:space="preserve"> </w:t>
          </w:r>
        </w:p>
      </w:docPartBody>
    </w:docPart>
    <w:docPart>
      <w:docPartPr>
        <w:name w:val="BAC351A4DAA243748402B71AD2AB7165"/>
        <w:category>
          <w:name w:val="General"/>
          <w:gallery w:val="placeholder"/>
        </w:category>
        <w:types>
          <w:type w:val="bbPlcHdr"/>
        </w:types>
        <w:behaviors>
          <w:behavior w:val="content"/>
        </w:behaviors>
        <w:guid w:val="{FFD22D32-3AC0-487C-9D1A-337615B69374}"/>
      </w:docPartPr>
      <w:docPartBody>
        <w:p w:rsidR="00000000" w:rsidRDefault="00D94064"/>
      </w:docPartBody>
    </w:docPart>
    <w:docPart>
      <w:docPartPr>
        <w:name w:val="D00ACC7D45AF40EE9D87C44E97C8507E"/>
        <w:category>
          <w:name w:val="General"/>
          <w:gallery w:val="placeholder"/>
        </w:category>
        <w:types>
          <w:type w:val="bbPlcHdr"/>
        </w:types>
        <w:behaviors>
          <w:behavior w:val="content"/>
        </w:behaviors>
        <w:guid w:val="{838F6BA9-4D84-4FB9-AD39-22018DF9F1C9}"/>
      </w:docPartPr>
      <w:docPartBody>
        <w:p w:rsidR="00000000" w:rsidRDefault="00D940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45BA"/>
    <w:rsid w:val="00C968BA"/>
    <w:rsid w:val="00D63E87"/>
    <w:rsid w:val="00D705C9"/>
    <w:rsid w:val="00D94064"/>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5B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945BA"/>
    <w:rPr>
      <w:rFonts w:ascii="Times New Roman" w:hAnsi="Times New Roman"/>
      <w:sz w:val="24"/>
    </w:rPr>
  </w:style>
  <w:style w:type="paragraph" w:customStyle="1" w:styleId="487D89B4F8B34DB4967D41FE18F7F88D7">
    <w:name w:val="487D89B4F8B34DB4967D41FE18F7F88D7"/>
    <w:rsid w:val="00C945BA"/>
    <w:rPr>
      <w:rFonts w:ascii="Times New Roman" w:hAnsi="Times New Roman"/>
      <w:sz w:val="24"/>
    </w:rPr>
  </w:style>
  <w:style w:type="paragraph" w:customStyle="1" w:styleId="AE2570ED5D764CD7AF9686706F550F4620">
    <w:name w:val="AE2570ED5D764CD7AF9686706F550F4620"/>
    <w:rsid w:val="00C945BA"/>
    <w:pPr>
      <w:tabs>
        <w:tab w:val="center" w:pos="4680"/>
        <w:tab w:val="right" w:pos="9360"/>
      </w:tabs>
      <w:spacing w:after="0" w:line="240" w:lineRule="auto"/>
    </w:pPr>
    <w:rPr>
      <w:rFonts w:ascii="Times New Roman" w:hAnsi="Times New Roman"/>
      <w:sz w:val="24"/>
    </w:rPr>
  </w:style>
  <w:style w:type="paragraph" w:customStyle="1" w:styleId="5565029FA19148F2AA9B542B3A0DA995">
    <w:name w:val="5565029FA19148F2AA9B542B3A0DA995"/>
    <w:rsid w:val="00C945BA"/>
  </w:style>
  <w:style w:type="paragraph" w:customStyle="1" w:styleId="97EF9B0E2C954861972D643B0E4C037E">
    <w:name w:val="97EF9B0E2C954861972D643B0E4C037E"/>
    <w:rsid w:val="00C945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5B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945BA"/>
    <w:rPr>
      <w:rFonts w:ascii="Times New Roman" w:hAnsi="Times New Roman"/>
      <w:sz w:val="24"/>
    </w:rPr>
  </w:style>
  <w:style w:type="paragraph" w:customStyle="1" w:styleId="487D89B4F8B34DB4967D41FE18F7F88D7">
    <w:name w:val="487D89B4F8B34DB4967D41FE18F7F88D7"/>
    <w:rsid w:val="00C945BA"/>
    <w:rPr>
      <w:rFonts w:ascii="Times New Roman" w:hAnsi="Times New Roman"/>
      <w:sz w:val="24"/>
    </w:rPr>
  </w:style>
  <w:style w:type="paragraph" w:customStyle="1" w:styleId="AE2570ED5D764CD7AF9686706F550F4620">
    <w:name w:val="AE2570ED5D764CD7AF9686706F550F4620"/>
    <w:rsid w:val="00C945BA"/>
    <w:pPr>
      <w:tabs>
        <w:tab w:val="center" w:pos="4680"/>
        <w:tab w:val="right" w:pos="9360"/>
      </w:tabs>
      <w:spacing w:after="0" w:line="240" w:lineRule="auto"/>
    </w:pPr>
    <w:rPr>
      <w:rFonts w:ascii="Times New Roman" w:hAnsi="Times New Roman"/>
      <w:sz w:val="24"/>
    </w:rPr>
  </w:style>
  <w:style w:type="paragraph" w:customStyle="1" w:styleId="5565029FA19148F2AA9B542B3A0DA995">
    <w:name w:val="5565029FA19148F2AA9B542B3A0DA995"/>
    <w:rsid w:val="00C945BA"/>
  </w:style>
  <w:style w:type="paragraph" w:customStyle="1" w:styleId="97EF9B0E2C954861972D643B0E4C037E">
    <w:name w:val="97EF9B0E2C954861972D643B0E4C037E"/>
    <w:rsid w:val="00C945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C81BCC3-C1AA-4735-954F-185E2FEBD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556</Words>
  <Characters>3171</Characters>
  <Application>Microsoft Office Word</Application>
  <DocSecurity>0</DocSecurity>
  <Lines>26</Lines>
  <Paragraphs>7</Paragraphs>
  <ScaleCrop>false</ScaleCrop>
  <Company>Texas Legislative Council</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2017-05-02T19:53:00Z</dcterms:modified>
</cp:coreProperties>
</file>

<file path=docProps/custom.xml><?xml version="1.0" encoding="utf-8"?>
<op:Properties xmlns:vt="http://schemas.openxmlformats.org/officeDocument/2006/docPropsVTypes" xmlns:op="http://schemas.openxmlformats.org/officeDocument/2006/custom-properties"/>
</file>