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F8" w:rsidRDefault="007B29F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3D0D488BE9F4FDEBC282B5D3494226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B29F8" w:rsidRPr="00585C31" w:rsidRDefault="007B29F8" w:rsidP="000F1DF9">
      <w:pPr>
        <w:spacing w:after="0" w:line="240" w:lineRule="auto"/>
        <w:rPr>
          <w:rFonts w:cs="Times New Roman"/>
          <w:szCs w:val="24"/>
        </w:rPr>
      </w:pPr>
    </w:p>
    <w:p w:rsidR="007B29F8" w:rsidRPr="00585C31" w:rsidRDefault="007B29F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B29F8" w:rsidTr="000F1DF9">
        <w:tc>
          <w:tcPr>
            <w:tcW w:w="2718" w:type="dxa"/>
          </w:tcPr>
          <w:p w:rsidR="007B29F8" w:rsidRPr="005C2A78" w:rsidRDefault="007B29F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5D0585A2C314CCCABC15E21AB9912A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B29F8" w:rsidRPr="00FF6471" w:rsidRDefault="007B29F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4CCDD0D16C431D9CF2ACDA8CFAEE4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1983</w:t>
                </w:r>
              </w:sdtContent>
            </w:sdt>
          </w:p>
        </w:tc>
      </w:tr>
      <w:tr w:rsidR="007B29F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87EBEFEB7AD4126B479B74D9D9FDB62"/>
            </w:placeholder>
          </w:sdtPr>
          <w:sdtContent>
            <w:tc>
              <w:tcPr>
                <w:tcW w:w="2718" w:type="dxa"/>
              </w:tcPr>
              <w:p w:rsidR="007B29F8" w:rsidRPr="000F1DF9" w:rsidRDefault="007B29F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85R21655 JSC-F</w:t>
                </w:r>
              </w:p>
            </w:tc>
          </w:sdtContent>
        </w:sdt>
        <w:tc>
          <w:tcPr>
            <w:tcW w:w="6858" w:type="dxa"/>
          </w:tcPr>
          <w:p w:rsidR="007B29F8" w:rsidRPr="005C2A78" w:rsidRDefault="007B29F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2827565E5EC40E9A16C3B8A221777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8F7955046EC4A1BAF7B23ED795244D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Wray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82C272A093D4C259597F2F47E995A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7B29F8" w:rsidTr="000F1DF9">
        <w:tc>
          <w:tcPr>
            <w:tcW w:w="2718" w:type="dxa"/>
          </w:tcPr>
          <w:p w:rsidR="007B29F8" w:rsidRPr="00BC7495" w:rsidRDefault="007B29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B3CD1BF5F7C42ADB84C26ABD3AC5814"/>
            </w:placeholder>
          </w:sdtPr>
          <w:sdtContent>
            <w:tc>
              <w:tcPr>
                <w:tcW w:w="6858" w:type="dxa"/>
              </w:tcPr>
              <w:p w:rsidR="007B29F8" w:rsidRPr="00FF6471" w:rsidRDefault="007B29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7B29F8" w:rsidTr="000F1DF9">
        <w:tc>
          <w:tcPr>
            <w:tcW w:w="2718" w:type="dxa"/>
          </w:tcPr>
          <w:p w:rsidR="007B29F8" w:rsidRPr="00BC7495" w:rsidRDefault="007B29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F25CCBC83954989AFD9695A34B881EE"/>
            </w:placeholder>
            <w:date w:fullDate="2017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B29F8" w:rsidRPr="00FF6471" w:rsidRDefault="007B29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5/9/2017</w:t>
                </w:r>
              </w:p>
            </w:tc>
          </w:sdtContent>
        </w:sdt>
      </w:tr>
      <w:tr w:rsidR="007B29F8" w:rsidTr="000F1DF9">
        <w:tc>
          <w:tcPr>
            <w:tcW w:w="2718" w:type="dxa"/>
          </w:tcPr>
          <w:p w:rsidR="007B29F8" w:rsidRPr="00BC7495" w:rsidRDefault="007B29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92777F12574471CAFB9D5D33CE356A1"/>
            </w:placeholder>
          </w:sdtPr>
          <w:sdtContent>
            <w:tc>
              <w:tcPr>
                <w:tcW w:w="6858" w:type="dxa"/>
              </w:tcPr>
              <w:p w:rsidR="007B29F8" w:rsidRPr="00FF6471" w:rsidRDefault="007B29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B29F8" w:rsidRPr="00FF6471" w:rsidRDefault="007B29F8" w:rsidP="000F1DF9">
      <w:pPr>
        <w:spacing w:after="0" w:line="240" w:lineRule="auto"/>
        <w:rPr>
          <w:rFonts w:cs="Times New Roman"/>
          <w:szCs w:val="24"/>
        </w:rPr>
      </w:pPr>
    </w:p>
    <w:p w:rsidR="007B29F8" w:rsidRPr="00FF6471" w:rsidRDefault="007B29F8" w:rsidP="000F1DF9">
      <w:pPr>
        <w:spacing w:after="0" w:line="240" w:lineRule="auto"/>
        <w:rPr>
          <w:rFonts w:cs="Times New Roman"/>
          <w:szCs w:val="24"/>
        </w:rPr>
      </w:pPr>
    </w:p>
    <w:p w:rsidR="007B29F8" w:rsidRPr="00FF6471" w:rsidRDefault="007B29F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A453D5609764ABD9B355DE293A914A9"/>
        </w:placeholder>
      </w:sdtPr>
      <w:sdtContent>
        <w:p w:rsidR="007B29F8" w:rsidRDefault="007B29F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D5293D32631417499F05DB35FE6C3E5"/>
        </w:placeholder>
      </w:sdtPr>
      <w:sdtContent>
        <w:p w:rsidR="007B29F8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rFonts w:eastAsia="Times New Roman"/>
              <w:bCs/>
            </w:rPr>
          </w:pPr>
        </w:p>
        <w:p w:rsidR="007B29F8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color w:val="000000"/>
            </w:rPr>
          </w:pPr>
          <w:r w:rsidRPr="00145E0C">
            <w:rPr>
              <w:color w:val="000000"/>
            </w:rPr>
            <w:t>Interested parties no</w:t>
          </w:r>
          <w:r>
            <w:rPr>
              <w:color w:val="000000"/>
            </w:rPr>
            <w:t>te that under current law, post-t</w:t>
          </w:r>
          <w:r w:rsidRPr="00145E0C">
            <w:rPr>
              <w:color w:val="000000"/>
            </w:rPr>
            <w:t xml:space="preserve">raumatic </w:t>
          </w:r>
          <w:r>
            <w:rPr>
              <w:color w:val="000000"/>
            </w:rPr>
            <w:t>s</w:t>
          </w:r>
          <w:r w:rsidRPr="00145E0C">
            <w:rPr>
              <w:color w:val="000000"/>
            </w:rPr>
            <w:t xml:space="preserve">tress </w:t>
          </w:r>
          <w:r>
            <w:rPr>
              <w:color w:val="000000"/>
            </w:rPr>
            <w:t>d</w:t>
          </w:r>
          <w:r w:rsidRPr="00145E0C">
            <w:rPr>
              <w:color w:val="000000"/>
            </w:rPr>
            <w:t>isorder (PTSD) is not recognized as a compensable injury under</w:t>
          </w:r>
          <w:r>
            <w:rPr>
              <w:color w:val="000000"/>
            </w:rPr>
            <w:t xml:space="preserve"> the Texas' w</w:t>
          </w:r>
          <w:r w:rsidRPr="00145E0C">
            <w:rPr>
              <w:color w:val="000000"/>
            </w:rPr>
            <w:t xml:space="preserve">orkers' </w:t>
          </w:r>
          <w:r>
            <w:rPr>
              <w:color w:val="000000"/>
            </w:rPr>
            <w:t>c</w:t>
          </w:r>
          <w:r w:rsidRPr="00145E0C">
            <w:rPr>
              <w:color w:val="000000"/>
            </w:rPr>
            <w:t xml:space="preserve">ompensation system like many physical wounds. To receive care for this disorder, a first responder must show a physical condition such as sleep deprivation that could be remedied with treatment for PTSD or receive a diagnosis of a mental impairment or mental illness that has a treatment similar to PTSD. Under the current system mental illness or mental impairment diagnosis could result in a claim that a first responder was unfit for duty when a small amount of counseling was all they required. Furthermore, delays in receiving diagnoses or treatment leave first responders at higher risk for self-harm and self-destructive behavior resulting from this disorder. </w:t>
          </w:r>
        </w:p>
        <w:p w:rsidR="007B29F8" w:rsidRPr="00145E0C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color w:val="000000"/>
            </w:rPr>
          </w:pPr>
        </w:p>
        <w:p w:rsidR="007B29F8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color w:val="000000"/>
            </w:rPr>
          </w:pPr>
          <w:r w:rsidRPr="00145E0C">
            <w:rPr>
              <w:color w:val="000000"/>
            </w:rPr>
            <w:t>H.B. 1983 seeks to remedy these issues with the curre</w:t>
          </w:r>
          <w:r>
            <w:rPr>
              <w:color w:val="000000"/>
            </w:rPr>
            <w:t xml:space="preserve">nt system by amending </w:t>
          </w:r>
          <w:r w:rsidRPr="00145E0C">
            <w:rPr>
              <w:color w:val="000000"/>
            </w:rPr>
            <w:t>Subchapter B, Chapter 504</w:t>
          </w:r>
          <w:r>
            <w:rPr>
              <w:color w:val="000000"/>
            </w:rPr>
            <w:t>,</w:t>
          </w:r>
          <w:r w:rsidRPr="00145E0C">
            <w:rPr>
              <w:color w:val="000000"/>
            </w:rPr>
            <w:t xml:space="preserve"> Labor Code</w:t>
          </w:r>
          <w:r>
            <w:rPr>
              <w:color w:val="000000"/>
            </w:rPr>
            <w:t>,</w:t>
          </w:r>
          <w:r w:rsidRPr="00145E0C">
            <w:rPr>
              <w:color w:val="000000"/>
            </w:rPr>
            <w:t xml:space="preserve"> to make PTSD, as diagnosed according to the American Psychiatric Association, a compensable injury under </w:t>
          </w:r>
          <w:r>
            <w:rPr>
              <w:color w:val="000000"/>
            </w:rPr>
            <w:t>w</w:t>
          </w:r>
          <w:r w:rsidRPr="00145E0C">
            <w:rPr>
              <w:color w:val="000000"/>
            </w:rPr>
            <w:t xml:space="preserve">orkers' </w:t>
          </w:r>
          <w:r>
            <w:rPr>
              <w:color w:val="000000"/>
            </w:rPr>
            <w:t>c</w:t>
          </w:r>
          <w:r w:rsidRPr="00145E0C">
            <w:rPr>
              <w:color w:val="000000"/>
            </w:rPr>
            <w:t xml:space="preserve">ompensation. </w:t>
          </w:r>
        </w:p>
        <w:p w:rsidR="007B29F8" w:rsidRPr="00145E0C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color w:val="000000"/>
            </w:rPr>
          </w:pPr>
        </w:p>
        <w:p w:rsidR="007B29F8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color w:val="000000"/>
            </w:rPr>
          </w:pPr>
          <w:r w:rsidRPr="00145E0C">
            <w:rPr>
              <w:color w:val="000000"/>
            </w:rPr>
            <w:t>H.B. 1983 give</w:t>
          </w:r>
          <w:r>
            <w:rPr>
              <w:color w:val="000000"/>
            </w:rPr>
            <w:t>s</w:t>
          </w:r>
          <w:r w:rsidRPr="00145E0C">
            <w:rPr>
              <w:color w:val="000000"/>
            </w:rPr>
            <w:t xml:space="preserve"> a fire fighter or police officer the option to ap</w:t>
          </w:r>
          <w:r>
            <w:rPr>
              <w:color w:val="000000"/>
            </w:rPr>
            <w:t>ply for benefits under worker</w:t>
          </w:r>
          <w:r w:rsidRPr="00145E0C">
            <w:rPr>
              <w:color w:val="000000"/>
            </w:rPr>
            <w:t>s</w:t>
          </w:r>
          <w:r>
            <w:rPr>
              <w:color w:val="000000"/>
            </w:rPr>
            <w:t>'</w:t>
          </w:r>
          <w:r w:rsidRPr="00145E0C">
            <w:rPr>
              <w:color w:val="000000"/>
            </w:rPr>
            <w:t xml:space="preserve"> compensation for PTSD without declaring a mental impairment</w:t>
          </w:r>
          <w:r>
            <w:rPr>
              <w:color w:val="000000"/>
            </w:rPr>
            <w:t>,</w:t>
          </w:r>
          <w:r w:rsidRPr="00145E0C">
            <w:rPr>
              <w:color w:val="000000"/>
            </w:rPr>
            <w:t xml:space="preserve"> providing they meet the diagnostic criteria and the condition was caused by an event occurring within the scope of their employment as a fire fighter or police officer.</w:t>
          </w:r>
        </w:p>
        <w:p w:rsidR="007B29F8" w:rsidRPr="00145E0C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color w:val="000000"/>
            </w:rPr>
          </w:pPr>
        </w:p>
        <w:p w:rsidR="007B29F8" w:rsidRPr="00145E0C" w:rsidRDefault="007B29F8" w:rsidP="007B29F8">
          <w:pPr>
            <w:pStyle w:val="NormalWeb"/>
            <w:spacing w:before="0" w:beforeAutospacing="0" w:after="0" w:afterAutospacing="0"/>
            <w:jc w:val="both"/>
            <w:divId w:val="1292402085"/>
            <w:rPr>
              <w:color w:val="000000"/>
            </w:rPr>
          </w:pPr>
          <w:r w:rsidRPr="00145E0C">
            <w:rPr>
              <w:color w:val="000000"/>
            </w:rPr>
            <w:t>The definition of first responder was amended to match existing definitions in the Labor Code. The requirements for PTSD to be a compensable injury were altered to require the condition to be caused by an event occurring within the scope of employment, replacing language requiring</w:t>
          </w:r>
          <w:r>
            <w:rPr>
              <w:color w:val="000000"/>
            </w:rPr>
            <w:t xml:space="preserve"> that</w:t>
          </w:r>
          <w:r w:rsidRPr="00145E0C">
            <w:rPr>
              <w:color w:val="000000"/>
            </w:rPr>
            <w:t xml:space="preserve"> it be events occurring within the scope of employment.</w:t>
          </w:r>
        </w:p>
        <w:p w:rsidR="007B29F8" w:rsidRPr="00D70925" w:rsidRDefault="007B29F8" w:rsidP="007B29F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B29F8" w:rsidRDefault="007B29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of a first responder for workers' compensation benefits for post-traumatic stress disorder.</w:t>
      </w:r>
    </w:p>
    <w:p w:rsidR="007B29F8" w:rsidRPr="00EF20B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29F8" w:rsidRPr="005C2A78" w:rsidRDefault="007B29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675EF922D7D45A7A3C0E29EFFED28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B29F8" w:rsidRPr="006529C4" w:rsidRDefault="007B29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29F8" w:rsidRPr="006529C4" w:rsidRDefault="007B29F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B29F8" w:rsidRPr="006529C4" w:rsidRDefault="007B29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29F8" w:rsidRPr="005C2A78" w:rsidRDefault="007B29F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A06B2D5828747CCAD4329506646835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B29F8" w:rsidRPr="005C2A7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29F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504, Labor Code, by adding Section 504.019, as follows:</w:t>
      </w:r>
    </w:p>
    <w:p w:rsidR="007B29F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29F8" w:rsidRDefault="007B29F8" w:rsidP="00EF20B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504.019. COVERAGE FOR POST-TRAUMATIC STRESS DISORDER FOR CERTAIN FIRST RESPONDERS. (a) Defines "first responder" and "post-traumatic stress disorder." </w:t>
      </w:r>
    </w:p>
    <w:p w:rsidR="007B29F8" w:rsidRDefault="007B29F8" w:rsidP="00EF20B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B29F8" w:rsidRDefault="007B29F8" w:rsidP="00EF20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post-traumatic stress disorder (PTSD) suffered by a first responder is a compensable injury under this subtitle (Workers' Compensation Insurance Coverage for Certain Government Employees) only if it is based on a diagnosis that:</w:t>
      </w:r>
    </w:p>
    <w:p w:rsidR="007B29F8" w:rsidRDefault="007B29F8" w:rsidP="00EF20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B29F8" w:rsidRDefault="007B29F8" w:rsidP="00EF20B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the disorder is caused by an event occurring in the course and scope of the first responder's employment; and</w:t>
      </w:r>
    </w:p>
    <w:p w:rsidR="007B29F8" w:rsidRDefault="007B29F8" w:rsidP="00EF20B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B29F8" w:rsidRPr="005C2A78" w:rsidRDefault="007B29F8" w:rsidP="00EF20B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the preponderance of the evidence indicates that the event was a substantial contributing factor of the disorder. </w:t>
      </w:r>
    </w:p>
    <w:p w:rsidR="007B29F8" w:rsidRPr="005C2A7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29F8" w:rsidRPr="005C2A7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408.006(b), Labor Code, to provide that a mental or emotional injury that arises principally from a legitimate personnel action, including certain actions, is not a compensable injury under this subtitle, notwithstanding Section 504.019. </w:t>
      </w:r>
    </w:p>
    <w:p w:rsidR="007B29F8" w:rsidRPr="005C2A7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29F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prospective.</w:t>
      </w:r>
    </w:p>
    <w:p w:rsidR="007B29F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29F8" w:rsidRPr="005C2A78" w:rsidRDefault="007B29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2017.</w:t>
      </w:r>
    </w:p>
    <w:p w:rsidR="007B29F8" w:rsidRPr="006529C4" w:rsidRDefault="007B29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29F8" w:rsidRPr="006529C4" w:rsidRDefault="007B29F8" w:rsidP="00774EC7">
      <w:pPr>
        <w:spacing w:after="0" w:line="240" w:lineRule="auto"/>
        <w:jc w:val="both"/>
      </w:pPr>
    </w:p>
    <w:sectPr w:rsidR="007B29F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E" w:rsidRDefault="002A79FE" w:rsidP="000F1DF9">
      <w:pPr>
        <w:spacing w:after="0" w:line="240" w:lineRule="auto"/>
      </w:pPr>
      <w:r>
        <w:separator/>
      </w:r>
    </w:p>
  </w:endnote>
  <w:endnote w:type="continuationSeparator" w:id="0">
    <w:p w:rsidR="002A79FE" w:rsidRDefault="002A79F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A79F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B29F8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B29F8">
                <w:rPr>
                  <w:sz w:val="20"/>
                  <w:szCs w:val="20"/>
                </w:rPr>
                <w:t>H.B. 1983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B29F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A79F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B29F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B29F8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E" w:rsidRDefault="002A79FE" w:rsidP="000F1DF9">
      <w:pPr>
        <w:spacing w:after="0" w:line="240" w:lineRule="auto"/>
      </w:pPr>
      <w:r>
        <w:separator/>
      </w:r>
    </w:p>
  </w:footnote>
  <w:footnote w:type="continuationSeparator" w:id="0">
    <w:p w:rsidR="002A79FE" w:rsidRDefault="002A79F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A79FE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B29F8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29F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29F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C6F38" w:rsidP="00AC6F3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3D0D488BE9F4FDEBC282B5D3494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DAD9-4136-4C1C-9FCF-D82F8C7AFD45}"/>
      </w:docPartPr>
      <w:docPartBody>
        <w:p w:rsidR="00000000" w:rsidRDefault="005F7860"/>
      </w:docPartBody>
    </w:docPart>
    <w:docPart>
      <w:docPartPr>
        <w:name w:val="A5D0585A2C314CCCABC15E21AB99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E5E8-4D1C-4E25-BE9C-C750520A2184}"/>
      </w:docPartPr>
      <w:docPartBody>
        <w:p w:rsidR="00000000" w:rsidRDefault="005F7860"/>
      </w:docPartBody>
    </w:docPart>
    <w:docPart>
      <w:docPartPr>
        <w:name w:val="9E4CCDD0D16C431D9CF2ACDA8CFA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5992-1E3F-4393-9566-745CD5091781}"/>
      </w:docPartPr>
      <w:docPartBody>
        <w:p w:rsidR="00000000" w:rsidRDefault="005F7860"/>
      </w:docPartBody>
    </w:docPart>
    <w:docPart>
      <w:docPartPr>
        <w:name w:val="287EBEFEB7AD4126B479B74D9D9F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179F-6EBA-4005-931B-811BEF100F1F}"/>
      </w:docPartPr>
      <w:docPartBody>
        <w:p w:rsidR="00000000" w:rsidRDefault="005F7860"/>
      </w:docPartBody>
    </w:docPart>
    <w:docPart>
      <w:docPartPr>
        <w:name w:val="92827565E5EC40E9A16C3B8A2217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6576-2FAC-4826-86D1-A03BD729D2DD}"/>
      </w:docPartPr>
      <w:docPartBody>
        <w:p w:rsidR="00000000" w:rsidRDefault="005F7860"/>
      </w:docPartBody>
    </w:docPart>
    <w:docPart>
      <w:docPartPr>
        <w:name w:val="18F7955046EC4A1BAF7B23ED7952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9092-52DC-416F-B13C-08C81600447B}"/>
      </w:docPartPr>
      <w:docPartBody>
        <w:p w:rsidR="00000000" w:rsidRDefault="005F7860"/>
      </w:docPartBody>
    </w:docPart>
    <w:docPart>
      <w:docPartPr>
        <w:name w:val="C82C272A093D4C259597F2F47E99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EBAE-163D-4B21-9828-46EFB60768CC}"/>
      </w:docPartPr>
      <w:docPartBody>
        <w:p w:rsidR="00000000" w:rsidRDefault="005F7860"/>
      </w:docPartBody>
    </w:docPart>
    <w:docPart>
      <w:docPartPr>
        <w:name w:val="1B3CD1BF5F7C42ADB84C26ABD3AC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6147-9F94-4746-984E-41304F2221B5}"/>
      </w:docPartPr>
      <w:docPartBody>
        <w:p w:rsidR="00000000" w:rsidRDefault="005F7860"/>
      </w:docPartBody>
    </w:docPart>
    <w:docPart>
      <w:docPartPr>
        <w:name w:val="CF25CCBC83954989AFD9695A34B8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560C-7305-4654-A4D8-15D338375B2C}"/>
      </w:docPartPr>
      <w:docPartBody>
        <w:p w:rsidR="00000000" w:rsidRDefault="00AC6F38" w:rsidP="00AC6F38">
          <w:pPr>
            <w:pStyle w:val="CF25CCBC83954989AFD9695A34B881E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92777F12574471CAFB9D5D33CE3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FB47-2C9C-4BAA-9577-5E39985AD7CC}"/>
      </w:docPartPr>
      <w:docPartBody>
        <w:p w:rsidR="00000000" w:rsidRDefault="005F7860"/>
      </w:docPartBody>
    </w:docPart>
    <w:docPart>
      <w:docPartPr>
        <w:name w:val="9A453D5609764ABD9B355DE293A9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F9DE-CA21-424D-9FE2-679A4D77A650}"/>
      </w:docPartPr>
      <w:docPartBody>
        <w:p w:rsidR="00000000" w:rsidRDefault="005F7860"/>
      </w:docPartBody>
    </w:docPart>
    <w:docPart>
      <w:docPartPr>
        <w:name w:val="CD5293D32631417499F05DB35FE6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63BC-4B43-40F8-BA5A-8405649DF90F}"/>
      </w:docPartPr>
      <w:docPartBody>
        <w:p w:rsidR="00000000" w:rsidRDefault="00AC6F38" w:rsidP="00AC6F38">
          <w:pPr>
            <w:pStyle w:val="CD5293D32631417499F05DB35FE6C3E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675EF922D7D45A7A3C0E29EFFED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6B14-600D-48B7-BDFD-8BB29FBA2164}"/>
      </w:docPartPr>
      <w:docPartBody>
        <w:p w:rsidR="00000000" w:rsidRDefault="005F7860"/>
      </w:docPartBody>
    </w:docPart>
    <w:docPart>
      <w:docPartPr>
        <w:name w:val="EA06B2D5828747CCAD4329506646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CA7E-5C2E-4DD5-9335-17B33BAE55F4}"/>
      </w:docPartPr>
      <w:docPartBody>
        <w:p w:rsidR="00000000" w:rsidRDefault="005F78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F7860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C6F38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F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C6F3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C6F3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C6F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F25CCBC83954989AFD9695A34B881EE">
    <w:name w:val="CF25CCBC83954989AFD9695A34B881EE"/>
    <w:rsid w:val="00AC6F38"/>
  </w:style>
  <w:style w:type="paragraph" w:customStyle="1" w:styleId="CD5293D32631417499F05DB35FE6C3E5">
    <w:name w:val="CD5293D32631417499F05DB35FE6C3E5"/>
    <w:rsid w:val="00AC6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F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C6F3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C6F3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C6F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F25CCBC83954989AFD9695A34B881EE">
    <w:name w:val="CF25CCBC83954989AFD9695A34B881EE"/>
    <w:rsid w:val="00AC6F38"/>
  </w:style>
  <w:style w:type="paragraph" w:customStyle="1" w:styleId="CD5293D32631417499F05DB35FE6C3E5">
    <w:name w:val="CD5293D32631417499F05DB35FE6C3E5"/>
    <w:rsid w:val="00AC6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EE95ACE-B084-43E0-9BCD-548854AC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503</Words>
  <Characters>2871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2017-05-10T01:37:00Z</cp:lastPrinted>
  <dcterms:created xsi:type="dcterms:W3CDTF">2015-05-29T14:24:00Z</dcterms:created>
  <dcterms:modified xsi:type="dcterms:W3CDTF">2017-05-10T01:37:00Z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