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9576"/>
      </w:tblGrid>
      <w:tr w:rsidR="0029214F" w:rsidTr="00345119">
        <w:tc>
          <w:tcPr>
            <w:tcW w:w="9576" w:type="dxa"/>
            <w:noWrap/>
          </w:tcPr>
          <w:p w:rsidR="008423E4" w:rsidRPr="0022177D" w:rsidRDefault="001743B8" w:rsidP="00345119">
            <w:pPr>
              <w:pStyle w:val="Heading1"/>
            </w:pPr>
            <w:bookmarkStart w:id="0" w:name="_GoBack"/>
            <w:bookmarkEnd w:id="0"/>
            <w:r w:rsidRPr="00631897">
              <w:t>BILL ANALYSIS</w:t>
            </w:r>
          </w:p>
        </w:tc>
      </w:tr>
    </w:tbl>
    <w:p w:rsidR="008423E4" w:rsidRPr="0022177D" w:rsidRDefault="001743B8" w:rsidP="008423E4">
      <w:pPr>
        <w:jc w:val="center"/>
      </w:pPr>
    </w:p>
    <w:p w:rsidR="008423E4" w:rsidRPr="00B31F0E" w:rsidRDefault="001743B8" w:rsidP="008423E4"/>
    <w:p w:rsidR="008423E4" w:rsidRPr="00742794" w:rsidRDefault="001743B8" w:rsidP="008423E4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29214F" w:rsidTr="00345119">
        <w:tc>
          <w:tcPr>
            <w:tcW w:w="9576" w:type="dxa"/>
          </w:tcPr>
          <w:p w:rsidR="008423E4" w:rsidRPr="00861995" w:rsidRDefault="001743B8" w:rsidP="00345119">
            <w:pPr>
              <w:jc w:val="right"/>
            </w:pPr>
            <w:r>
              <w:t>C.S.H.B. 1984</w:t>
            </w:r>
          </w:p>
        </w:tc>
      </w:tr>
      <w:tr w:rsidR="0029214F" w:rsidTr="00345119">
        <w:tc>
          <w:tcPr>
            <w:tcW w:w="9576" w:type="dxa"/>
          </w:tcPr>
          <w:p w:rsidR="008423E4" w:rsidRPr="00861995" w:rsidRDefault="001743B8" w:rsidP="000C3C08">
            <w:pPr>
              <w:jc w:val="right"/>
            </w:pPr>
            <w:r>
              <w:t xml:space="preserve">By: </w:t>
            </w:r>
            <w:r>
              <w:t>Burkett</w:t>
            </w:r>
          </w:p>
        </w:tc>
      </w:tr>
      <w:tr w:rsidR="0029214F" w:rsidTr="00345119">
        <w:tc>
          <w:tcPr>
            <w:tcW w:w="9576" w:type="dxa"/>
          </w:tcPr>
          <w:p w:rsidR="008423E4" w:rsidRPr="00861995" w:rsidRDefault="001743B8" w:rsidP="00345119">
            <w:pPr>
              <w:jc w:val="right"/>
            </w:pPr>
            <w:r>
              <w:t>Urban Affairs</w:t>
            </w:r>
          </w:p>
        </w:tc>
      </w:tr>
      <w:tr w:rsidR="0029214F" w:rsidTr="00345119">
        <w:tc>
          <w:tcPr>
            <w:tcW w:w="9576" w:type="dxa"/>
          </w:tcPr>
          <w:p w:rsidR="008423E4" w:rsidRDefault="001743B8" w:rsidP="00345119">
            <w:pPr>
              <w:jc w:val="right"/>
            </w:pPr>
            <w:r>
              <w:t>Committee Report (Substituted)</w:t>
            </w:r>
          </w:p>
        </w:tc>
      </w:tr>
    </w:tbl>
    <w:p w:rsidR="008423E4" w:rsidRDefault="001743B8" w:rsidP="008423E4">
      <w:pPr>
        <w:tabs>
          <w:tab w:val="right" w:pos="9360"/>
        </w:tabs>
      </w:pPr>
    </w:p>
    <w:p w:rsidR="008423E4" w:rsidRDefault="001743B8" w:rsidP="008423E4"/>
    <w:p w:rsidR="008423E4" w:rsidRDefault="001743B8" w:rsidP="008423E4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582"/>
      </w:tblGrid>
      <w:tr w:rsidR="0029214F" w:rsidTr="000C3C08">
        <w:tc>
          <w:tcPr>
            <w:tcW w:w="9582" w:type="dxa"/>
          </w:tcPr>
          <w:p w:rsidR="008423E4" w:rsidRPr="00A8133F" w:rsidRDefault="001743B8" w:rsidP="00B910D2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:rsidR="008423E4" w:rsidRDefault="001743B8" w:rsidP="00B910D2"/>
          <w:p w:rsidR="008423E4" w:rsidRDefault="001743B8" w:rsidP="00B910D2">
            <w:pPr>
              <w:pStyle w:val="Header"/>
              <w:jc w:val="both"/>
            </w:pPr>
            <w:r>
              <w:t xml:space="preserve">Interested parties note the </w:t>
            </w:r>
            <w:r>
              <w:t xml:space="preserve">risk of </w:t>
            </w:r>
            <w:r>
              <w:t xml:space="preserve">an </w:t>
            </w:r>
            <w:r>
              <w:t>animal</w:t>
            </w:r>
            <w:r>
              <w:t xml:space="preserve"> held in quarantine for rabies exposure at an animal shelter or veterinary office</w:t>
            </w:r>
            <w:r>
              <w:t xml:space="preserve"> being mistakenly euthanized due to clerical </w:t>
            </w:r>
            <w:r>
              <w:t xml:space="preserve">or </w:t>
            </w:r>
            <w:r>
              <w:t xml:space="preserve">human error. </w:t>
            </w:r>
            <w:r>
              <w:t>C.S.</w:t>
            </w:r>
            <w:r>
              <w:t>H</w:t>
            </w:r>
            <w:r>
              <w:t>.</w:t>
            </w:r>
            <w:r>
              <w:t>B</w:t>
            </w:r>
            <w:r>
              <w:t>.</w:t>
            </w:r>
            <w:r>
              <w:t> </w:t>
            </w:r>
            <w:r>
              <w:t xml:space="preserve">1984 </w:t>
            </w:r>
            <w:r>
              <w:t>seeks to provide</w:t>
            </w:r>
            <w:r>
              <w:t xml:space="preserve"> protections </w:t>
            </w:r>
            <w:r>
              <w:t xml:space="preserve">to </w:t>
            </w:r>
            <w:r>
              <w:t xml:space="preserve">ensure </w:t>
            </w:r>
            <w:r>
              <w:t xml:space="preserve">that </w:t>
            </w:r>
            <w:r>
              <w:t xml:space="preserve">pet owners are properly notified throughout the quarantine process and </w:t>
            </w:r>
            <w:r>
              <w:t>that</w:t>
            </w:r>
            <w:r>
              <w:t xml:space="preserve"> facilit</w:t>
            </w:r>
            <w:r>
              <w:t>ies</w:t>
            </w:r>
            <w:r>
              <w:t xml:space="preserve"> </w:t>
            </w:r>
            <w:r>
              <w:t xml:space="preserve">properly </w:t>
            </w:r>
            <w:r>
              <w:t>identif</w:t>
            </w:r>
            <w:r>
              <w:t>y</w:t>
            </w:r>
            <w:r>
              <w:t xml:space="preserve"> quarantined animals. </w:t>
            </w:r>
          </w:p>
          <w:p w:rsidR="008423E4" w:rsidRPr="00E26B13" w:rsidRDefault="001743B8" w:rsidP="00B910D2">
            <w:pPr>
              <w:rPr>
                <w:b/>
              </w:rPr>
            </w:pPr>
          </w:p>
        </w:tc>
      </w:tr>
      <w:tr w:rsidR="0029214F" w:rsidTr="000C3C08">
        <w:tc>
          <w:tcPr>
            <w:tcW w:w="9582" w:type="dxa"/>
          </w:tcPr>
          <w:p w:rsidR="0017725B" w:rsidRDefault="001743B8" w:rsidP="00B910D2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</w:t>
            </w:r>
            <w:r>
              <w:rPr>
                <w:b/>
                <w:u w:val="single"/>
              </w:rPr>
              <w:t xml:space="preserve"> JUSTICE IMPACT</w:t>
            </w:r>
          </w:p>
          <w:p w:rsidR="0017725B" w:rsidRDefault="001743B8" w:rsidP="00B910D2">
            <w:pPr>
              <w:rPr>
                <w:b/>
                <w:u w:val="single"/>
              </w:rPr>
            </w:pPr>
          </w:p>
          <w:p w:rsidR="00AD2E8E" w:rsidRPr="00AD2E8E" w:rsidRDefault="001743B8" w:rsidP="00B910D2">
            <w:pPr>
              <w:jc w:val="both"/>
            </w:pPr>
            <w:r>
              <w:t xml:space="preserve">It is the committee's opinion that this bill does not expressly create a criminal offense, increase the punishment for an existing criminal offense or category of offenses, or change the eligibility of a person for community supervision, </w:t>
            </w:r>
            <w:r>
              <w:t>parole, or mandatory supervision.</w:t>
            </w:r>
          </w:p>
          <w:p w:rsidR="0017725B" w:rsidRPr="0017725B" w:rsidRDefault="001743B8" w:rsidP="00B910D2">
            <w:pPr>
              <w:rPr>
                <w:b/>
                <w:u w:val="single"/>
              </w:rPr>
            </w:pPr>
          </w:p>
        </w:tc>
      </w:tr>
      <w:tr w:rsidR="0029214F" w:rsidTr="000C3C08">
        <w:tc>
          <w:tcPr>
            <w:tcW w:w="9582" w:type="dxa"/>
          </w:tcPr>
          <w:p w:rsidR="008423E4" w:rsidRPr="00A8133F" w:rsidRDefault="001743B8" w:rsidP="00B910D2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:rsidR="008423E4" w:rsidRDefault="001743B8" w:rsidP="00B910D2"/>
          <w:p w:rsidR="00AD2E8E" w:rsidRDefault="001743B8" w:rsidP="00B910D2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 not expressly grant any additional rulemaking authority to a state officer, department, agency, or institution.</w:t>
            </w:r>
          </w:p>
          <w:p w:rsidR="008423E4" w:rsidRPr="00E21FDC" w:rsidRDefault="001743B8" w:rsidP="00B910D2">
            <w:pPr>
              <w:rPr>
                <w:b/>
              </w:rPr>
            </w:pPr>
          </w:p>
        </w:tc>
      </w:tr>
      <w:tr w:rsidR="0029214F" w:rsidTr="000C3C08">
        <w:tc>
          <w:tcPr>
            <w:tcW w:w="9582" w:type="dxa"/>
          </w:tcPr>
          <w:p w:rsidR="008423E4" w:rsidRPr="00A8133F" w:rsidRDefault="001743B8" w:rsidP="00B910D2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:rsidR="008423E4" w:rsidRDefault="001743B8" w:rsidP="00B910D2"/>
          <w:p w:rsidR="00B82505" w:rsidRDefault="001743B8" w:rsidP="00B910D2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C.S.</w:t>
            </w:r>
            <w:r>
              <w:t xml:space="preserve">H.B. 1984 amends </w:t>
            </w:r>
            <w:r>
              <w:t>the</w:t>
            </w:r>
            <w:r>
              <w:t xml:space="preserve"> </w:t>
            </w:r>
            <w:r w:rsidRPr="0000045D">
              <w:t>Health and Safety Code</w:t>
            </w:r>
            <w:r>
              <w:t xml:space="preserve"> to </w:t>
            </w:r>
            <w:r>
              <w:t xml:space="preserve">require a </w:t>
            </w:r>
            <w:r w:rsidRPr="00C02909">
              <w:t>veterinarian or local rabies control authority</w:t>
            </w:r>
            <w:r>
              <w:t>,</w:t>
            </w:r>
            <w:r>
              <w:t xml:space="preserve"> as applicable</w:t>
            </w:r>
            <w:r>
              <w:t xml:space="preserve">, to take the following actions </w:t>
            </w:r>
            <w:r>
              <w:t xml:space="preserve">at the time an owner </w:t>
            </w:r>
            <w:r>
              <w:t>submits for quarantine</w:t>
            </w:r>
            <w:r>
              <w:t xml:space="preserve"> an animal </w:t>
            </w:r>
            <w:r w:rsidRPr="00C02909">
              <w:t>that the</w:t>
            </w:r>
            <w:r>
              <w:t xml:space="preserve"> veterinarian or</w:t>
            </w:r>
            <w:r w:rsidRPr="00C02909">
              <w:t xml:space="preserve"> local rabies control authority has probable </w:t>
            </w:r>
            <w:r w:rsidRPr="00C02909">
              <w:t>cause to believe is rabid, may have been exposed to rabies, or may have exposed a person to rabies</w:t>
            </w:r>
            <w:r>
              <w:t>:</w:t>
            </w:r>
            <w:r>
              <w:t xml:space="preserve"> </w:t>
            </w:r>
            <w:r w:rsidRPr="00C02909">
              <w:t>provide written notification to the animal's owner of the date the animal enters quarantine and the date the animal will be released from quarantine</w:t>
            </w:r>
            <w:r>
              <w:t xml:space="preserve">, </w:t>
            </w:r>
            <w:r w:rsidRPr="003E5C99">
              <w:t>obtain</w:t>
            </w:r>
            <w:r w:rsidRPr="003E5C99">
              <w:t xml:space="preserve"> and retain with the animal's records a written statement signed by the animal's owner and a supervisor employed by the veterinarian or local rabies control </w:t>
            </w:r>
            <w:r>
              <w:t>authority acknowledging that th</w:t>
            </w:r>
            <w:r>
              <w:t>o</w:t>
            </w:r>
            <w:r>
              <w:t>se dates</w:t>
            </w:r>
            <w:r w:rsidRPr="003E5C99">
              <w:t xml:space="preserve"> </w:t>
            </w:r>
            <w:r>
              <w:t xml:space="preserve">have </w:t>
            </w:r>
            <w:r w:rsidRPr="003E5C99">
              <w:t>been provided to the animal's owner</w:t>
            </w:r>
            <w:r>
              <w:t xml:space="preserve">, and </w:t>
            </w:r>
            <w:r w:rsidRPr="003E5C99">
              <w:t xml:space="preserve">provide </w:t>
            </w:r>
            <w:r>
              <w:t xml:space="preserve">the </w:t>
            </w:r>
            <w:r>
              <w:t>animal's owner a copy of th</w:t>
            </w:r>
            <w:r>
              <w:t>e</w:t>
            </w:r>
            <w:r w:rsidRPr="003E5C99">
              <w:t xml:space="preserve"> signed written statement</w:t>
            </w:r>
            <w:r>
              <w:t xml:space="preserve">. The bill requires </w:t>
            </w:r>
            <w:r>
              <w:t>a</w:t>
            </w:r>
            <w:r>
              <w:t xml:space="preserve"> </w:t>
            </w:r>
            <w:r w:rsidRPr="00B82505">
              <w:t>veterinarian or local rabies control authority, as applicable,</w:t>
            </w:r>
            <w:r>
              <w:t xml:space="preserve"> to identify</w:t>
            </w:r>
            <w:r w:rsidRPr="00B82505">
              <w:t xml:space="preserve"> each quarantined </w:t>
            </w:r>
            <w:r>
              <w:t xml:space="preserve">animal </w:t>
            </w:r>
            <w:r w:rsidRPr="00B82505">
              <w:t>with a</w:t>
            </w:r>
            <w:r w:rsidRPr="006C0980">
              <w:t xml:space="preserve"> placard or other marking on the animal's kennel that indicates the animal is quarantined</w:t>
            </w:r>
            <w:r w:rsidRPr="00B82505">
              <w:t>.</w:t>
            </w:r>
            <w:r>
              <w:t xml:space="preserve"> </w:t>
            </w:r>
            <w:r>
              <w:t xml:space="preserve">The bill </w:t>
            </w:r>
            <w:r>
              <w:t>prohibits</w:t>
            </w:r>
            <w:r>
              <w:t xml:space="preserve"> </w:t>
            </w:r>
            <w:r>
              <w:t>a</w:t>
            </w:r>
            <w:r>
              <w:t xml:space="preserve"> </w:t>
            </w:r>
            <w:r w:rsidRPr="00AD2E8E">
              <w:t>veterinarian or local rabies control authority</w:t>
            </w:r>
            <w:r>
              <w:t xml:space="preserve"> from destroying </w:t>
            </w:r>
            <w:r w:rsidRPr="00AD2E8E">
              <w:t>an animal following the final day of the quarantine period unless the veterinaria</w:t>
            </w:r>
            <w:r w:rsidRPr="00AD2E8E">
              <w:t>n or loc</w:t>
            </w:r>
            <w:r>
              <w:t xml:space="preserve">al rabies control authority has </w:t>
            </w:r>
            <w:r w:rsidRPr="00AD2E8E">
              <w:t>notified the animal's owner of the animal's scheduled destruction</w:t>
            </w:r>
            <w:r>
              <w:t xml:space="preserve"> and </w:t>
            </w:r>
            <w:r w:rsidRPr="00AD2E8E">
              <w:t>provided the animal's owner a reasonable opportunity to take possession of the animal after providing the notice</w:t>
            </w:r>
            <w:r>
              <w:t xml:space="preserve">. </w:t>
            </w:r>
          </w:p>
          <w:p w:rsidR="00CD47E9" w:rsidRPr="00835628" w:rsidRDefault="001743B8" w:rsidP="00B910D2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b/>
              </w:rPr>
            </w:pPr>
          </w:p>
        </w:tc>
      </w:tr>
      <w:tr w:rsidR="0029214F" w:rsidTr="000C3C08">
        <w:tc>
          <w:tcPr>
            <w:tcW w:w="9582" w:type="dxa"/>
          </w:tcPr>
          <w:p w:rsidR="008423E4" w:rsidRPr="00A8133F" w:rsidRDefault="001743B8" w:rsidP="00B910D2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:rsidR="008423E4" w:rsidRDefault="001743B8" w:rsidP="00B910D2"/>
          <w:p w:rsidR="008423E4" w:rsidRDefault="001743B8" w:rsidP="00B910D2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September 1,</w:t>
            </w:r>
            <w:r>
              <w:t xml:space="preserve"> 2017.</w:t>
            </w:r>
          </w:p>
          <w:p w:rsidR="008423E4" w:rsidRPr="00233FDB" w:rsidRDefault="001743B8" w:rsidP="00B910D2">
            <w:pPr>
              <w:rPr>
                <w:b/>
              </w:rPr>
            </w:pPr>
          </w:p>
        </w:tc>
      </w:tr>
      <w:tr w:rsidR="0029214F" w:rsidTr="000C3C08">
        <w:tc>
          <w:tcPr>
            <w:tcW w:w="9582" w:type="dxa"/>
          </w:tcPr>
          <w:p w:rsidR="000C3C08" w:rsidRDefault="001743B8" w:rsidP="00B910D2">
            <w:pPr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COMPARISON OF ORIGINAL AND SUBSTITUTE</w:t>
            </w:r>
          </w:p>
          <w:p w:rsidR="004D1DAA" w:rsidRDefault="001743B8" w:rsidP="00B910D2">
            <w:pPr>
              <w:jc w:val="both"/>
            </w:pPr>
          </w:p>
          <w:p w:rsidR="004D1DAA" w:rsidRDefault="001743B8" w:rsidP="00B910D2">
            <w:pPr>
              <w:jc w:val="both"/>
            </w:pPr>
            <w:r>
              <w:t xml:space="preserve">While C.S.H.B. 1984 may differ from the original in minor or nonsubstantive ways, the following comparison is organized and formatted in a manner that indicates the substantial </w:t>
            </w:r>
            <w:r>
              <w:lastRenderedPageBreak/>
              <w:t>differences between the introdu</w:t>
            </w:r>
            <w:r>
              <w:t>ced and committee substitute versions of the bill.</w:t>
            </w:r>
          </w:p>
          <w:p w:rsidR="004D1DAA" w:rsidRPr="004D1DAA" w:rsidRDefault="001743B8" w:rsidP="00B910D2">
            <w:pPr>
              <w:jc w:val="both"/>
            </w:pPr>
          </w:p>
        </w:tc>
      </w:tr>
      <w:tr w:rsidR="0029214F" w:rsidTr="000C3C08">
        <w:tc>
          <w:tcPr>
            <w:tcW w:w="9582" w:type="dxa"/>
          </w:tcPr>
          <w:tbl>
            <w:tblPr>
              <w:tblW w:w="9346" w:type="dxa"/>
              <w:tblInd w:w="6" w:type="dxa"/>
              <w:tblCellMar>
                <w:left w:w="10" w:type="dxa"/>
                <w:bottom w:w="288" w:type="dxa"/>
                <w:right w:w="10" w:type="dxa"/>
              </w:tblCellMar>
              <w:tblLook w:val="01E0" w:firstRow="1" w:lastRow="1" w:firstColumn="1" w:lastColumn="1" w:noHBand="0" w:noVBand="0"/>
            </w:tblPr>
            <w:tblGrid>
              <w:gridCol w:w="4673"/>
              <w:gridCol w:w="4673"/>
            </w:tblGrid>
            <w:tr w:rsidR="0029214F" w:rsidTr="000C3C08">
              <w:trPr>
                <w:cantSplit/>
                <w:tblHeader/>
              </w:trPr>
              <w:tc>
                <w:tcPr>
                  <w:tcW w:w="4673" w:type="dxa"/>
                  <w:tcMar>
                    <w:bottom w:w="188" w:type="dxa"/>
                  </w:tcMar>
                </w:tcPr>
                <w:p w:rsidR="000C3C08" w:rsidRDefault="001743B8" w:rsidP="00B910D2">
                  <w:pPr>
                    <w:jc w:val="center"/>
                  </w:pPr>
                  <w:r>
                    <w:lastRenderedPageBreak/>
                    <w:t>INTRODUCED</w:t>
                  </w:r>
                </w:p>
              </w:tc>
              <w:tc>
                <w:tcPr>
                  <w:tcW w:w="4673" w:type="dxa"/>
                  <w:tcMar>
                    <w:bottom w:w="188" w:type="dxa"/>
                  </w:tcMar>
                </w:tcPr>
                <w:p w:rsidR="000C3C08" w:rsidRDefault="001743B8" w:rsidP="00B910D2">
                  <w:pPr>
                    <w:jc w:val="center"/>
                  </w:pPr>
                  <w:r>
                    <w:t>HOUSE COMMITTEE SUBSTITUTE</w:t>
                  </w:r>
                </w:p>
              </w:tc>
            </w:tr>
            <w:tr w:rsidR="0029214F" w:rsidTr="000C3C08">
              <w:tc>
                <w:tcPr>
                  <w:tcW w:w="4673" w:type="dxa"/>
                  <w:tcMar>
                    <w:right w:w="360" w:type="dxa"/>
                  </w:tcMar>
                </w:tcPr>
                <w:p w:rsidR="000C3C08" w:rsidRDefault="001743B8" w:rsidP="00B910D2">
                  <w:pPr>
                    <w:jc w:val="both"/>
                  </w:pPr>
                  <w:r>
                    <w:t>SECTION 1.  Section 826.042, Health and Safety Code, is amended by adding Subsections (f) and (g) to read as follows:</w:t>
                  </w:r>
                </w:p>
                <w:p w:rsidR="000C3C08" w:rsidRDefault="001743B8" w:rsidP="00B910D2">
                  <w:pPr>
                    <w:jc w:val="both"/>
                  </w:pPr>
                  <w:r>
                    <w:rPr>
                      <w:u w:val="single"/>
                    </w:rPr>
                    <w:t xml:space="preserve">(f)  At the time an owner submits for </w:t>
                  </w:r>
                  <w:r>
                    <w:rPr>
                      <w:u w:val="single"/>
                    </w:rPr>
                    <w:t>quarantine an animal described by Subsection (b), the veterinarian or local rabies control authority, as applicable, shall:</w:t>
                  </w:r>
                </w:p>
                <w:p w:rsidR="000C3C08" w:rsidRDefault="001743B8" w:rsidP="00B910D2">
                  <w:pPr>
                    <w:jc w:val="both"/>
                  </w:pPr>
                  <w:r>
                    <w:rPr>
                      <w:u w:val="single"/>
                    </w:rPr>
                    <w:t>(1)  provide written notification to the animal's owner of the date the animal enters quarantine and the date the animal will be rel</w:t>
                  </w:r>
                  <w:r>
                    <w:rPr>
                      <w:u w:val="single"/>
                    </w:rPr>
                    <w:t>eased from quarantine;</w:t>
                  </w:r>
                </w:p>
                <w:p w:rsidR="000C3C08" w:rsidRDefault="001743B8" w:rsidP="00B910D2">
                  <w:pPr>
                    <w:jc w:val="both"/>
                  </w:pPr>
                  <w:r>
                    <w:rPr>
                      <w:u w:val="single"/>
                    </w:rPr>
                    <w:t>(2)  obtain and retain with the animal's records a written statement signed by the animal's owner and a supervisor employed by the veterinarian or local rabies control authority acknowledging that the information required by Subdivis</w:t>
                  </w:r>
                  <w:r>
                    <w:rPr>
                      <w:u w:val="single"/>
                    </w:rPr>
                    <w:t>ion (1) has been provided to the animal's owner; and</w:t>
                  </w:r>
                </w:p>
                <w:p w:rsidR="000C3C08" w:rsidRDefault="001743B8" w:rsidP="00B910D2">
                  <w:pPr>
                    <w:jc w:val="both"/>
                  </w:pPr>
                  <w:r>
                    <w:rPr>
                      <w:u w:val="single"/>
                    </w:rPr>
                    <w:t>(3)  provide the animal's owner a copy of the signed written statement obtained under Subdivision (2).</w:t>
                  </w:r>
                </w:p>
                <w:p w:rsidR="000C3C08" w:rsidRDefault="001743B8" w:rsidP="00B910D2">
                  <w:pPr>
                    <w:jc w:val="both"/>
                  </w:pPr>
                  <w:r>
                    <w:rPr>
                      <w:u w:val="single"/>
                    </w:rPr>
                    <w:t xml:space="preserve">(g)  A veterinarian or local rabies control authority, as applicable, shall </w:t>
                  </w:r>
                  <w:r w:rsidRPr="004D1DAA">
                    <w:rPr>
                      <w:highlight w:val="lightGray"/>
                      <w:u w:val="single"/>
                    </w:rPr>
                    <w:t>fit</w:t>
                  </w:r>
                  <w:r>
                    <w:rPr>
                      <w:u w:val="single"/>
                    </w:rPr>
                    <w:t xml:space="preserve"> each animal quaranti</w:t>
                  </w:r>
                  <w:r>
                    <w:rPr>
                      <w:u w:val="single"/>
                    </w:rPr>
                    <w:t xml:space="preserve">ned under this section with a </w:t>
                  </w:r>
                  <w:r w:rsidRPr="004D1DAA">
                    <w:rPr>
                      <w:highlight w:val="lightGray"/>
                      <w:u w:val="single"/>
                    </w:rPr>
                    <w:t>yellow collar that is distinct in color from the collars of other animals under the care of the veterinarian or local rabies control authority</w:t>
                  </w:r>
                  <w:r>
                    <w:rPr>
                      <w:u w:val="single"/>
                    </w:rPr>
                    <w:t>.</w:t>
                  </w:r>
                </w:p>
              </w:tc>
              <w:tc>
                <w:tcPr>
                  <w:tcW w:w="4673" w:type="dxa"/>
                  <w:tcMar>
                    <w:left w:w="360" w:type="dxa"/>
                  </w:tcMar>
                </w:tcPr>
                <w:p w:rsidR="000C3C08" w:rsidRDefault="001743B8" w:rsidP="00B910D2">
                  <w:pPr>
                    <w:jc w:val="both"/>
                  </w:pPr>
                  <w:r>
                    <w:t>SECTION 1.  Section 826.042, Health and Safety Code, is amended by adding Subsecti</w:t>
                  </w:r>
                  <w:r>
                    <w:t>ons (f) and (g) to read as follows:</w:t>
                  </w:r>
                </w:p>
                <w:p w:rsidR="000C3C08" w:rsidRDefault="001743B8" w:rsidP="00B910D2">
                  <w:pPr>
                    <w:jc w:val="both"/>
                  </w:pPr>
                  <w:r>
                    <w:rPr>
                      <w:u w:val="single"/>
                    </w:rPr>
                    <w:t>(f)  At the time an owner submits for quarantine an animal described by Subsection (b), the veterinarian or local rabies control authority, as applicable, shall:</w:t>
                  </w:r>
                </w:p>
                <w:p w:rsidR="000C3C08" w:rsidRDefault="001743B8" w:rsidP="00B910D2">
                  <w:pPr>
                    <w:jc w:val="both"/>
                  </w:pPr>
                  <w:r>
                    <w:rPr>
                      <w:u w:val="single"/>
                    </w:rPr>
                    <w:t>(1)  provide written notification to the animal's owner of</w:t>
                  </w:r>
                  <w:r>
                    <w:rPr>
                      <w:u w:val="single"/>
                    </w:rPr>
                    <w:t xml:space="preserve"> the date the animal enters quarantine and the date the animal will be released from quarantine;</w:t>
                  </w:r>
                </w:p>
                <w:p w:rsidR="000C3C08" w:rsidRDefault="001743B8" w:rsidP="00B910D2">
                  <w:pPr>
                    <w:jc w:val="both"/>
                  </w:pPr>
                  <w:r>
                    <w:rPr>
                      <w:u w:val="single"/>
                    </w:rPr>
                    <w:t>(2)  obtain and retain with the animal's records a written statement signed by the animal's owner and a supervisor employed by the veterinarian or local rabies</w:t>
                  </w:r>
                  <w:r>
                    <w:rPr>
                      <w:u w:val="single"/>
                    </w:rPr>
                    <w:t xml:space="preserve"> control authority acknowledging that the information required by Subdivision (1) has been provided to the animal's owner; and</w:t>
                  </w:r>
                </w:p>
                <w:p w:rsidR="000C3C08" w:rsidRDefault="001743B8" w:rsidP="00B910D2">
                  <w:pPr>
                    <w:jc w:val="both"/>
                  </w:pPr>
                  <w:r>
                    <w:rPr>
                      <w:u w:val="single"/>
                    </w:rPr>
                    <w:t>(3)  provide the animal's owner a copy of the signed written statement obtained under Subdivision (2).</w:t>
                  </w:r>
                </w:p>
                <w:p w:rsidR="000C3C08" w:rsidRDefault="001743B8" w:rsidP="00B910D2">
                  <w:pPr>
                    <w:jc w:val="both"/>
                  </w:pPr>
                  <w:r>
                    <w:rPr>
                      <w:u w:val="single"/>
                    </w:rPr>
                    <w:t>(g)  A veterinarian or loc</w:t>
                  </w:r>
                  <w:r>
                    <w:rPr>
                      <w:u w:val="single"/>
                    </w:rPr>
                    <w:t xml:space="preserve">al rabies control authority, as applicable, shall </w:t>
                  </w:r>
                  <w:r w:rsidRPr="004D1DAA">
                    <w:rPr>
                      <w:highlight w:val="lightGray"/>
                      <w:u w:val="single"/>
                    </w:rPr>
                    <w:t>identify</w:t>
                  </w:r>
                  <w:r>
                    <w:rPr>
                      <w:u w:val="single"/>
                    </w:rPr>
                    <w:t xml:space="preserve"> each animal quarantined under this section with a </w:t>
                  </w:r>
                  <w:r w:rsidRPr="004D1DAA">
                    <w:rPr>
                      <w:highlight w:val="lightGray"/>
                      <w:u w:val="single"/>
                    </w:rPr>
                    <w:t>placard or other marking on the animal's kennel that indicates the animal is quarantined under this section</w:t>
                  </w:r>
                  <w:r>
                    <w:rPr>
                      <w:u w:val="single"/>
                    </w:rPr>
                    <w:t>.</w:t>
                  </w:r>
                </w:p>
              </w:tc>
            </w:tr>
            <w:tr w:rsidR="0029214F" w:rsidTr="000C3C08">
              <w:tc>
                <w:tcPr>
                  <w:tcW w:w="4673" w:type="dxa"/>
                  <w:tcMar>
                    <w:right w:w="360" w:type="dxa"/>
                  </w:tcMar>
                </w:tcPr>
                <w:p w:rsidR="000C3C08" w:rsidRDefault="001743B8" w:rsidP="00B910D2">
                  <w:pPr>
                    <w:jc w:val="both"/>
                  </w:pPr>
                  <w:r>
                    <w:t xml:space="preserve">SECTION 2.  Section 826.043, Health </w:t>
                  </w:r>
                  <w:r>
                    <w:t>and Safety Code, is amended</w:t>
                  </w:r>
                  <w:r>
                    <w:t>.</w:t>
                  </w:r>
                </w:p>
              </w:tc>
              <w:tc>
                <w:tcPr>
                  <w:tcW w:w="4673" w:type="dxa"/>
                  <w:tcMar>
                    <w:left w:w="360" w:type="dxa"/>
                  </w:tcMar>
                </w:tcPr>
                <w:p w:rsidR="000C3C08" w:rsidRDefault="001743B8" w:rsidP="00B910D2">
                  <w:pPr>
                    <w:jc w:val="both"/>
                  </w:pPr>
                  <w:r>
                    <w:t>SECTION 2. Same as introduced version.</w:t>
                  </w:r>
                </w:p>
                <w:p w:rsidR="000C3C08" w:rsidRDefault="001743B8" w:rsidP="00B910D2">
                  <w:pPr>
                    <w:jc w:val="both"/>
                  </w:pPr>
                </w:p>
              </w:tc>
            </w:tr>
            <w:tr w:rsidR="0029214F" w:rsidTr="000C3C08">
              <w:tc>
                <w:tcPr>
                  <w:tcW w:w="4673" w:type="dxa"/>
                  <w:tcMar>
                    <w:right w:w="360" w:type="dxa"/>
                  </w:tcMar>
                </w:tcPr>
                <w:p w:rsidR="000C3C08" w:rsidRDefault="001743B8" w:rsidP="00B910D2">
                  <w:pPr>
                    <w:jc w:val="both"/>
                  </w:pPr>
                  <w:r>
                    <w:t>SECTION 3.  This Act takes effect September 1, 2017.</w:t>
                  </w:r>
                </w:p>
              </w:tc>
              <w:tc>
                <w:tcPr>
                  <w:tcW w:w="4673" w:type="dxa"/>
                  <w:tcMar>
                    <w:left w:w="360" w:type="dxa"/>
                  </w:tcMar>
                </w:tcPr>
                <w:p w:rsidR="000C3C08" w:rsidRDefault="001743B8" w:rsidP="00B910D2">
                  <w:pPr>
                    <w:jc w:val="both"/>
                  </w:pPr>
                  <w:r>
                    <w:t>SECTION 3. Same as introduced version.</w:t>
                  </w:r>
                </w:p>
                <w:p w:rsidR="000C3C08" w:rsidRDefault="001743B8" w:rsidP="00B910D2">
                  <w:pPr>
                    <w:jc w:val="both"/>
                  </w:pPr>
                </w:p>
                <w:p w:rsidR="000C3C08" w:rsidRDefault="001743B8" w:rsidP="00B910D2">
                  <w:pPr>
                    <w:jc w:val="both"/>
                  </w:pPr>
                </w:p>
              </w:tc>
            </w:tr>
          </w:tbl>
          <w:p w:rsidR="000C3C08" w:rsidRDefault="001743B8" w:rsidP="00B910D2"/>
          <w:p w:rsidR="000C3C08" w:rsidRPr="009C1E9A" w:rsidRDefault="001743B8" w:rsidP="00B910D2">
            <w:pPr>
              <w:rPr>
                <w:b/>
                <w:u w:val="single"/>
              </w:rPr>
            </w:pPr>
          </w:p>
        </w:tc>
      </w:tr>
    </w:tbl>
    <w:p w:rsidR="008423E4" w:rsidRPr="00BE0E75" w:rsidRDefault="001743B8" w:rsidP="008423E4">
      <w:pPr>
        <w:spacing w:line="480" w:lineRule="auto"/>
        <w:jc w:val="both"/>
        <w:rPr>
          <w:rFonts w:ascii="Arial" w:hAnsi="Arial"/>
          <w:sz w:val="16"/>
          <w:szCs w:val="16"/>
        </w:rPr>
      </w:pPr>
    </w:p>
    <w:p w:rsidR="004108C3" w:rsidRPr="008423E4" w:rsidRDefault="001743B8" w:rsidP="008423E4"/>
    <w:sectPr w:rsidR="004108C3" w:rsidRPr="008423E4" w:rsidSect="006D504F">
      <w:footerReference w:type="default" r:id="rId7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1743B8">
      <w:r>
        <w:separator/>
      </w:r>
    </w:p>
  </w:endnote>
  <w:endnote w:type="continuationSeparator" w:id="0">
    <w:p w:rsidR="00000000" w:rsidRDefault="001743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29214F" w:rsidTr="009C1E9A">
      <w:trPr>
        <w:cantSplit/>
      </w:trPr>
      <w:tc>
        <w:tcPr>
          <w:tcW w:w="0" w:type="pct"/>
        </w:tcPr>
        <w:p w:rsidR="00137D90" w:rsidRDefault="001743B8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:rsidR="00137D90" w:rsidRDefault="001743B8" w:rsidP="009C1E9A">
          <w:pPr>
            <w:pStyle w:val="Footer"/>
            <w:tabs>
              <w:tab w:val="clear" w:pos="8640"/>
              <w:tab w:val="right" w:pos="9360"/>
            </w:tabs>
          </w:pPr>
        </w:p>
        <w:p w:rsidR="001A4310" w:rsidRDefault="001743B8" w:rsidP="009C1E9A">
          <w:pPr>
            <w:pStyle w:val="Footer"/>
            <w:tabs>
              <w:tab w:val="clear" w:pos="8640"/>
              <w:tab w:val="right" w:pos="9360"/>
            </w:tabs>
          </w:pPr>
        </w:p>
        <w:p w:rsidR="00137D90" w:rsidRDefault="001743B8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:rsidR="00137D90" w:rsidRDefault="001743B8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29214F" w:rsidTr="009C1E9A">
      <w:trPr>
        <w:cantSplit/>
      </w:trPr>
      <w:tc>
        <w:tcPr>
          <w:tcW w:w="0" w:type="pct"/>
        </w:tcPr>
        <w:p w:rsidR="00EC379B" w:rsidRDefault="001743B8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:rsidR="00EC379B" w:rsidRPr="009C1E9A" w:rsidRDefault="001743B8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85R 26837</w:t>
          </w:r>
        </w:p>
      </w:tc>
      <w:tc>
        <w:tcPr>
          <w:tcW w:w="2453" w:type="pct"/>
        </w:tcPr>
        <w:p w:rsidR="00EC379B" w:rsidRDefault="001743B8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>
            <w:t>17.117.607</w:t>
          </w:r>
          <w:r>
            <w:fldChar w:fldCharType="end"/>
          </w:r>
        </w:p>
      </w:tc>
    </w:tr>
    <w:tr w:rsidR="0029214F" w:rsidTr="009C1E9A">
      <w:trPr>
        <w:cantSplit/>
      </w:trPr>
      <w:tc>
        <w:tcPr>
          <w:tcW w:w="0" w:type="pct"/>
        </w:tcPr>
        <w:p w:rsidR="00EC379B" w:rsidRDefault="001743B8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:rsidR="00EC379B" w:rsidRPr="009C1E9A" w:rsidRDefault="001743B8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Substitute Document Number: 85R 24291</w:t>
          </w:r>
        </w:p>
      </w:tc>
      <w:tc>
        <w:tcPr>
          <w:tcW w:w="2453" w:type="pct"/>
        </w:tcPr>
        <w:p w:rsidR="00EC379B" w:rsidRDefault="001743B8" w:rsidP="006D504F">
          <w:pPr>
            <w:pStyle w:val="Footer"/>
            <w:rPr>
              <w:rStyle w:val="PageNumber"/>
            </w:rPr>
          </w:pPr>
        </w:p>
        <w:p w:rsidR="00EC379B" w:rsidRDefault="001743B8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29214F" w:rsidTr="009C1E9A">
      <w:trPr>
        <w:cantSplit/>
        <w:trHeight w:val="323"/>
      </w:trPr>
      <w:tc>
        <w:tcPr>
          <w:tcW w:w="0" w:type="pct"/>
          <w:gridSpan w:val="3"/>
        </w:tcPr>
        <w:p w:rsidR="00EC379B" w:rsidRDefault="001743B8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:rsidR="00EC379B" w:rsidRDefault="001743B8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:rsidR="00EC379B" w:rsidRPr="00FF6F72" w:rsidRDefault="001743B8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1743B8">
      <w:r>
        <w:separator/>
      </w:r>
    </w:p>
  </w:footnote>
  <w:footnote w:type="continuationSeparator" w:id="0">
    <w:p w:rsidR="00000000" w:rsidRDefault="001743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14F"/>
    <w:rsid w:val="001743B8"/>
    <w:rsid w:val="00292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rsid w:val="00E07FCA"/>
    <w:rPr>
      <w:sz w:val="16"/>
      <w:szCs w:val="16"/>
    </w:rPr>
  </w:style>
  <w:style w:type="paragraph" w:styleId="CommentText">
    <w:name w:val="annotation text"/>
    <w:basedOn w:val="Normal"/>
    <w:link w:val="CommentTextChar"/>
    <w:rsid w:val="00E07FC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07FCA"/>
  </w:style>
  <w:style w:type="paragraph" w:styleId="CommentSubject">
    <w:name w:val="annotation subject"/>
    <w:basedOn w:val="CommentText"/>
    <w:next w:val="CommentText"/>
    <w:link w:val="CommentSubjectChar"/>
    <w:rsid w:val="00E07F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07FCA"/>
    <w:rPr>
      <w:b/>
      <w:bCs/>
    </w:rPr>
  </w:style>
  <w:style w:type="paragraph" w:styleId="Revision">
    <w:name w:val="Revision"/>
    <w:hidden/>
    <w:uiPriority w:val="99"/>
    <w:semiHidden/>
    <w:rsid w:val="00CD47E9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rsid w:val="00E07FCA"/>
    <w:rPr>
      <w:sz w:val="16"/>
      <w:szCs w:val="16"/>
    </w:rPr>
  </w:style>
  <w:style w:type="paragraph" w:styleId="CommentText">
    <w:name w:val="annotation text"/>
    <w:basedOn w:val="Normal"/>
    <w:link w:val="CommentTextChar"/>
    <w:rsid w:val="00E07FC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07FCA"/>
  </w:style>
  <w:style w:type="paragraph" w:styleId="CommentSubject">
    <w:name w:val="annotation subject"/>
    <w:basedOn w:val="CommentText"/>
    <w:next w:val="CommentText"/>
    <w:link w:val="CommentSubjectChar"/>
    <w:rsid w:val="00E07F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07FCA"/>
    <w:rPr>
      <w:b/>
      <w:bCs/>
    </w:rPr>
  </w:style>
  <w:style w:type="paragraph" w:styleId="Revision">
    <w:name w:val="Revision"/>
    <w:hidden/>
    <w:uiPriority w:val="99"/>
    <w:semiHidden/>
    <w:rsid w:val="00CD47E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792</Words>
  <Characters>4341</Characters>
  <Application>Microsoft Office Word</Application>
  <DocSecurity>4</DocSecurity>
  <Lines>126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HB01984 (Committee Report (Substituted))</vt:lpstr>
    </vt:vector>
  </TitlesOfParts>
  <Company>State of Texas</Company>
  <LinksUpToDate>false</LinksUpToDate>
  <CharactersWithSpaces>5118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85R 26837</dc:subject>
  <dc:creator>State of Texas</dc:creator>
  <dc:description>HB 1984 by Burkett-(H)Urban Affairs (Substitute Document Number: 85R 24291)</dc:description>
  <cp:lastModifiedBy>Alexander McMillan</cp:lastModifiedBy>
  <cp:revision>2</cp:revision>
  <cp:lastPrinted>2017-04-28T17:56:00Z</cp:lastPrinted>
  <dcterms:created xsi:type="dcterms:W3CDTF">2017-05-02T01:40:00Z</dcterms:created>
  <dcterms:modified xsi:type="dcterms:W3CDTF">2017-05-02T01:40:00Z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17.117.607</vt:lpwstr>
  </property>
</Properties>
</file>