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272BB" w:rsidTr="00345119">
        <w:tc>
          <w:tcPr>
            <w:tcW w:w="9576" w:type="dxa"/>
            <w:noWrap/>
          </w:tcPr>
          <w:p w:rsidR="008423E4" w:rsidRPr="0022177D" w:rsidRDefault="0004763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47630" w:rsidP="008423E4">
      <w:pPr>
        <w:jc w:val="center"/>
      </w:pPr>
    </w:p>
    <w:p w:rsidR="008423E4" w:rsidRPr="00B31F0E" w:rsidRDefault="00047630" w:rsidP="008423E4"/>
    <w:p w:rsidR="008423E4" w:rsidRPr="00742794" w:rsidRDefault="0004763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272BB" w:rsidTr="00345119">
        <w:tc>
          <w:tcPr>
            <w:tcW w:w="9576" w:type="dxa"/>
          </w:tcPr>
          <w:p w:rsidR="008423E4" w:rsidRPr="00861995" w:rsidRDefault="00047630" w:rsidP="00345119">
            <w:pPr>
              <w:jc w:val="right"/>
            </w:pPr>
            <w:r>
              <w:t>H.B. 2008</w:t>
            </w:r>
          </w:p>
        </w:tc>
      </w:tr>
      <w:tr w:rsidR="008272BB" w:rsidTr="00345119">
        <w:tc>
          <w:tcPr>
            <w:tcW w:w="9576" w:type="dxa"/>
          </w:tcPr>
          <w:p w:rsidR="008423E4" w:rsidRPr="00861995" w:rsidRDefault="00047630" w:rsidP="0045374C">
            <w:pPr>
              <w:jc w:val="right"/>
            </w:pPr>
            <w:r>
              <w:t xml:space="preserve">By: </w:t>
            </w:r>
            <w:r>
              <w:t>Cosper</w:t>
            </w:r>
          </w:p>
        </w:tc>
      </w:tr>
      <w:tr w:rsidR="008272BB" w:rsidTr="00345119">
        <w:tc>
          <w:tcPr>
            <w:tcW w:w="9576" w:type="dxa"/>
          </w:tcPr>
          <w:p w:rsidR="008423E4" w:rsidRPr="00861995" w:rsidRDefault="00047630" w:rsidP="00345119">
            <w:pPr>
              <w:jc w:val="right"/>
            </w:pPr>
            <w:r>
              <w:t>Investments &amp; Financial Services</w:t>
            </w:r>
          </w:p>
        </w:tc>
      </w:tr>
      <w:tr w:rsidR="008272BB" w:rsidTr="00345119">
        <w:tc>
          <w:tcPr>
            <w:tcW w:w="9576" w:type="dxa"/>
          </w:tcPr>
          <w:p w:rsidR="008423E4" w:rsidRDefault="0004763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47630" w:rsidP="008423E4">
      <w:pPr>
        <w:tabs>
          <w:tab w:val="right" w:pos="9360"/>
        </w:tabs>
      </w:pPr>
    </w:p>
    <w:p w:rsidR="008423E4" w:rsidRDefault="00047630" w:rsidP="008423E4"/>
    <w:p w:rsidR="008423E4" w:rsidRDefault="0004763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272BB" w:rsidTr="00345119">
        <w:tc>
          <w:tcPr>
            <w:tcW w:w="9576" w:type="dxa"/>
          </w:tcPr>
          <w:p w:rsidR="008423E4" w:rsidRPr="00A8133F" w:rsidRDefault="00047630" w:rsidP="00D3516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47630" w:rsidP="00D35160"/>
          <w:p w:rsidR="008423E4" w:rsidRDefault="00047630" w:rsidP="00D351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Informed observers</w:t>
            </w:r>
            <w:r w:rsidRPr="006A4464">
              <w:t xml:space="preserve"> </w:t>
            </w:r>
            <w:r>
              <w:t>have raised concerns regarding</w:t>
            </w:r>
            <w:r>
              <w:t xml:space="preserve"> </w:t>
            </w:r>
            <w:r>
              <w:t xml:space="preserve">potential noncompliance with federal requirements by </w:t>
            </w:r>
            <w:r>
              <w:t xml:space="preserve">certain lenders who engage in deferred presentment transactions </w:t>
            </w:r>
            <w:r>
              <w:t xml:space="preserve">with </w:t>
            </w:r>
            <w:r w:rsidRPr="009617DF">
              <w:t>member</w:t>
            </w:r>
            <w:r>
              <w:t>s</w:t>
            </w:r>
            <w:r w:rsidRPr="009617DF">
              <w:t xml:space="preserve"> of the U</w:t>
            </w:r>
            <w:r>
              <w:t>.</w:t>
            </w:r>
            <w:r w:rsidRPr="009617DF">
              <w:t>S</w:t>
            </w:r>
            <w:r>
              <w:t>.</w:t>
            </w:r>
            <w:r>
              <w:t xml:space="preserve"> military or the </w:t>
            </w:r>
            <w:r w:rsidRPr="009617DF">
              <w:t>dependent</w:t>
            </w:r>
            <w:r>
              <w:t>s</w:t>
            </w:r>
            <w:r w:rsidRPr="009617DF">
              <w:t xml:space="preserve"> of </w:t>
            </w:r>
            <w:r>
              <w:t>such</w:t>
            </w:r>
            <w:r w:rsidRPr="009617DF">
              <w:t xml:space="preserve"> member</w:t>
            </w:r>
            <w:r>
              <w:t>s</w:t>
            </w:r>
            <w:r>
              <w:t xml:space="preserve">. H.B. 2008 seeks to emphasize the importance of compliance with </w:t>
            </w:r>
            <w:r>
              <w:t>any such requirements</w:t>
            </w:r>
            <w:r w:rsidRPr="006A4464">
              <w:t>.</w:t>
            </w:r>
          </w:p>
          <w:p w:rsidR="008423E4" w:rsidRPr="00E26B13" w:rsidRDefault="00047630" w:rsidP="00D35160">
            <w:pPr>
              <w:rPr>
                <w:b/>
              </w:rPr>
            </w:pPr>
          </w:p>
        </w:tc>
      </w:tr>
      <w:tr w:rsidR="008272BB" w:rsidTr="00345119">
        <w:tc>
          <w:tcPr>
            <w:tcW w:w="9576" w:type="dxa"/>
          </w:tcPr>
          <w:p w:rsidR="0017725B" w:rsidRDefault="00047630" w:rsidP="00D3516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47630" w:rsidP="00D35160">
            <w:pPr>
              <w:rPr>
                <w:b/>
                <w:u w:val="single"/>
              </w:rPr>
            </w:pPr>
          </w:p>
          <w:p w:rsidR="00F5250F" w:rsidRPr="00F5250F" w:rsidRDefault="00047630" w:rsidP="00D35160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:rsidR="0017725B" w:rsidRPr="0017725B" w:rsidRDefault="00047630" w:rsidP="00D35160">
            <w:pPr>
              <w:rPr>
                <w:b/>
                <w:u w:val="single"/>
              </w:rPr>
            </w:pPr>
          </w:p>
        </w:tc>
      </w:tr>
      <w:tr w:rsidR="008272BB" w:rsidTr="00345119">
        <w:tc>
          <w:tcPr>
            <w:tcW w:w="9576" w:type="dxa"/>
          </w:tcPr>
          <w:p w:rsidR="008423E4" w:rsidRPr="00A8133F" w:rsidRDefault="00047630" w:rsidP="00D3516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47630" w:rsidP="00D35160"/>
          <w:p w:rsidR="00F5250F" w:rsidRDefault="00047630" w:rsidP="00D351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47630" w:rsidP="00D35160">
            <w:pPr>
              <w:rPr>
                <w:b/>
              </w:rPr>
            </w:pPr>
          </w:p>
        </w:tc>
      </w:tr>
      <w:tr w:rsidR="008272BB" w:rsidTr="00345119">
        <w:tc>
          <w:tcPr>
            <w:tcW w:w="9576" w:type="dxa"/>
          </w:tcPr>
          <w:p w:rsidR="008423E4" w:rsidRPr="00A8133F" w:rsidRDefault="00047630" w:rsidP="00D3516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47630" w:rsidP="00D35160"/>
          <w:p w:rsidR="008423E4" w:rsidRDefault="00047630" w:rsidP="00D351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617DF">
              <w:t>H.B. 2008</w:t>
            </w:r>
            <w:r>
              <w:t xml:space="preserve"> amends the </w:t>
            </w:r>
            <w:r w:rsidRPr="009617DF">
              <w:t>Finance Code</w:t>
            </w:r>
            <w:r>
              <w:t xml:space="preserve"> to require a </w:t>
            </w:r>
            <w:r w:rsidRPr="009617DF">
              <w:t>lender who engages in a deferred presentment transaction with a member of the U</w:t>
            </w:r>
            <w:r>
              <w:t>.</w:t>
            </w:r>
            <w:r w:rsidRPr="009617DF">
              <w:t>S</w:t>
            </w:r>
            <w:r>
              <w:t>.</w:t>
            </w:r>
            <w:r w:rsidRPr="009617DF">
              <w:t xml:space="preserve"> military or a dependent of </w:t>
            </w:r>
            <w:r>
              <w:t xml:space="preserve">such </w:t>
            </w:r>
            <w:r w:rsidRPr="009617DF">
              <w:t xml:space="preserve">a member </w:t>
            </w:r>
            <w:r>
              <w:t>to</w:t>
            </w:r>
            <w:r w:rsidRPr="009617DF">
              <w:t xml:space="preserve"> comply with </w:t>
            </w:r>
            <w:r>
              <w:t xml:space="preserve">federal law </w:t>
            </w:r>
            <w:r>
              <w:t xml:space="preserve">governing </w:t>
            </w:r>
            <w:r>
              <w:t xml:space="preserve">the </w:t>
            </w:r>
            <w:r>
              <w:t>terms of consumer credit extended to certain members of the U.S. armed forces and their dep</w:t>
            </w:r>
            <w:r>
              <w:t xml:space="preserve">endents, </w:t>
            </w:r>
            <w:r>
              <w:t>a</w:t>
            </w:r>
            <w:r w:rsidRPr="009617DF">
              <w:t>nd any regulations adopted under that law, to the extent applicable.</w:t>
            </w:r>
          </w:p>
          <w:p w:rsidR="008423E4" w:rsidRPr="00835628" w:rsidRDefault="00047630" w:rsidP="00D35160">
            <w:pPr>
              <w:rPr>
                <w:b/>
              </w:rPr>
            </w:pPr>
          </w:p>
        </w:tc>
      </w:tr>
      <w:tr w:rsidR="008272BB" w:rsidTr="00345119">
        <w:tc>
          <w:tcPr>
            <w:tcW w:w="9576" w:type="dxa"/>
          </w:tcPr>
          <w:p w:rsidR="008423E4" w:rsidRPr="00A8133F" w:rsidRDefault="00047630" w:rsidP="00D3516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47630" w:rsidP="00D35160"/>
          <w:p w:rsidR="008423E4" w:rsidRPr="003624F2" w:rsidRDefault="00047630" w:rsidP="00D351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047630" w:rsidP="00D35160">
            <w:pPr>
              <w:rPr>
                <w:b/>
              </w:rPr>
            </w:pPr>
          </w:p>
        </w:tc>
      </w:tr>
    </w:tbl>
    <w:p w:rsidR="008423E4" w:rsidRPr="003A134F" w:rsidRDefault="00047630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3A134F" w:rsidRDefault="00047630" w:rsidP="008423E4">
      <w:pPr>
        <w:rPr>
          <w:sz w:val="2"/>
          <w:szCs w:val="2"/>
        </w:rPr>
      </w:pPr>
    </w:p>
    <w:sectPr w:rsidR="004108C3" w:rsidRPr="003A134F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47630">
      <w:r>
        <w:separator/>
      </w:r>
    </w:p>
  </w:endnote>
  <w:endnote w:type="continuationSeparator" w:id="0">
    <w:p w:rsidR="00000000" w:rsidRDefault="0004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B1D" w:rsidRDefault="000476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272BB" w:rsidTr="009C1E9A">
      <w:trPr>
        <w:cantSplit/>
      </w:trPr>
      <w:tc>
        <w:tcPr>
          <w:tcW w:w="0" w:type="pct"/>
        </w:tcPr>
        <w:p w:rsidR="00137D90" w:rsidRDefault="0004763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4763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4763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4763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4763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272BB" w:rsidTr="009C1E9A">
      <w:trPr>
        <w:cantSplit/>
      </w:trPr>
      <w:tc>
        <w:tcPr>
          <w:tcW w:w="0" w:type="pct"/>
        </w:tcPr>
        <w:p w:rsidR="00EC379B" w:rsidRDefault="0004763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4763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25083</w:t>
          </w:r>
        </w:p>
      </w:tc>
      <w:tc>
        <w:tcPr>
          <w:tcW w:w="2453" w:type="pct"/>
        </w:tcPr>
        <w:p w:rsidR="00EC379B" w:rsidRDefault="0004763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17.113.284</w:t>
          </w:r>
          <w:r>
            <w:fldChar w:fldCharType="end"/>
          </w:r>
        </w:p>
      </w:tc>
    </w:tr>
    <w:tr w:rsidR="008272BB" w:rsidTr="009C1E9A">
      <w:trPr>
        <w:cantSplit/>
      </w:trPr>
      <w:tc>
        <w:tcPr>
          <w:tcW w:w="0" w:type="pct"/>
        </w:tcPr>
        <w:p w:rsidR="00EC379B" w:rsidRDefault="0004763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4763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47630" w:rsidP="006D504F">
          <w:pPr>
            <w:pStyle w:val="Footer"/>
            <w:rPr>
              <w:rStyle w:val="PageNumber"/>
            </w:rPr>
          </w:pPr>
        </w:p>
        <w:p w:rsidR="00EC379B" w:rsidRDefault="0004763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272B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4763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4763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4763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B1D" w:rsidRDefault="000476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47630">
      <w:r>
        <w:separator/>
      </w:r>
    </w:p>
  </w:footnote>
  <w:footnote w:type="continuationSeparator" w:id="0">
    <w:p w:rsidR="00000000" w:rsidRDefault="00047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B1D" w:rsidRDefault="000476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B1D" w:rsidRDefault="000476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B1D" w:rsidRDefault="000476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BB"/>
    <w:rsid w:val="00047630"/>
    <w:rsid w:val="0082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525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25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250F"/>
  </w:style>
  <w:style w:type="paragraph" w:styleId="CommentSubject">
    <w:name w:val="annotation subject"/>
    <w:basedOn w:val="CommentText"/>
    <w:next w:val="CommentText"/>
    <w:link w:val="CommentSubjectChar"/>
    <w:rsid w:val="00F52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25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525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25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250F"/>
  </w:style>
  <w:style w:type="paragraph" w:styleId="CommentSubject">
    <w:name w:val="annotation subject"/>
    <w:basedOn w:val="CommentText"/>
    <w:next w:val="CommentText"/>
    <w:link w:val="CommentSubjectChar"/>
    <w:rsid w:val="00F52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2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1144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HB02008 (Committee Report (Unamended))</vt:lpstr>
    </vt:vector>
  </TitlesOfParts>
  <Company>State of Texas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25083</dc:subject>
  <dc:creator>State of Texas</dc:creator>
  <dc:description>HB 2008 by Cosper-(H)Investments &amp; Financial Services</dc:description>
  <cp:lastModifiedBy>Alexander McMillan</cp:lastModifiedBy>
  <cp:revision>2</cp:revision>
  <cp:lastPrinted>2003-11-26T17:21:00Z</cp:lastPrinted>
  <dcterms:created xsi:type="dcterms:W3CDTF">2017-04-28T20:21:00Z</dcterms:created>
  <dcterms:modified xsi:type="dcterms:W3CDTF">2017-04-28T20:21:00Z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17.113.284</vt:lpwstr>
  </property>
</Properties>
</file>