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06D3" w:rsidTr="00345119">
        <w:tc>
          <w:tcPr>
            <w:tcW w:w="9576" w:type="dxa"/>
            <w:noWrap/>
          </w:tcPr>
          <w:p w:rsidR="008423E4" w:rsidRPr="0022177D" w:rsidRDefault="009804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0425" w:rsidP="008423E4">
      <w:pPr>
        <w:jc w:val="center"/>
      </w:pPr>
    </w:p>
    <w:p w:rsidR="008423E4" w:rsidRPr="00B31F0E" w:rsidRDefault="00980425" w:rsidP="008423E4"/>
    <w:p w:rsidR="008423E4" w:rsidRPr="00742794" w:rsidRDefault="009804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06D3" w:rsidTr="00345119">
        <w:tc>
          <w:tcPr>
            <w:tcW w:w="9576" w:type="dxa"/>
          </w:tcPr>
          <w:p w:rsidR="008423E4" w:rsidRPr="00861995" w:rsidRDefault="00980425" w:rsidP="00345119">
            <w:pPr>
              <w:jc w:val="right"/>
            </w:pPr>
            <w:r>
              <w:t>H.B. 2035</w:t>
            </w:r>
          </w:p>
        </w:tc>
      </w:tr>
      <w:tr w:rsidR="00FB06D3" w:rsidTr="00345119">
        <w:tc>
          <w:tcPr>
            <w:tcW w:w="9576" w:type="dxa"/>
          </w:tcPr>
          <w:p w:rsidR="008423E4" w:rsidRPr="00861995" w:rsidRDefault="00980425" w:rsidP="00567EDA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FB06D3" w:rsidTr="00345119">
        <w:tc>
          <w:tcPr>
            <w:tcW w:w="9576" w:type="dxa"/>
          </w:tcPr>
          <w:p w:rsidR="008423E4" w:rsidRPr="00861995" w:rsidRDefault="00980425" w:rsidP="00345119">
            <w:pPr>
              <w:jc w:val="right"/>
            </w:pPr>
            <w:r>
              <w:t>Public Health</w:t>
            </w:r>
          </w:p>
        </w:tc>
      </w:tr>
      <w:tr w:rsidR="00FB06D3" w:rsidTr="00345119">
        <w:tc>
          <w:tcPr>
            <w:tcW w:w="9576" w:type="dxa"/>
          </w:tcPr>
          <w:p w:rsidR="008423E4" w:rsidRDefault="009804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0425" w:rsidP="008423E4">
      <w:pPr>
        <w:tabs>
          <w:tab w:val="right" w:pos="9360"/>
        </w:tabs>
      </w:pPr>
    </w:p>
    <w:p w:rsidR="008423E4" w:rsidRDefault="00980425" w:rsidP="008423E4"/>
    <w:p w:rsidR="008423E4" w:rsidRDefault="009804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06D3" w:rsidTr="00345119">
        <w:tc>
          <w:tcPr>
            <w:tcW w:w="9576" w:type="dxa"/>
          </w:tcPr>
          <w:p w:rsidR="008423E4" w:rsidRPr="00A8133F" w:rsidRDefault="00980425" w:rsidP="00C87A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0425" w:rsidP="00C87A66"/>
          <w:p w:rsidR="008423E4" w:rsidRDefault="00980425" w:rsidP="00C87A66">
            <w:pPr>
              <w:pStyle w:val="Header"/>
              <w:jc w:val="both"/>
            </w:pPr>
            <w:r>
              <w:t xml:space="preserve">Interested parties note the important ongoing work of the </w:t>
            </w:r>
            <w:r>
              <w:t xml:space="preserve">Maternal Mortality and Morbidity Task Force </w:t>
            </w:r>
            <w:r>
              <w:t>and contend that the task force needs more time to adequately review and analyze the cases referred to the task force. H.B.</w:t>
            </w:r>
            <w:r>
              <w:t xml:space="preserve"> 2035 seeks to provide the </w:t>
            </w:r>
            <w:r>
              <w:t>task force</w:t>
            </w:r>
            <w:r>
              <w:t xml:space="preserve"> </w:t>
            </w:r>
            <w:r>
              <w:t xml:space="preserve">with more time to </w:t>
            </w:r>
            <w:r>
              <w:t>fulfill its objective</w:t>
            </w:r>
            <w:r>
              <w:t>.</w:t>
            </w:r>
            <w:r>
              <w:t xml:space="preserve"> </w:t>
            </w:r>
          </w:p>
          <w:p w:rsidR="008423E4" w:rsidRPr="00E26B13" w:rsidRDefault="00980425" w:rsidP="00C87A66">
            <w:pPr>
              <w:rPr>
                <w:b/>
              </w:rPr>
            </w:pPr>
          </w:p>
        </w:tc>
      </w:tr>
      <w:tr w:rsidR="00FB06D3" w:rsidTr="00345119">
        <w:tc>
          <w:tcPr>
            <w:tcW w:w="9576" w:type="dxa"/>
          </w:tcPr>
          <w:p w:rsidR="0017725B" w:rsidRDefault="00980425" w:rsidP="00C87A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0425" w:rsidP="00C87A66">
            <w:pPr>
              <w:rPr>
                <w:b/>
                <w:u w:val="single"/>
              </w:rPr>
            </w:pPr>
          </w:p>
          <w:p w:rsidR="00565ADE" w:rsidRPr="00565ADE" w:rsidRDefault="00980425" w:rsidP="00C87A66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0425" w:rsidP="00C87A66">
            <w:pPr>
              <w:rPr>
                <w:b/>
                <w:u w:val="single"/>
              </w:rPr>
            </w:pPr>
          </w:p>
        </w:tc>
      </w:tr>
      <w:tr w:rsidR="00FB06D3" w:rsidTr="00345119">
        <w:tc>
          <w:tcPr>
            <w:tcW w:w="9576" w:type="dxa"/>
          </w:tcPr>
          <w:p w:rsidR="008423E4" w:rsidRPr="00A8133F" w:rsidRDefault="00980425" w:rsidP="00C87A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980425" w:rsidP="00C87A66"/>
          <w:p w:rsidR="00565ADE" w:rsidRDefault="00980425" w:rsidP="00C87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0425" w:rsidP="00C87A66">
            <w:pPr>
              <w:rPr>
                <w:b/>
              </w:rPr>
            </w:pPr>
          </w:p>
        </w:tc>
      </w:tr>
      <w:tr w:rsidR="00FB06D3" w:rsidTr="00345119">
        <w:tc>
          <w:tcPr>
            <w:tcW w:w="9576" w:type="dxa"/>
          </w:tcPr>
          <w:p w:rsidR="008423E4" w:rsidRPr="00A8133F" w:rsidRDefault="00980425" w:rsidP="00C87A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0425" w:rsidP="00C87A66"/>
          <w:p w:rsidR="008423E4" w:rsidRDefault="00980425" w:rsidP="00C87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2035 amends the Health and Safety Code to postpone</w:t>
            </w:r>
            <w:r>
              <w:t xml:space="preserve"> the</w:t>
            </w:r>
            <w:r>
              <w:t xml:space="preserve"> </w:t>
            </w:r>
            <w:r>
              <w:t xml:space="preserve">date </w:t>
            </w:r>
            <w:r>
              <w:t>on which</w:t>
            </w:r>
            <w:r>
              <w:t xml:space="preserve"> </w:t>
            </w:r>
            <w:r>
              <w:t xml:space="preserve">the Maternal Mortality and Morbidity Task Force </w:t>
            </w:r>
            <w:r>
              <w:t xml:space="preserve">is abolished, unless continued in existence as provided by the Texas Sunset Act, </w:t>
            </w:r>
            <w:r>
              <w:t>from September 1, 2019</w:t>
            </w:r>
            <w:r>
              <w:t>,</w:t>
            </w:r>
            <w:r>
              <w:t xml:space="preserve"> to September 1, 2023.</w:t>
            </w:r>
          </w:p>
          <w:p w:rsidR="008423E4" w:rsidRPr="00835628" w:rsidRDefault="00980425" w:rsidP="00C87A66">
            <w:pPr>
              <w:rPr>
                <w:b/>
              </w:rPr>
            </w:pPr>
          </w:p>
        </w:tc>
      </w:tr>
      <w:tr w:rsidR="00FB06D3" w:rsidTr="00345119">
        <w:tc>
          <w:tcPr>
            <w:tcW w:w="9576" w:type="dxa"/>
          </w:tcPr>
          <w:p w:rsidR="008423E4" w:rsidRPr="00A8133F" w:rsidRDefault="00980425" w:rsidP="00C87A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0425" w:rsidP="00C87A66"/>
          <w:p w:rsidR="008423E4" w:rsidRPr="003624F2" w:rsidRDefault="00980425" w:rsidP="00C87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0425" w:rsidP="00C87A66">
            <w:pPr>
              <w:rPr>
                <w:b/>
              </w:rPr>
            </w:pPr>
          </w:p>
        </w:tc>
      </w:tr>
    </w:tbl>
    <w:p w:rsidR="008423E4" w:rsidRPr="00BE0E75" w:rsidRDefault="009804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042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425">
      <w:r>
        <w:separator/>
      </w:r>
    </w:p>
  </w:endnote>
  <w:endnote w:type="continuationSeparator" w:id="0">
    <w:p w:rsidR="00000000" w:rsidRDefault="009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0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06D3" w:rsidTr="009C1E9A">
      <w:trPr>
        <w:cantSplit/>
      </w:trPr>
      <w:tc>
        <w:tcPr>
          <w:tcW w:w="0" w:type="pct"/>
        </w:tcPr>
        <w:p w:rsidR="00137D90" w:rsidRDefault="00980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04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04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0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0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6D3" w:rsidTr="009C1E9A">
      <w:trPr>
        <w:cantSplit/>
      </w:trPr>
      <w:tc>
        <w:tcPr>
          <w:tcW w:w="0" w:type="pct"/>
        </w:tcPr>
        <w:p w:rsidR="00EC379B" w:rsidRDefault="00980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04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18196</w:t>
          </w:r>
        </w:p>
      </w:tc>
      <w:tc>
        <w:tcPr>
          <w:tcW w:w="2453" w:type="pct"/>
        </w:tcPr>
        <w:p w:rsidR="00EC379B" w:rsidRDefault="00980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17.76.241</w:t>
          </w:r>
          <w:r>
            <w:fldChar w:fldCharType="end"/>
          </w:r>
        </w:p>
      </w:tc>
    </w:tr>
    <w:tr w:rsidR="00FB06D3" w:rsidTr="009C1E9A">
      <w:trPr>
        <w:cantSplit/>
      </w:trPr>
      <w:tc>
        <w:tcPr>
          <w:tcW w:w="0" w:type="pct"/>
        </w:tcPr>
        <w:p w:rsidR="00EC379B" w:rsidRDefault="009804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04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0425" w:rsidP="006D504F">
          <w:pPr>
            <w:pStyle w:val="Footer"/>
            <w:rPr>
              <w:rStyle w:val="PageNumber"/>
            </w:rPr>
          </w:pPr>
        </w:p>
        <w:p w:rsidR="00EC379B" w:rsidRDefault="00980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6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04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04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04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0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425">
      <w:r>
        <w:separator/>
      </w:r>
    </w:p>
  </w:footnote>
  <w:footnote w:type="continuationSeparator" w:id="0">
    <w:p w:rsidR="00000000" w:rsidRDefault="0098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0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0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0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3"/>
    <w:rsid w:val="00980425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5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ADE"/>
  </w:style>
  <w:style w:type="paragraph" w:styleId="CommentSubject">
    <w:name w:val="annotation subject"/>
    <w:basedOn w:val="CommentText"/>
    <w:next w:val="CommentText"/>
    <w:link w:val="CommentSubjectChar"/>
    <w:rsid w:val="0056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5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ADE"/>
  </w:style>
  <w:style w:type="paragraph" w:styleId="CommentSubject">
    <w:name w:val="annotation subject"/>
    <w:basedOn w:val="CommentText"/>
    <w:next w:val="CommentText"/>
    <w:link w:val="CommentSubjectChar"/>
    <w:rsid w:val="0056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18196</dc:subject>
  <dc:creator>State of Texas</dc:creator>
  <dc:description>HB 2035 by Walle-(H)Public Health</dc:description>
  <cp:lastModifiedBy>Molly Hoffman-Bricker</cp:lastModifiedBy>
  <cp:revision>2</cp:revision>
  <cp:lastPrinted>2003-11-26T17:21:00Z</cp:lastPrinted>
  <dcterms:created xsi:type="dcterms:W3CDTF">2017-04-12T22:48:00Z</dcterms:created>
  <dcterms:modified xsi:type="dcterms:W3CDTF">2017-04-12T22:48:00Z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17.76.241</vt:lpwstr>
  </property>
</Properties>
</file>