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C0" w:rsidRDefault="00F437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CE360C93DE4782A5B810DF26FDAE6F"/>
          </w:placeholder>
        </w:sdtPr>
        <w:sdtContent>
          <w:r w:rsidRPr="005C2A78">
            <w:rPr>
              <w:rFonts w:cs="Times New Roman"/>
              <w:b/>
              <w:szCs w:val="24"/>
              <w:u w:val="single"/>
            </w:rPr>
            <w:t>BILL ANALYSIS</w:t>
          </w:r>
        </w:sdtContent>
      </w:sdt>
    </w:p>
    <w:p w:rsidR="00F437C0" w:rsidRPr="00585C31" w:rsidRDefault="00F437C0" w:rsidP="000F1DF9">
      <w:pPr>
        <w:spacing w:after="0" w:line="240" w:lineRule="auto"/>
        <w:rPr>
          <w:rFonts w:cs="Times New Roman"/>
          <w:szCs w:val="24"/>
        </w:rPr>
      </w:pPr>
    </w:p>
    <w:p w:rsidR="00F437C0" w:rsidRPr="00585C31" w:rsidRDefault="00F437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37C0" w:rsidTr="000F1DF9">
        <w:tc>
          <w:tcPr>
            <w:tcW w:w="2718" w:type="dxa"/>
          </w:tcPr>
          <w:p w:rsidR="00F437C0" w:rsidRPr="005C2A78" w:rsidRDefault="00F437C0" w:rsidP="006D756B">
            <w:pPr>
              <w:rPr>
                <w:rFonts w:cs="Times New Roman"/>
                <w:szCs w:val="24"/>
              </w:rPr>
            </w:pPr>
            <w:sdt>
              <w:sdtPr>
                <w:rPr>
                  <w:rFonts w:cs="Times New Roman"/>
                  <w:szCs w:val="24"/>
                </w:rPr>
                <w:alias w:val="Agency Title"/>
                <w:tag w:val="AgencyTitleContentControl"/>
                <w:id w:val="1920747753"/>
                <w:lock w:val="sdtContentLocked"/>
                <w:placeholder>
                  <w:docPart w:val="1BDA3AEFA8644007A19F202463B2A9C9"/>
                </w:placeholder>
              </w:sdtPr>
              <w:sdtEndPr>
                <w:rPr>
                  <w:rFonts w:cstheme="minorBidi"/>
                  <w:szCs w:val="22"/>
                </w:rPr>
              </w:sdtEndPr>
              <w:sdtContent>
                <w:r>
                  <w:rPr>
                    <w:rFonts w:cs="Times New Roman"/>
                    <w:szCs w:val="24"/>
                  </w:rPr>
                  <w:t>Senate Research Center</w:t>
                </w:r>
              </w:sdtContent>
            </w:sdt>
          </w:p>
        </w:tc>
        <w:tc>
          <w:tcPr>
            <w:tcW w:w="6858" w:type="dxa"/>
          </w:tcPr>
          <w:p w:rsidR="00F437C0" w:rsidRPr="00FF6471" w:rsidRDefault="00F437C0" w:rsidP="000F1DF9">
            <w:pPr>
              <w:jc w:val="right"/>
              <w:rPr>
                <w:rFonts w:cs="Times New Roman"/>
                <w:szCs w:val="24"/>
              </w:rPr>
            </w:pPr>
            <w:sdt>
              <w:sdtPr>
                <w:rPr>
                  <w:rFonts w:cs="Times New Roman"/>
                  <w:szCs w:val="24"/>
                </w:rPr>
                <w:alias w:val="Bill Number"/>
                <w:tag w:val="BillNumberOne"/>
                <w:id w:val="-410784069"/>
                <w:lock w:val="sdtContentLocked"/>
                <w:placeholder>
                  <w:docPart w:val="802E71F041BB44EEB4831094B73EE17E"/>
                </w:placeholder>
              </w:sdtPr>
              <w:sdtContent>
                <w:r>
                  <w:rPr>
                    <w:rFonts w:cs="Times New Roman"/>
                    <w:szCs w:val="24"/>
                  </w:rPr>
                  <w:t>H.B. 2064</w:t>
                </w:r>
              </w:sdtContent>
            </w:sdt>
          </w:p>
        </w:tc>
      </w:tr>
      <w:tr w:rsidR="00F437C0" w:rsidTr="000F1DF9">
        <w:sdt>
          <w:sdtPr>
            <w:rPr>
              <w:rFonts w:cs="Times New Roman"/>
              <w:szCs w:val="24"/>
            </w:rPr>
            <w:alias w:val="TLCNumber"/>
            <w:tag w:val="TLCNumber"/>
            <w:id w:val="-542600604"/>
            <w:lock w:val="sdtLocked"/>
            <w:placeholder>
              <w:docPart w:val="83A5E5312A9E45B1B8294AA051ACB64A"/>
            </w:placeholder>
          </w:sdtPr>
          <w:sdtContent>
            <w:tc>
              <w:tcPr>
                <w:tcW w:w="2718" w:type="dxa"/>
              </w:tcPr>
              <w:p w:rsidR="00F437C0" w:rsidRPr="000F1DF9" w:rsidRDefault="00F437C0" w:rsidP="00C65088">
                <w:pPr>
                  <w:rPr>
                    <w:rFonts w:cs="Times New Roman"/>
                    <w:szCs w:val="24"/>
                  </w:rPr>
                </w:pPr>
                <w:r>
                  <w:rPr>
                    <w:rFonts w:cs="Times New Roman"/>
                    <w:szCs w:val="24"/>
                  </w:rPr>
                  <w:t>85R1585 AAF-F</w:t>
                </w:r>
              </w:p>
            </w:tc>
          </w:sdtContent>
        </w:sdt>
        <w:tc>
          <w:tcPr>
            <w:tcW w:w="6858" w:type="dxa"/>
          </w:tcPr>
          <w:p w:rsidR="00F437C0" w:rsidRPr="005C2A78" w:rsidRDefault="00F437C0" w:rsidP="006D756B">
            <w:pPr>
              <w:jc w:val="right"/>
              <w:rPr>
                <w:rFonts w:cs="Times New Roman"/>
                <w:szCs w:val="24"/>
              </w:rPr>
            </w:pPr>
            <w:sdt>
              <w:sdtPr>
                <w:rPr>
                  <w:rFonts w:cs="Times New Roman"/>
                  <w:szCs w:val="24"/>
                </w:rPr>
                <w:alias w:val="Author Label"/>
                <w:tag w:val="By"/>
                <w:id w:val="72399597"/>
                <w:lock w:val="sdtLocked"/>
                <w:placeholder>
                  <w:docPart w:val="F6F0F223E246458EAC888AF0A44593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53748E3F9745698F12F9F9749E60B8"/>
                </w:placeholder>
              </w:sdtPr>
              <w:sdtContent>
                <w:r>
                  <w:rPr>
                    <w:rFonts w:cs="Times New Roman"/>
                    <w:szCs w:val="24"/>
                  </w:rPr>
                  <w:t>Anderson, Rodney; Rinaldi</w:t>
                </w:r>
              </w:sdtContent>
            </w:sdt>
            <w:sdt>
              <w:sdtPr>
                <w:rPr>
                  <w:rFonts w:cs="Times New Roman"/>
                  <w:szCs w:val="24"/>
                </w:rPr>
                <w:alias w:val="Sponsor"/>
                <w:tag w:val="Sponsor"/>
                <w:id w:val="-2039656131"/>
                <w:lock w:val="sdtContentLocked"/>
                <w:placeholder>
                  <w:docPart w:val="AA4DC64F9B5A4BB7BE8D75566835DF1D"/>
                </w:placeholder>
              </w:sdtPr>
              <w:sdtContent>
                <w:r>
                  <w:rPr>
                    <w:rFonts w:cs="Times New Roman"/>
                    <w:szCs w:val="24"/>
                  </w:rPr>
                  <w:t xml:space="preserve"> (Huffines)</w:t>
                </w:r>
              </w:sdtContent>
            </w:sdt>
          </w:p>
        </w:tc>
      </w:tr>
      <w:tr w:rsidR="00F437C0" w:rsidTr="000F1DF9">
        <w:tc>
          <w:tcPr>
            <w:tcW w:w="2718" w:type="dxa"/>
          </w:tcPr>
          <w:p w:rsidR="00F437C0" w:rsidRPr="00BC7495" w:rsidRDefault="00F437C0" w:rsidP="000F1DF9">
            <w:pPr>
              <w:rPr>
                <w:rFonts w:cs="Times New Roman"/>
                <w:szCs w:val="24"/>
              </w:rPr>
            </w:pPr>
          </w:p>
        </w:tc>
        <w:sdt>
          <w:sdtPr>
            <w:rPr>
              <w:rFonts w:cs="Times New Roman"/>
              <w:szCs w:val="24"/>
            </w:rPr>
            <w:alias w:val="Committee"/>
            <w:tag w:val="Committee"/>
            <w:id w:val="1914272295"/>
            <w:lock w:val="sdtContentLocked"/>
            <w:placeholder>
              <w:docPart w:val="68512ED19EEF4ADFACAD9733608B37DA"/>
            </w:placeholder>
          </w:sdtPr>
          <w:sdtContent>
            <w:tc>
              <w:tcPr>
                <w:tcW w:w="6858" w:type="dxa"/>
              </w:tcPr>
              <w:p w:rsidR="00F437C0" w:rsidRPr="00FF6471" w:rsidRDefault="00F437C0" w:rsidP="000F1DF9">
                <w:pPr>
                  <w:jc w:val="right"/>
                  <w:rPr>
                    <w:rFonts w:cs="Times New Roman"/>
                    <w:szCs w:val="24"/>
                  </w:rPr>
                </w:pPr>
                <w:r>
                  <w:rPr>
                    <w:rFonts w:cs="Times New Roman"/>
                    <w:szCs w:val="24"/>
                  </w:rPr>
                  <w:t>Intergovernmental Relations</w:t>
                </w:r>
              </w:p>
            </w:tc>
          </w:sdtContent>
        </w:sdt>
      </w:tr>
      <w:tr w:rsidR="00F437C0" w:rsidTr="000F1DF9">
        <w:tc>
          <w:tcPr>
            <w:tcW w:w="2718" w:type="dxa"/>
          </w:tcPr>
          <w:p w:rsidR="00F437C0" w:rsidRPr="00BC7495" w:rsidRDefault="00F437C0" w:rsidP="000F1DF9">
            <w:pPr>
              <w:rPr>
                <w:rFonts w:cs="Times New Roman"/>
                <w:szCs w:val="24"/>
              </w:rPr>
            </w:pPr>
          </w:p>
        </w:tc>
        <w:sdt>
          <w:sdtPr>
            <w:rPr>
              <w:rFonts w:cs="Times New Roman"/>
              <w:szCs w:val="24"/>
            </w:rPr>
            <w:alias w:val="Date"/>
            <w:tag w:val="DateContentControl"/>
            <w:id w:val="1178081906"/>
            <w:lock w:val="sdtLocked"/>
            <w:placeholder>
              <w:docPart w:val="245E0FFA34FC4D61BAECDD68243B202E"/>
            </w:placeholder>
            <w:date w:fullDate="2017-05-09T00:00:00Z">
              <w:dateFormat w:val="M/d/yyyy"/>
              <w:lid w:val="en-US"/>
              <w:storeMappedDataAs w:val="dateTime"/>
              <w:calendar w:val="gregorian"/>
            </w:date>
          </w:sdtPr>
          <w:sdtContent>
            <w:tc>
              <w:tcPr>
                <w:tcW w:w="6858" w:type="dxa"/>
              </w:tcPr>
              <w:p w:rsidR="00F437C0" w:rsidRPr="00FF6471" w:rsidRDefault="00F437C0" w:rsidP="000F1DF9">
                <w:pPr>
                  <w:jc w:val="right"/>
                  <w:rPr>
                    <w:rFonts w:cs="Times New Roman"/>
                    <w:szCs w:val="24"/>
                  </w:rPr>
                </w:pPr>
                <w:r>
                  <w:rPr>
                    <w:rFonts w:cs="Times New Roman"/>
                    <w:szCs w:val="24"/>
                  </w:rPr>
                  <w:t>5/9/2017</w:t>
                </w:r>
              </w:p>
            </w:tc>
          </w:sdtContent>
        </w:sdt>
      </w:tr>
      <w:tr w:rsidR="00F437C0" w:rsidTr="000F1DF9">
        <w:tc>
          <w:tcPr>
            <w:tcW w:w="2718" w:type="dxa"/>
          </w:tcPr>
          <w:p w:rsidR="00F437C0" w:rsidRPr="00BC7495" w:rsidRDefault="00F437C0" w:rsidP="000F1DF9">
            <w:pPr>
              <w:rPr>
                <w:rFonts w:cs="Times New Roman"/>
                <w:szCs w:val="24"/>
              </w:rPr>
            </w:pPr>
          </w:p>
        </w:tc>
        <w:sdt>
          <w:sdtPr>
            <w:rPr>
              <w:rFonts w:cs="Times New Roman"/>
              <w:szCs w:val="24"/>
            </w:rPr>
            <w:alias w:val="BA Version"/>
            <w:tag w:val="BAVersion"/>
            <w:id w:val="-1685590809"/>
            <w:lock w:val="sdtContentLocked"/>
            <w:placeholder>
              <w:docPart w:val="EC3DDBD391BD4060AF7A9FFBAAA3830D"/>
            </w:placeholder>
          </w:sdtPr>
          <w:sdtContent>
            <w:tc>
              <w:tcPr>
                <w:tcW w:w="6858" w:type="dxa"/>
              </w:tcPr>
              <w:p w:rsidR="00F437C0" w:rsidRPr="00FF6471" w:rsidRDefault="00F437C0" w:rsidP="000F1DF9">
                <w:pPr>
                  <w:jc w:val="right"/>
                  <w:rPr>
                    <w:rFonts w:cs="Times New Roman"/>
                    <w:szCs w:val="24"/>
                  </w:rPr>
                </w:pPr>
                <w:r>
                  <w:rPr>
                    <w:rFonts w:cs="Times New Roman"/>
                    <w:szCs w:val="24"/>
                  </w:rPr>
                  <w:t>Engrossed</w:t>
                </w:r>
              </w:p>
            </w:tc>
          </w:sdtContent>
        </w:sdt>
      </w:tr>
    </w:tbl>
    <w:p w:rsidR="00F437C0" w:rsidRPr="00FF6471" w:rsidRDefault="00F437C0" w:rsidP="000F1DF9">
      <w:pPr>
        <w:spacing w:after="0" w:line="240" w:lineRule="auto"/>
        <w:rPr>
          <w:rFonts w:cs="Times New Roman"/>
          <w:szCs w:val="24"/>
        </w:rPr>
      </w:pPr>
    </w:p>
    <w:p w:rsidR="00F437C0" w:rsidRPr="00FF6471" w:rsidRDefault="00F437C0" w:rsidP="000F1DF9">
      <w:pPr>
        <w:spacing w:after="0" w:line="240" w:lineRule="auto"/>
        <w:rPr>
          <w:rFonts w:cs="Times New Roman"/>
          <w:szCs w:val="24"/>
        </w:rPr>
      </w:pPr>
    </w:p>
    <w:p w:rsidR="00F437C0" w:rsidRPr="00FF6471" w:rsidRDefault="00F437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887DC7AFB04EBABFD516809B203B96"/>
        </w:placeholder>
      </w:sdtPr>
      <w:sdtContent>
        <w:p w:rsidR="00F437C0" w:rsidRDefault="00F437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271BD9D2D2411685BC2E24F9A41C83"/>
        </w:placeholder>
      </w:sdtPr>
      <w:sdtContent>
        <w:p w:rsidR="00F437C0" w:rsidRPr="004A00A0" w:rsidRDefault="00F437C0" w:rsidP="00F437C0">
          <w:pPr>
            <w:pStyle w:val="NormalWeb"/>
            <w:spacing w:before="0" w:beforeAutospacing="0" w:after="0" w:afterAutospacing="0"/>
            <w:jc w:val="both"/>
            <w:divId w:val="437214173"/>
            <w:rPr>
              <w:color w:val="000000"/>
            </w:rPr>
          </w:pPr>
        </w:p>
        <w:p w:rsidR="00F437C0" w:rsidRDefault="00F437C0" w:rsidP="00F437C0">
          <w:pPr>
            <w:pStyle w:val="NormalWeb"/>
            <w:spacing w:before="0" w:beforeAutospacing="0" w:after="0" w:afterAutospacing="0"/>
            <w:jc w:val="both"/>
            <w:divId w:val="437214173"/>
            <w:rPr>
              <w:color w:val="000000"/>
            </w:rPr>
          </w:pPr>
          <w:r w:rsidRPr="004A00A0">
            <w:rPr>
              <w:color w:val="000000"/>
            </w:rPr>
            <w:t>The codification of the enabling legislation for the Irving Flood Control District (IFCD) Section III of Dallas County was silent regarding what constitutes a quorum of the district's board of directors. Prior to becoming its own entity under law, IFCD Section III was originally a part of Irving Flood Control District Sectio</w:t>
          </w:r>
          <w:r>
            <w:rPr>
              <w:color w:val="000000"/>
            </w:rPr>
            <w:t>n I. IFCD Section I has a seven-</w:t>
          </w:r>
          <w:r w:rsidRPr="004A00A0">
            <w:rPr>
              <w:color w:val="000000"/>
            </w:rPr>
            <w:t>member board of directors and a quorum requir</w:t>
          </w:r>
          <w:r>
            <w:rPr>
              <w:color w:val="000000"/>
            </w:rPr>
            <w:t>ement of four members. The four-</w:t>
          </w:r>
          <w:r w:rsidRPr="004A00A0">
            <w:rPr>
              <w:color w:val="000000"/>
            </w:rPr>
            <w:t>member quorum requirement that exists for IFCD Sec</w:t>
          </w:r>
          <w:r>
            <w:rPr>
              <w:color w:val="000000"/>
            </w:rPr>
            <w:t>tion III, which only has a five-</w:t>
          </w:r>
          <w:r w:rsidRPr="004A00A0">
            <w:rPr>
              <w:color w:val="000000"/>
            </w:rPr>
            <w:t>member board of directors, is an inconsistent carryover from the quorum requirement for IFCD Section I. H.B. 2064 seeks to address this issue.</w:t>
          </w:r>
        </w:p>
        <w:p w:rsidR="00F437C0" w:rsidRDefault="00F437C0" w:rsidP="00F437C0">
          <w:pPr>
            <w:pStyle w:val="NormalWeb"/>
            <w:spacing w:before="0" w:beforeAutospacing="0" w:after="0" w:afterAutospacing="0"/>
            <w:jc w:val="both"/>
            <w:divId w:val="437214173"/>
            <w:rPr>
              <w:color w:val="000000"/>
            </w:rPr>
          </w:pPr>
        </w:p>
        <w:p w:rsidR="00F437C0" w:rsidRDefault="00F437C0" w:rsidP="00F437C0">
          <w:pPr>
            <w:pStyle w:val="NormalWeb"/>
            <w:spacing w:before="0" w:beforeAutospacing="0" w:after="0" w:afterAutospacing="0"/>
            <w:jc w:val="both"/>
            <w:divId w:val="437214173"/>
            <w:rPr>
              <w:color w:val="000000"/>
            </w:rPr>
          </w:pPr>
          <w:r w:rsidRPr="004A00A0">
            <w:rPr>
              <w:color w:val="000000"/>
            </w:rPr>
            <w:t xml:space="preserve">H.B.2064 amends the Special District Local Laws Code to establish that a quorum of the board of directors of the </w:t>
          </w:r>
          <w:r>
            <w:rPr>
              <w:color w:val="000000"/>
            </w:rPr>
            <w:t>IFCD</w:t>
          </w:r>
          <w:r w:rsidRPr="004A00A0">
            <w:rPr>
              <w:color w:val="000000"/>
            </w:rPr>
            <w:t xml:space="preserve"> Section III of Dallas County consists of three directors. The bill makes the validity of an action or recommendation of the board requiring a board vote contingent on the action or recommendation being approved by a record vote taken at a meeting of the board with a quorum present and receiving at least three affirmative votes by board members. The bill provides for the validation, ratification, and confirmation of certain district actions and proceedings taken before the bill's effective date.</w:t>
          </w:r>
        </w:p>
        <w:p w:rsidR="00F437C0" w:rsidRPr="00D70925" w:rsidRDefault="00F437C0" w:rsidP="00F437C0">
          <w:pPr>
            <w:spacing w:after="0" w:line="240" w:lineRule="auto"/>
            <w:jc w:val="both"/>
            <w:rPr>
              <w:rFonts w:eastAsia="Times New Roman" w:cs="Times New Roman"/>
              <w:bCs/>
              <w:szCs w:val="24"/>
            </w:rPr>
          </w:pPr>
        </w:p>
      </w:sdtContent>
    </w:sdt>
    <w:p w:rsidR="00F437C0" w:rsidRDefault="00F437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2064 </w:t>
      </w:r>
      <w:bookmarkStart w:id="1" w:name="AmendsCurrentLaw"/>
      <w:bookmarkEnd w:id="1"/>
      <w:r>
        <w:rPr>
          <w:rFonts w:cs="Times New Roman"/>
          <w:szCs w:val="24"/>
        </w:rPr>
        <w:t>amends current law relating to quorum and voting requirements for the transaction of business by the board of the Irving Flood Control District Section III of Dallas County.</w:t>
      </w:r>
    </w:p>
    <w:p w:rsidR="00F437C0" w:rsidRPr="006D26FC" w:rsidRDefault="00F437C0" w:rsidP="000F1DF9">
      <w:pPr>
        <w:spacing w:after="0" w:line="240" w:lineRule="auto"/>
        <w:jc w:val="both"/>
        <w:rPr>
          <w:rFonts w:eastAsia="Times New Roman" w:cs="Times New Roman"/>
          <w:szCs w:val="24"/>
        </w:rPr>
      </w:pPr>
    </w:p>
    <w:p w:rsidR="00F437C0" w:rsidRPr="005C2A78" w:rsidRDefault="00F437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98D0BEDA214DBCB31ABCBD88D9909A"/>
          </w:placeholder>
        </w:sdtPr>
        <w:sdtContent>
          <w:r>
            <w:rPr>
              <w:rFonts w:eastAsia="Times New Roman" w:cs="Times New Roman"/>
              <w:b/>
              <w:szCs w:val="24"/>
              <w:u w:val="single"/>
            </w:rPr>
            <w:t>RULEMAKING AUTHORITY</w:t>
          </w:r>
        </w:sdtContent>
      </w:sdt>
    </w:p>
    <w:p w:rsidR="00F437C0" w:rsidRPr="006529C4" w:rsidRDefault="00F437C0" w:rsidP="00774EC7">
      <w:pPr>
        <w:spacing w:after="0" w:line="240" w:lineRule="auto"/>
        <w:jc w:val="both"/>
        <w:rPr>
          <w:rFonts w:cs="Times New Roman"/>
          <w:szCs w:val="24"/>
        </w:rPr>
      </w:pPr>
    </w:p>
    <w:p w:rsidR="00F437C0" w:rsidRPr="006529C4" w:rsidRDefault="00F437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37C0" w:rsidRPr="006529C4" w:rsidRDefault="00F437C0" w:rsidP="00774EC7">
      <w:pPr>
        <w:spacing w:after="0" w:line="240" w:lineRule="auto"/>
        <w:jc w:val="both"/>
        <w:rPr>
          <w:rFonts w:cs="Times New Roman"/>
          <w:szCs w:val="24"/>
        </w:rPr>
      </w:pPr>
    </w:p>
    <w:p w:rsidR="00F437C0" w:rsidRPr="005C2A78" w:rsidRDefault="00F437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C16DD5B09047F1A1171C86D953E331"/>
          </w:placeholder>
        </w:sdtPr>
        <w:sdtContent>
          <w:r>
            <w:rPr>
              <w:rFonts w:eastAsia="Times New Roman" w:cs="Times New Roman"/>
              <w:b/>
              <w:szCs w:val="24"/>
              <w:u w:val="single"/>
            </w:rPr>
            <w:t>SECTION BY SECTION ANALYSIS</w:t>
          </w:r>
        </w:sdtContent>
      </w:sdt>
    </w:p>
    <w:p w:rsidR="00F437C0" w:rsidRPr="005C2A78" w:rsidRDefault="00F437C0" w:rsidP="000F1DF9">
      <w:pPr>
        <w:spacing w:after="0" w:line="240" w:lineRule="auto"/>
        <w:jc w:val="both"/>
        <w:rPr>
          <w:rFonts w:eastAsia="Times New Roman" w:cs="Times New Roman"/>
          <w:szCs w:val="24"/>
        </w:rPr>
      </w:pPr>
    </w:p>
    <w:p w:rsidR="00F437C0" w:rsidRDefault="00F437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7805, Special District Local Laws Code, by adding Section 7805.054, as follows:</w:t>
      </w:r>
    </w:p>
    <w:p w:rsidR="00F437C0" w:rsidRDefault="00F437C0" w:rsidP="000F1DF9">
      <w:pPr>
        <w:spacing w:after="0" w:line="240" w:lineRule="auto"/>
        <w:jc w:val="both"/>
        <w:rPr>
          <w:rFonts w:eastAsia="Times New Roman" w:cs="Times New Roman"/>
          <w:szCs w:val="24"/>
        </w:rPr>
      </w:pPr>
    </w:p>
    <w:p w:rsidR="00F437C0" w:rsidRPr="005C2A78" w:rsidRDefault="00F437C0" w:rsidP="006D26FC">
      <w:pPr>
        <w:spacing w:after="0" w:line="240" w:lineRule="auto"/>
        <w:ind w:left="720"/>
        <w:jc w:val="both"/>
        <w:rPr>
          <w:rFonts w:eastAsia="Times New Roman" w:cs="Times New Roman"/>
          <w:szCs w:val="24"/>
        </w:rPr>
      </w:pPr>
      <w:r>
        <w:rPr>
          <w:rFonts w:eastAsia="Times New Roman" w:cs="Times New Roman"/>
          <w:szCs w:val="24"/>
        </w:rPr>
        <w:t>Sec. 7805.054. QUORUM; VOTE REQUIRED. Provides that a quorum consists of three directors. Provides that an action or recommendation of the board of directors of the Irving Flood Control District Section III of Dallas County (board; district) is not valid unless the action or recommendation is approved by a record vote taken at a meeting of the board with a quorum present and the action or recommendation receives at least three affirmative votes by board members.</w:t>
      </w:r>
    </w:p>
    <w:p w:rsidR="00F437C0" w:rsidRPr="005C2A78" w:rsidRDefault="00F437C0" w:rsidP="000F1DF9">
      <w:pPr>
        <w:spacing w:after="0" w:line="240" w:lineRule="auto"/>
        <w:jc w:val="both"/>
        <w:rPr>
          <w:rFonts w:eastAsia="Times New Roman" w:cs="Times New Roman"/>
          <w:szCs w:val="24"/>
        </w:rPr>
      </w:pPr>
    </w:p>
    <w:p w:rsidR="00F437C0" w:rsidRDefault="00F437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all governmental and proprietary actions and proceedings of the district taken before the effective date of this Act are validated, ratified, and confirmed in all respects as of the dates on which they occurred.</w:t>
      </w:r>
    </w:p>
    <w:p w:rsidR="00F437C0" w:rsidRDefault="00F437C0" w:rsidP="000F1DF9">
      <w:pPr>
        <w:spacing w:after="0" w:line="240" w:lineRule="auto"/>
        <w:jc w:val="both"/>
        <w:rPr>
          <w:rFonts w:eastAsia="Times New Roman" w:cs="Times New Roman"/>
          <w:szCs w:val="24"/>
        </w:rPr>
      </w:pPr>
    </w:p>
    <w:p w:rsidR="00F437C0" w:rsidRPr="005C2A78" w:rsidRDefault="00F437C0" w:rsidP="006D26FC">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F437C0" w:rsidRPr="005C2A78" w:rsidRDefault="00F437C0" w:rsidP="000F1DF9">
      <w:pPr>
        <w:spacing w:after="0" w:line="240" w:lineRule="auto"/>
        <w:jc w:val="both"/>
        <w:rPr>
          <w:rFonts w:eastAsia="Times New Roman" w:cs="Times New Roman"/>
          <w:szCs w:val="24"/>
        </w:rPr>
      </w:pPr>
    </w:p>
    <w:p w:rsidR="00F437C0" w:rsidRPr="005C2A78" w:rsidRDefault="00F437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F437C0" w:rsidRPr="006529C4" w:rsidRDefault="00F437C0" w:rsidP="00774EC7">
      <w:pPr>
        <w:spacing w:after="0" w:line="240" w:lineRule="auto"/>
        <w:jc w:val="both"/>
        <w:rPr>
          <w:rFonts w:cs="Times New Roman"/>
          <w:szCs w:val="24"/>
        </w:rPr>
      </w:pPr>
    </w:p>
    <w:p w:rsidR="00F437C0" w:rsidRPr="006529C4" w:rsidRDefault="00F437C0" w:rsidP="00774EC7">
      <w:pPr>
        <w:spacing w:after="0" w:line="240" w:lineRule="auto"/>
        <w:jc w:val="both"/>
      </w:pPr>
    </w:p>
    <w:sectPr w:rsidR="00F437C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93" w:rsidRDefault="00413693" w:rsidP="000F1DF9">
      <w:pPr>
        <w:spacing w:after="0" w:line="240" w:lineRule="auto"/>
      </w:pPr>
      <w:r>
        <w:separator/>
      </w:r>
    </w:p>
  </w:endnote>
  <w:endnote w:type="continuationSeparator" w:id="0">
    <w:p w:rsidR="00413693" w:rsidRDefault="004136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36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37C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37C0">
                <w:rPr>
                  <w:sz w:val="20"/>
                  <w:szCs w:val="20"/>
                </w:rPr>
                <w:t>H.B. 2064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37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36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37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37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93" w:rsidRDefault="00413693" w:rsidP="000F1DF9">
      <w:pPr>
        <w:spacing w:after="0" w:line="240" w:lineRule="auto"/>
      </w:pPr>
      <w:r>
        <w:separator/>
      </w:r>
    </w:p>
  </w:footnote>
  <w:footnote w:type="continuationSeparator" w:id="0">
    <w:p w:rsidR="00413693" w:rsidRDefault="004136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369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37C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437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437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115D" w:rsidP="004E11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CE360C93DE4782A5B810DF26FDAE6F"/>
        <w:category>
          <w:name w:val="General"/>
          <w:gallery w:val="placeholder"/>
        </w:category>
        <w:types>
          <w:type w:val="bbPlcHdr"/>
        </w:types>
        <w:behaviors>
          <w:behavior w:val="content"/>
        </w:behaviors>
        <w:guid w:val="{49B14E99-03A5-4950-BF33-DF8445790814}"/>
      </w:docPartPr>
      <w:docPartBody>
        <w:p w:rsidR="00000000" w:rsidRDefault="00E66744"/>
      </w:docPartBody>
    </w:docPart>
    <w:docPart>
      <w:docPartPr>
        <w:name w:val="1BDA3AEFA8644007A19F202463B2A9C9"/>
        <w:category>
          <w:name w:val="General"/>
          <w:gallery w:val="placeholder"/>
        </w:category>
        <w:types>
          <w:type w:val="bbPlcHdr"/>
        </w:types>
        <w:behaviors>
          <w:behavior w:val="content"/>
        </w:behaviors>
        <w:guid w:val="{D0E01150-AD93-4AE4-85D8-C1B74257D0B3}"/>
      </w:docPartPr>
      <w:docPartBody>
        <w:p w:rsidR="00000000" w:rsidRDefault="00E66744"/>
      </w:docPartBody>
    </w:docPart>
    <w:docPart>
      <w:docPartPr>
        <w:name w:val="802E71F041BB44EEB4831094B73EE17E"/>
        <w:category>
          <w:name w:val="General"/>
          <w:gallery w:val="placeholder"/>
        </w:category>
        <w:types>
          <w:type w:val="bbPlcHdr"/>
        </w:types>
        <w:behaviors>
          <w:behavior w:val="content"/>
        </w:behaviors>
        <w:guid w:val="{EB65F9FD-70D9-40A5-AF61-BA26A08D2781}"/>
      </w:docPartPr>
      <w:docPartBody>
        <w:p w:rsidR="00000000" w:rsidRDefault="00E66744"/>
      </w:docPartBody>
    </w:docPart>
    <w:docPart>
      <w:docPartPr>
        <w:name w:val="83A5E5312A9E45B1B8294AA051ACB64A"/>
        <w:category>
          <w:name w:val="General"/>
          <w:gallery w:val="placeholder"/>
        </w:category>
        <w:types>
          <w:type w:val="bbPlcHdr"/>
        </w:types>
        <w:behaviors>
          <w:behavior w:val="content"/>
        </w:behaviors>
        <w:guid w:val="{72440EBE-2BA4-4484-AACE-A568C6AB815A}"/>
      </w:docPartPr>
      <w:docPartBody>
        <w:p w:rsidR="00000000" w:rsidRDefault="00E66744"/>
      </w:docPartBody>
    </w:docPart>
    <w:docPart>
      <w:docPartPr>
        <w:name w:val="F6F0F223E246458EAC888AF0A44593A6"/>
        <w:category>
          <w:name w:val="General"/>
          <w:gallery w:val="placeholder"/>
        </w:category>
        <w:types>
          <w:type w:val="bbPlcHdr"/>
        </w:types>
        <w:behaviors>
          <w:behavior w:val="content"/>
        </w:behaviors>
        <w:guid w:val="{C4F2B278-26D9-4EBC-A8A4-695401A6CA97}"/>
      </w:docPartPr>
      <w:docPartBody>
        <w:p w:rsidR="00000000" w:rsidRDefault="00E66744"/>
      </w:docPartBody>
    </w:docPart>
    <w:docPart>
      <w:docPartPr>
        <w:name w:val="2753748E3F9745698F12F9F9749E60B8"/>
        <w:category>
          <w:name w:val="General"/>
          <w:gallery w:val="placeholder"/>
        </w:category>
        <w:types>
          <w:type w:val="bbPlcHdr"/>
        </w:types>
        <w:behaviors>
          <w:behavior w:val="content"/>
        </w:behaviors>
        <w:guid w:val="{5599BAB2-1ABE-44D1-B42D-5E1B5972402B}"/>
      </w:docPartPr>
      <w:docPartBody>
        <w:p w:rsidR="00000000" w:rsidRDefault="00E66744"/>
      </w:docPartBody>
    </w:docPart>
    <w:docPart>
      <w:docPartPr>
        <w:name w:val="AA4DC64F9B5A4BB7BE8D75566835DF1D"/>
        <w:category>
          <w:name w:val="General"/>
          <w:gallery w:val="placeholder"/>
        </w:category>
        <w:types>
          <w:type w:val="bbPlcHdr"/>
        </w:types>
        <w:behaviors>
          <w:behavior w:val="content"/>
        </w:behaviors>
        <w:guid w:val="{6D54AA37-6C01-4691-A6DC-36984584AC8B}"/>
      </w:docPartPr>
      <w:docPartBody>
        <w:p w:rsidR="00000000" w:rsidRDefault="00E66744"/>
      </w:docPartBody>
    </w:docPart>
    <w:docPart>
      <w:docPartPr>
        <w:name w:val="68512ED19EEF4ADFACAD9733608B37DA"/>
        <w:category>
          <w:name w:val="General"/>
          <w:gallery w:val="placeholder"/>
        </w:category>
        <w:types>
          <w:type w:val="bbPlcHdr"/>
        </w:types>
        <w:behaviors>
          <w:behavior w:val="content"/>
        </w:behaviors>
        <w:guid w:val="{39FE364B-878C-4DF0-907A-57859202A0AA}"/>
      </w:docPartPr>
      <w:docPartBody>
        <w:p w:rsidR="00000000" w:rsidRDefault="00E66744"/>
      </w:docPartBody>
    </w:docPart>
    <w:docPart>
      <w:docPartPr>
        <w:name w:val="245E0FFA34FC4D61BAECDD68243B202E"/>
        <w:category>
          <w:name w:val="General"/>
          <w:gallery w:val="placeholder"/>
        </w:category>
        <w:types>
          <w:type w:val="bbPlcHdr"/>
        </w:types>
        <w:behaviors>
          <w:behavior w:val="content"/>
        </w:behaviors>
        <w:guid w:val="{EFEA542D-66B5-47DC-97D1-5A97A43A3003}"/>
      </w:docPartPr>
      <w:docPartBody>
        <w:p w:rsidR="00000000" w:rsidRDefault="004E115D" w:rsidP="004E115D">
          <w:pPr>
            <w:pStyle w:val="245E0FFA34FC4D61BAECDD68243B202E"/>
          </w:pPr>
          <w:r w:rsidRPr="00A30DD1">
            <w:rPr>
              <w:rStyle w:val="PlaceholderText"/>
            </w:rPr>
            <w:t>Click here to enter a date.</w:t>
          </w:r>
        </w:p>
      </w:docPartBody>
    </w:docPart>
    <w:docPart>
      <w:docPartPr>
        <w:name w:val="EC3DDBD391BD4060AF7A9FFBAAA3830D"/>
        <w:category>
          <w:name w:val="General"/>
          <w:gallery w:val="placeholder"/>
        </w:category>
        <w:types>
          <w:type w:val="bbPlcHdr"/>
        </w:types>
        <w:behaviors>
          <w:behavior w:val="content"/>
        </w:behaviors>
        <w:guid w:val="{5982EFFC-F96D-4842-9508-2670AC6A594A}"/>
      </w:docPartPr>
      <w:docPartBody>
        <w:p w:rsidR="00000000" w:rsidRDefault="00E66744"/>
      </w:docPartBody>
    </w:docPart>
    <w:docPart>
      <w:docPartPr>
        <w:name w:val="49887DC7AFB04EBABFD516809B203B96"/>
        <w:category>
          <w:name w:val="General"/>
          <w:gallery w:val="placeholder"/>
        </w:category>
        <w:types>
          <w:type w:val="bbPlcHdr"/>
        </w:types>
        <w:behaviors>
          <w:behavior w:val="content"/>
        </w:behaviors>
        <w:guid w:val="{28D288DE-0C3E-4EAB-AD33-7F52415514CB}"/>
      </w:docPartPr>
      <w:docPartBody>
        <w:p w:rsidR="00000000" w:rsidRDefault="00E66744"/>
      </w:docPartBody>
    </w:docPart>
    <w:docPart>
      <w:docPartPr>
        <w:name w:val="96271BD9D2D2411685BC2E24F9A41C83"/>
        <w:category>
          <w:name w:val="General"/>
          <w:gallery w:val="placeholder"/>
        </w:category>
        <w:types>
          <w:type w:val="bbPlcHdr"/>
        </w:types>
        <w:behaviors>
          <w:behavior w:val="content"/>
        </w:behaviors>
        <w:guid w:val="{DF60A93F-629E-45BB-A8A5-624B32EF1458}"/>
      </w:docPartPr>
      <w:docPartBody>
        <w:p w:rsidR="00000000" w:rsidRDefault="004E115D" w:rsidP="004E115D">
          <w:pPr>
            <w:pStyle w:val="96271BD9D2D2411685BC2E24F9A41C83"/>
          </w:pPr>
          <w:r>
            <w:rPr>
              <w:rFonts w:eastAsia="Times New Roman" w:cs="Times New Roman"/>
              <w:bCs/>
              <w:szCs w:val="24"/>
            </w:rPr>
            <w:t xml:space="preserve"> </w:t>
          </w:r>
        </w:p>
      </w:docPartBody>
    </w:docPart>
    <w:docPart>
      <w:docPartPr>
        <w:name w:val="D998D0BEDA214DBCB31ABCBD88D9909A"/>
        <w:category>
          <w:name w:val="General"/>
          <w:gallery w:val="placeholder"/>
        </w:category>
        <w:types>
          <w:type w:val="bbPlcHdr"/>
        </w:types>
        <w:behaviors>
          <w:behavior w:val="content"/>
        </w:behaviors>
        <w:guid w:val="{349A1210-07CC-4BCC-8420-8DF5B6C5406E}"/>
      </w:docPartPr>
      <w:docPartBody>
        <w:p w:rsidR="00000000" w:rsidRDefault="00E66744"/>
      </w:docPartBody>
    </w:docPart>
    <w:docPart>
      <w:docPartPr>
        <w:name w:val="B1C16DD5B09047F1A1171C86D953E331"/>
        <w:category>
          <w:name w:val="General"/>
          <w:gallery w:val="placeholder"/>
        </w:category>
        <w:types>
          <w:type w:val="bbPlcHdr"/>
        </w:types>
        <w:behaviors>
          <w:behavior w:val="content"/>
        </w:behaviors>
        <w:guid w:val="{4DB18989-00CA-4CDD-82CC-31D608942DA9}"/>
      </w:docPartPr>
      <w:docPartBody>
        <w:p w:rsidR="00000000" w:rsidRDefault="00E667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115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67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115D"/>
    <w:rPr>
      <w:rFonts w:ascii="Times New Roman" w:hAnsi="Times New Roman"/>
      <w:sz w:val="24"/>
    </w:rPr>
  </w:style>
  <w:style w:type="paragraph" w:customStyle="1" w:styleId="487D89B4F8B34DB4967D41FE18F7F88D7">
    <w:name w:val="487D89B4F8B34DB4967D41FE18F7F88D7"/>
    <w:rsid w:val="004E115D"/>
    <w:rPr>
      <w:rFonts w:ascii="Times New Roman" w:hAnsi="Times New Roman"/>
      <w:sz w:val="24"/>
    </w:rPr>
  </w:style>
  <w:style w:type="paragraph" w:customStyle="1" w:styleId="AE2570ED5D764CD7AF9686706F550F4620">
    <w:name w:val="AE2570ED5D764CD7AF9686706F550F4620"/>
    <w:rsid w:val="004E115D"/>
    <w:pPr>
      <w:tabs>
        <w:tab w:val="center" w:pos="4680"/>
        <w:tab w:val="right" w:pos="9360"/>
      </w:tabs>
      <w:spacing w:after="0" w:line="240" w:lineRule="auto"/>
    </w:pPr>
    <w:rPr>
      <w:rFonts w:ascii="Times New Roman" w:hAnsi="Times New Roman"/>
      <w:sz w:val="24"/>
    </w:rPr>
  </w:style>
  <w:style w:type="paragraph" w:customStyle="1" w:styleId="245E0FFA34FC4D61BAECDD68243B202E">
    <w:name w:val="245E0FFA34FC4D61BAECDD68243B202E"/>
    <w:rsid w:val="004E115D"/>
  </w:style>
  <w:style w:type="paragraph" w:customStyle="1" w:styleId="96271BD9D2D2411685BC2E24F9A41C83">
    <w:name w:val="96271BD9D2D2411685BC2E24F9A41C83"/>
    <w:rsid w:val="004E1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115D"/>
    <w:rPr>
      <w:rFonts w:ascii="Times New Roman" w:hAnsi="Times New Roman"/>
      <w:sz w:val="24"/>
    </w:rPr>
  </w:style>
  <w:style w:type="paragraph" w:customStyle="1" w:styleId="487D89B4F8B34DB4967D41FE18F7F88D7">
    <w:name w:val="487D89B4F8B34DB4967D41FE18F7F88D7"/>
    <w:rsid w:val="004E115D"/>
    <w:rPr>
      <w:rFonts w:ascii="Times New Roman" w:hAnsi="Times New Roman"/>
      <w:sz w:val="24"/>
    </w:rPr>
  </w:style>
  <w:style w:type="paragraph" w:customStyle="1" w:styleId="AE2570ED5D764CD7AF9686706F550F4620">
    <w:name w:val="AE2570ED5D764CD7AF9686706F550F4620"/>
    <w:rsid w:val="004E115D"/>
    <w:pPr>
      <w:tabs>
        <w:tab w:val="center" w:pos="4680"/>
        <w:tab w:val="right" w:pos="9360"/>
      </w:tabs>
      <w:spacing w:after="0" w:line="240" w:lineRule="auto"/>
    </w:pPr>
    <w:rPr>
      <w:rFonts w:ascii="Times New Roman" w:hAnsi="Times New Roman"/>
      <w:sz w:val="24"/>
    </w:rPr>
  </w:style>
  <w:style w:type="paragraph" w:customStyle="1" w:styleId="245E0FFA34FC4D61BAECDD68243B202E">
    <w:name w:val="245E0FFA34FC4D61BAECDD68243B202E"/>
    <w:rsid w:val="004E115D"/>
  </w:style>
  <w:style w:type="paragraph" w:customStyle="1" w:styleId="96271BD9D2D2411685BC2E24F9A41C83">
    <w:name w:val="96271BD9D2D2411685BC2E24F9A41C83"/>
    <w:rsid w:val="004E1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EA7915-C7E5-473E-B0C3-488F5163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452</Words>
  <Characters>2581</Characters>
  <Application>Microsoft Office Word</Application>
  <DocSecurity>0</DocSecurity>
  <Lines>21</Lines>
  <Paragraphs>6</Paragraphs>
  <ScaleCrop>false</ScaleCrop>
  <Company>Texas Legislative Council</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2017-05-09T22:08:00Z</cp:lastPrinted>
  <dcterms:created xsi:type="dcterms:W3CDTF">2015-05-29T14:24:00Z</dcterms:created>
  <dcterms:modified xsi:type="dcterms:W3CDTF">2017-05-09T22:08:00Z</dcterms:modified>
</cp:coreProperties>
</file>

<file path=docProps/custom.xml><?xml version="1.0" encoding="utf-8"?>
<op:Properties xmlns:vt="http://schemas.openxmlformats.org/officeDocument/2006/docPropsVTypes" xmlns:op="http://schemas.openxmlformats.org/officeDocument/2006/custom-properties"/>
</file>