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607B7" w:rsidTr="00345119">
        <w:tc>
          <w:tcPr>
            <w:tcW w:w="9576" w:type="dxa"/>
            <w:noWrap/>
          </w:tcPr>
          <w:p w:rsidR="008423E4" w:rsidRPr="0022177D" w:rsidRDefault="00902A7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02A7D" w:rsidP="008423E4">
      <w:pPr>
        <w:jc w:val="center"/>
      </w:pPr>
    </w:p>
    <w:p w:rsidR="008423E4" w:rsidRPr="00B31F0E" w:rsidRDefault="00902A7D" w:rsidP="008423E4"/>
    <w:p w:rsidR="008423E4" w:rsidRPr="00742794" w:rsidRDefault="00902A7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07B7" w:rsidTr="00345119">
        <w:tc>
          <w:tcPr>
            <w:tcW w:w="9576" w:type="dxa"/>
          </w:tcPr>
          <w:p w:rsidR="008423E4" w:rsidRPr="00861995" w:rsidRDefault="00902A7D" w:rsidP="00345119">
            <w:pPr>
              <w:jc w:val="right"/>
            </w:pPr>
            <w:r>
              <w:t>H.B. 2089</w:t>
            </w:r>
          </w:p>
        </w:tc>
      </w:tr>
      <w:tr w:rsidR="00D607B7" w:rsidTr="00345119">
        <w:tc>
          <w:tcPr>
            <w:tcW w:w="9576" w:type="dxa"/>
          </w:tcPr>
          <w:p w:rsidR="008423E4" w:rsidRPr="00861995" w:rsidRDefault="00902A7D" w:rsidP="00282E22">
            <w:pPr>
              <w:jc w:val="right"/>
            </w:pPr>
            <w:r>
              <w:t xml:space="preserve">By: </w:t>
            </w:r>
            <w:r>
              <w:t>White</w:t>
            </w:r>
          </w:p>
        </w:tc>
      </w:tr>
      <w:tr w:rsidR="00D607B7" w:rsidTr="00345119">
        <w:tc>
          <w:tcPr>
            <w:tcW w:w="9576" w:type="dxa"/>
          </w:tcPr>
          <w:p w:rsidR="008423E4" w:rsidRPr="00861995" w:rsidRDefault="00902A7D" w:rsidP="00345119">
            <w:pPr>
              <w:jc w:val="right"/>
            </w:pPr>
            <w:r>
              <w:t>Criminal Jurisprudence</w:t>
            </w:r>
          </w:p>
        </w:tc>
      </w:tr>
      <w:tr w:rsidR="00D607B7" w:rsidTr="00345119">
        <w:tc>
          <w:tcPr>
            <w:tcW w:w="9576" w:type="dxa"/>
          </w:tcPr>
          <w:p w:rsidR="008423E4" w:rsidRDefault="00902A7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02A7D" w:rsidP="008423E4">
      <w:pPr>
        <w:tabs>
          <w:tab w:val="right" w:pos="9360"/>
        </w:tabs>
      </w:pPr>
    </w:p>
    <w:p w:rsidR="008423E4" w:rsidRDefault="00902A7D" w:rsidP="008423E4"/>
    <w:p w:rsidR="008423E4" w:rsidRDefault="00902A7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607B7" w:rsidTr="00345119">
        <w:tc>
          <w:tcPr>
            <w:tcW w:w="9576" w:type="dxa"/>
          </w:tcPr>
          <w:p w:rsidR="008423E4" w:rsidRPr="00A8133F" w:rsidRDefault="00902A7D" w:rsidP="0009476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02A7D" w:rsidP="00094767"/>
          <w:p w:rsidR="008423E4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call for efforts to relieve the financial burden of confining </w:t>
            </w:r>
            <w:r>
              <w:t xml:space="preserve">certain offenders </w:t>
            </w:r>
            <w:r>
              <w:t xml:space="preserve">for less severe </w:t>
            </w:r>
            <w:r>
              <w:t xml:space="preserve">intoxication-related </w:t>
            </w:r>
            <w:r>
              <w:t xml:space="preserve">offenses felt by both </w:t>
            </w:r>
            <w:r>
              <w:t>offenders</w:t>
            </w:r>
            <w:r>
              <w:t xml:space="preserve"> and the state. H.B. 2089 seeks to address this issue by </w:t>
            </w:r>
            <w:r w:rsidRPr="00C9419F">
              <w:t>restructur</w:t>
            </w:r>
            <w:r>
              <w:t>ing</w:t>
            </w:r>
            <w:r w:rsidRPr="00C9419F">
              <w:t xml:space="preserve"> punishment</w:t>
            </w:r>
            <w:r>
              <w:t>s and community supervision conditions</w:t>
            </w:r>
            <w:r w:rsidRPr="00C9419F">
              <w:t xml:space="preserve"> for certain intoxication-related offenses.</w:t>
            </w:r>
          </w:p>
          <w:p w:rsidR="008423E4" w:rsidRPr="00E26B13" w:rsidRDefault="00902A7D" w:rsidP="00094767">
            <w:pPr>
              <w:rPr>
                <w:b/>
              </w:rPr>
            </w:pPr>
          </w:p>
        </w:tc>
      </w:tr>
      <w:tr w:rsidR="00D607B7" w:rsidTr="00345119">
        <w:tc>
          <w:tcPr>
            <w:tcW w:w="9576" w:type="dxa"/>
          </w:tcPr>
          <w:p w:rsidR="0017725B" w:rsidRDefault="00902A7D" w:rsidP="000947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02A7D" w:rsidP="00094767">
            <w:pPr>
              <w:rPr>
                <w:b/>
                <w:u w:val="single"/>
              </w:rPr>
            </w:pPr>
          </w:p>
          <w:p w:rsidR="00654C26" w:rsidRPr="00654C26" w:rsidRDefault="00902A7D" w:rsidP="00094767">
            <w:pPr>
              <w:jc w:val="both"/>
            </w:pPr>
            <w:r>
              <w:t>It is the comm</w:t>
            </w:r>
            <w:r>
              <w:t>ittee's opinion that this bill expressly does one or more of the following: creates a criminal offense, increases the punishment for an existing criminal offense or category of offenses, or changes the eligibility of a person for community supervision, par</w:t>
            </w:r>
            <w:r>
              <w:t>ole, or mandatory supervision.</w:t>
            </w:r>
          </w:p>
          <w:p w:rsidR="0017725B" w:rsidRPr="0017725B" w:rsidRDefault="00902A7D" w:rsidP="00094767">
            <w:pPr>
              <w:rPr>
                <w:b/>
                <w:u w:val="single"/>
              </w:rPr>
            </w:pPr>
          </w:p>
        </w:tc>
      </w:tr>
      <w:tr w:rsidR="00D607B7" w:rsidTr="00345119">
        <w:tc>
          <w:tcPr>
            <w:tcW w:w="9576" w:type="dxa"/>
          </w:tcPr>
          <w:p w:rsidR="008423E4" w:rsidRPr="00A8133F" w:rsidRDefault="00902A7D" w:rsidP="0009476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02A7D" w:rsidP="00094767"/>
          <w:p w:rsidR="00654C26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902A7D" w:rsidP="00094767">
            <w:pPr>
              <w:rPr>
                <w:b/>
              </w:rPr>
            </w:pPr>
          </w:p>
        </w:tc>
      </w:tr>
      <w:tr w:rsidR="00D607B7" w:rsidTr="00345119">
        <w:tc>
          <w:tcPr>
            <w:tcW w:w="9576" w:type="dxa"/>
          </w:tcPr>
          <w:p w:rsidR="008423E4" w:rsidRPr="00A8133F" w:rsidRDefault="00902A7D" w:rsidP="0009476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02A7D" w:rsidP="00094767"/>
          <w:p w:rsidR="008423E4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2089 amends the </w:t>
            </w:r>
            <w:r w:rsidRPr="001C3AC1">
              <w:t>Code</w:t>
            </w:r>
            <w:r w:rsidRPr="001C3AC1">
              <w:t xml:space="preserve"> of Criminal Procedure</w:t>
            </w:r>
            <w:r>
              <w:t xml:space="preserve"> to condition the </w:t>
            </w:r>
            <w:r>
              <w:t>prohibition against</w:t>
            </w:r>
            <w:r>
              <w:t xml:space="preserve"> a judge granting </w:t>
            </w:r>
            <w:r w:rsidRPr="001C3AC1">
              <w:t>deferred adjudication community supervision</w:t>
            </w:r>
            <w:r>
              <w:t xml:space="preserve"> </w:t>
            </w:r>
            <w:r>
              <w:t xml:space="preserve">to a defendant charged with </w:t>
            </w:r>
            <w:r>
              <w:t>an offense of</w:t>
            </w:r>
            <w:r>
              <w:t xml:space="preserve"> driving while intoxicated, flying while intoxicated, boating while intoxicated, or </w:t>
            </w:r>
            <w:r w:rsidRPr="002B514E">
              <w:t>assembling</w:t>
            </w:r>
            <w:r w:rsidRPr="002B514E">
              <w:t xml:space="preserve"> or operating an amusement ride while intoxicated</w:t>
            </w:r>
            <w:r>
              <w:t xml:space="preserve"> on the defendant ho</w:t>
            </w:r>
            <w:r w:rsidRPr="002B514E">
              <w:t>ld</w:t>
            </w:r>
            <w:r>
              <w:t>ing</w:t>
            </w:r>
            <w:r w:rsidRPr="002B514E">
              <w:t xml:space="preserve"> a commercial driver's license or a commercial learner's permit</w:t>
            </w:r>
            <w:r>
              <w:t xml:space="preserve"> </w:t>
            </w:r>
            <w:r w:rsidRPr="002B514E">
              <w:t>at the time of the offense</w:t>
            </w:r>
            <w:r>
              <w:t>.</w:t>
            </w:r>
            <w:r>
              <w:t xml:space="preserve"> </w:t>
            </w:r>
            <w:r>
              <w:t xml:space="preserve">The bill requires a judge granting </w:t>
            </w:r>
            <w:r w:rsidRPr="009E38FB">
              <w:t xml:space="preserve">adjudication community supervision to a defendant for </w:t>
            </w:r>
            <w:r>
              <w:t>s</w:t>
            </w:r>
            <w:r>
              <w:t xml:space="preserve">uch </w:t>
            </w:r>
            <w:r w:rsidRPr="009E38FB">
              <w:t>an offense</w:t>
            </w:r>
            <w:r>
              <w:t xml:space="preserve"> to </w:t>
            </w:r>
            <w:r w:rsidRPr="009E38FB">
              <w:t xml:space="preserve">require the defendant as a condition of community supervision to have an ignition interlock device installed on the motor vehicle owned </w:t>
            </w:r>
            <w:r>
              <w:t xml:space="preserve">or most regularly driven </w:t>
            </w:r>
            <w:r w:rsidRPr="009E38FB">
              <w:t>by the defendant and that the defendant not operate any motor vehicle that is</w:t>
            </w:r>
            <w:r w:rsidRPr="009E38FB">
              <w:t xml:space="preserve"> not equipped with that device.</w:t>
            </w:r>
            <w:r>
              <w:t xml:space="preserve"> </w:t>
            </w:r>
            <w:r>
              <w:t xml:space="preserve">The bill </w:t>
            </w:r>
            <w:r>
              <w:t>makes</w:t>
            </w:r>
            <w:r>
              <w:t xml:space="preserve"> this requirement </w:t>
            </w:r>
            <w:r>
              <w:t xml:space="preserve">applicable </w:t>
            </w:r>
            <w:r w:rsidRPr="00F266A3">
              <w:t>regardless of whether the defendant would be required to have an ignition interlock installed on conviction of the offense for which deferred adjudication community supervision is g</w:t>
            </w:r>
            <w:r w:rsidRPr="00F266A3">
              <w:t>ranted.</w:t>
            </w:r>
            <w:r>
              <w:t xml:space="preserve"> </w:t>
            </w:r>
            <w:r>
              <w:t xml:space="preserve">The bill </w:t>
            </w:r>
            <w:r>
              <w:t>includes among</w:t>
            </w:r>
            <w:r>
              <w:t xml:space="preserve"> the </w:t>
            </w:r>
            <w:r>
              <w:t>offenses</w:t>
            </w:r>
            <w:r>
              <w:t xml:space="preserve"> </w:t>
            </w:r>
            <w:r>
              <w:t>for</w:t>
            </w:r>
            <w:r>
              <w:t xml:space="preserve"> which a judge may not grant deferred adjudication community supervision an offense for which punishment may be increased under statutory provisions relating to enhanced offenses and penalties for certain int</w:t>
            </w:r>
            <w:r>
              <w:t>oxication and alcoholic beverage offenses</w:t>
            </w:r>
            <w:r>
              <w:t>.</w:t>
            </w:r>
          </w:p>
          <w:p w:rsidR="00F266A3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F266A3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2089 amends the Government Code to include a defendant who was </w:t>
            </w:r>
            <w:r w:rsidRPr="00F266A3">
              <w:t>placed on deferred adjudication community supervision for an offense</w:t>
            </w:r>
            <w:r>
              <w:t xml:space="preserve"> of </w:t>
            </w:r>
            <w:r w:rsidRPr="00F266A3">
              <w:t>driving while intoxicated, flying while intoxicated, boating while intox</w:t>
            </w:r>
            <w:r w:rsidRPr="00F266A3">
              <w:t>icated, or assembling or operating an amusement ride while intoxicated</w:t>
            </w:r>
            <w:r>
              <w:t xml:space="preserve"> among the persons </w:t>
            </w:r>
            <w:r>
              <w:t xml:space="preserve">who </w:t>
            </w:r>
            <w:r>
              <w:t>may not</w:t>
            </w:r>
            <w:r>
              <w:t xml:space="preserve"> be </w:t>
            </w:r>
            <w:r w:rsidRPr="000E0A17">
              <w:t>granted an order of nondisclosure of criminal history record information</w:t>
            </w:r>
            <w:r>
              <w:t xml:space="preserve"> and </w:t>
            </w:r>
            <w:r>
              <w:t>who are not</w:t>
            </w:r>
            <w:r>
              <w:t xml:space="preserve"> entitled to </w:t>
            </w:r>
            <w:r w:rsidRPr="000E0A17">
              <w:t xml:space="preserve">petition the court for </w:t>
            </w:r>
            <w:r>
              <w:t xml:space="preserve">such </w:t>
            </w:r>
            <w:r w:rsidRPr="000E0A17">
              <w:t>an order</w:t>
            </w:r>
            <w:r>
              <w:t>.</w:t>
            </w:r>
          </w:p>
          <w:p w:rsidR="000E0A17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0E0A17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2089 amends the Penal Code to </w:t>
            </w:r>
            <w:r>
              <w:t xml:space="preserve">include driving while intoxicated with a child passenger among the intoxication offenses whose penalty is </w:t>
            </w:r>
            <w:r>
              <w:t>enhance</w:t>
            </w:r>
            <w:r>
              <w:t>d</w:t>
            </w:r>
            <w:r>
              <w:t xml:space="preserve"> </w:t>
            </w:r>
            <w:r>
              <w:t xml:space="preserve">from a state jail felony to a third </w:t>
            </w:r>
            <w:r>
              <w:lastRenderedPageBreak/>
              <w:t xml:space="preserve">degree felony </w:t>
            </w:r>
            <w:r>
              <w:t xml:space="preserve">if </w:t>
            </w:r>
            <w:r w:rsidRPr="00F74CD5">
              <w:t>it is shown on the trial of the offense that the pers</w:t>
            </w:r>
            <w:r w:rsidRPr="00F74CD5">
              <w:t>on has previously been convicted</w:t>
            </w:r>
            <w:r>
              <w:t xml:space="preserve"> </w:t>
            </w:r>
            <w:r w:rsidRPr="00F74CD5">
              <w:t>one time of</w:t>
            </w:r>
            <w:r>
              <w:t xml:space="preserve"> an</w:t>
            </w:r>
            <w:r>
              <w:t xml:space="preserve"> </w:t>
            </w:r>
            <w:r w:rsidRPr="00A3106E">
              <w:t>intoxication manslaughter</w:t>
            </w:r>
            <w:r>
              <w:t xml:space="preserve"> offense or </w:t>
            </w:r>
            <w:r>
              <w:t xml:space="preserve">a </w:t>
            </w:r>
            <w:r>
              <w:t>substantially similar</w:t>
            </w:r>
            <w:r w:rsidRPr="00A3106E">
              <w:t xml:space="preserve"> </w:t>
            </w:r>
            <w:r w:rsidRPr="00A3106E">
              <w:t xml:space="preserve">offense under </w:t>
            </w:r>
            <w:r>
              <w:t>another state's</w:t>
            </w:r>
            <w:r w:rsidRPr="00A3106E">
              <w:t xml:space="preserve"> </w:t>
            </w:r>
            <w:r w:rsidRPr="00A3106E">
              <w:t>laws</w:t>
            </w:r>
            <w:r>
              <w:t>,</w:t>
            </w:r>
            <w:r>
              <w:t xml:space="preserve"> or </w:t>
            </w:r>
            <w:r w:rsidRPr="00A3106E">
              <w:t>two times of an</w:t>
            </w:r>
            <w:r>
              <w:t>y other offense relating to operating</w:t>
            </w:r>
            <w:r w:rsidRPr="00A3106E">
              <w:t xml:space="preserve"> a motor vehicle</w:t>
            </w:r>
            <w:r>
              <w:t>, aircraft, or watercraft</w:t>
            </w:r>
            <w:r w:rsidRPr="00A3106E">
              <w:t xml:space="preserve"> while intoxica</w:t>
            </w:r>
            <w:r w:rsidRPr="00A3106E">
              <w:t>ted or operating or assembling an amusement ride while intoxicated.</w:t>
            </w:r>
            <w:r>
              <w:t xml:space="preserve"> The bill establishes</w:t>
            </w:r>
            <w:r>
              <w:t xml:space="preserve"> that</w:t>
            </w:r>
            <w:r>
              <w:t xml:space="preserve"> a </w:t>
            </w:r>
            <w:r w:rsidRPr="00535CC9">
              <w:t xml:space="preserve">person is considered to have been convicted of </w:t>
            </w:r>
            <w:r>
              <w:t>specified intoxication offenses,</w:t>
            </w:r>
            <w:r>
              <w:t xml:space="preserve"> </w:t>
            </w:r>
            <w:r>
              <w:t xml:space="preserve">for purposes of statutory provisions relating to </w:t>
            </w:r>
            <w:r w:rsidRPr="00535CC9">
              <w:t>enhanced offenses and penalties</w:t>
            </w:r>
            <w:r>
              <w:t xml:space="preserve"> for certain </w:t>
            </w:r>
            <w:r w:rsidRPr="00535CC9">
              <w:t>intoxication and alcoholic beverage offenses</w:t>
            </w:r>
            <w:r>
              <w:t xml:space="preserve">, </w:t>
            </w:r>
            <w:r w:rsidRPr="00535CC9">
              <w:t>if the person was placed on deferred adjudication community supervision for the offense</w:t>
            </w:r>
            <w:r>
              <w:t xml:space="preserve">.  </w:t>
            </w:r>
          </w:p>
          <w:p w:rsidR="008423E4" w:rsidRPr="00835628" w:rsidRDefault="00902A7D" w:rsidP="00094767">
            <w:pPr>
              <w:rPr>
                <w:b/>
              </w:rPr>
            </w:pPr>
          </w:p>
        </w:tc>
      </w:tr>
      <w:tr w:rsidR="00D607B7" w:rsidTr="00345119">
        <w:tc>
          <w:tcPr>
            <w:tcW w:w="9576" w:type="dxa"/>
          </w:tcPr>
          <w:p w:rsidR="008423E4" w:rsidRPr="00A8133F" w:rsidRDefault="00902A7D" w:rsidP="00094767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02A7D" w:rsidP="00094767"/>
          <w:p w:rsidR="008423E4" w:rsidRPr="003624F2" w:rsidRDefault="00902A7D" w:rsidP="0009476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902A7D" w:rsidP="00094767">
            <w:pPr>
              <w:rPr>
                <w:b/>
              </w:rPr>
            </w:pPr>
          </w:p>
        </w:tc>
      </w:tr>
    </w:tbl>
    <w:p w:rsidR="008423E4" w:rsidRPr="00BE0E75" w:rsidRDefault="00902A7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02A7D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2A7D">
      <w:r>
        <w:separator/>
      </w:r>
    </w:p>
  </w:endnote>
  <w:endnote w:type="continuationSeparator" w:id="0">
    <w:p w:rsidR="00000000" w:rsidRDefault="009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07B7" w:rsidTr="009C1E9A">
      <w:trPr>
        <w:cantSplit/>
      </w:trPr>
      <w:tc>
        <w:tcPr>
          <w:tcW w:w="0" w:type="pct"/>
        </w:tcPr>
        <w:p w:rsidR="00137D90" w:rsidRDefault="00902A7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02A7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02A7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02A7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02A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7B7" w:rsidTr="009C1E9A">
      <w:trPr>
        <w:cantSplit/>
      </w:trPr>
      <w:tc>
        <w:tcPr>
          <w:tcW w:w="0" w:type="pct"/>
        </w:tcPr>
        <w:p w:rsidR="00EC379B" w:rsidRDefault="00902A7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02A7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19039</w:t>
          </w:r>
        </w:p>
      </w:tc>
      <w:tc>
        <w:tcPr>
          <w:tcW w:w="2453" w:type="pct"/>
        </w:tcPr>
        <w:p w:rsidR="00EC379B" w:rsidRDefault="00902A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17.82.278</w:t>
          </w:r>
          <w:r>
            <w:fldChar w:fldCharType="end"/>
          </w:r>
        </w:p>
      </w:tc>
    </w:tr>
    <w:tr w:rsidR="00D607B7" w:rsidTr="009C1E9A">
      <w:trPr>
        <w:cantSplit/>
      </w:trPr>
      <w:tc>
        <w:tcPr>
          <w:tcW w:w="0" w:type="pct"/>
        </w:tcPr>
        <w:p w:rsidR="00EC379B" w:rsidRDefault="00902A7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02A7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02A7D" w:rsidP="006D504F">
          <w:pPr>
            <w:pStyle w:val="Footer"/>
            <w:rPr>
              <w:rStyle w:val="PageNumber"/>
            </w:rPr>
          </w:pPr>
        </w:p>
        <w:p w:rsidR="00EC379B" w:rsidRDefault="00902A7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07B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02A7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02A7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02A7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2A7D">
      <w:r>
        <w:separator/>
      </w:r>
    </w:p>
  </w:footnote>
  <w:footnote w:type="continuationSeparator" w:id="0">
    <w:p w:rsidR="00000000" w:rsidRDefault="0090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B7"/>
    <w:rsid w:val="00902A7D"/>
    <w:rsid w:val="00D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54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4C26"/>
  </w:style>
  <w:style w:type="paragraph" w:styleId="CommentSubject">
    <w:name w:val="annotation subject"/>
    <w:basedOn w:val="CommentText"/>
    <w:next w:val="CommentText"/>
    <w:link w:val="CommentSubjectChar"/>
    <w:rsid w:val="0065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C26"/>
    <w:rPr>
      <w:b/>
      <w:bCs/>
    </w:rPr>
  </w:style>
  <w:style w:type="paragraph" w:styleId="Revision">
    <w:name w:val="Revision"/>
    <w:hidden/>
    <w:uiPriority w:val="99"/>
    <w:semiHidden/>
    <w:rsid w:val="00B672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54C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4C26"/>
  </w:style>
  <w:style w:type="paragraph" w:styleId="CommentSubject">
    <w:name w:val="annotation subject"/>
    <w:basedOn w:val="CommentText"/>
    <w:next w:val="CommentText"/>
    <w:link w:val="CommentSubjectChar"/>
    <w:rsid w:val="0065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4C26"/>
    <w:rPr>
      <w:b/>
      <w:bCs/>
    </w:rPr>
  </w:style>
  <w:style w:type="paragraph" w:styleId="Revision">
    <w:name w:val="Revision"/>
    <w:hidden/>
    <w:uiPriority w:val="99"/>
    <w:semiHidden/>
    <w:rsid w:val="00B67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3160</Characters>
  <Application>Microsoft Office Word</Application>
  <DocSecurity>4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HB02089 (Committee Report (Unamended))</vt:lpstr>
    </vt:vector>
  </TitlesOfParts>
  <Company>State of Texas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19039</dc:subject>
  <dc:creator>State of Texas</dc:creator>
  <dc:description>HB 2089 by White-(H)Criminal Jurisprudence</dc:description>
  <cp:lastModifiedBy>Brianna Weis</cp:lastModifiedBy>
  <cp:revision>2</cp:revision>
  <cp:lastPrinted>2017-03-23T22:23:00Z</cp:lastPrinted>
  <dcterms:created xsi:type="dcterms:W3CDTF">2017-04-18T20:40:00Z</dcterms:created>
  <dcterms:modified xsi:type="dcterms:W3CDTF">2017-04-18T20:40:00Z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17.82.278</vt:lpwstr>
  </property>
</Properties>
</file>