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344F7" w:rsidTr="00345119">
        <w:tc>
          <w:tcPr>
            <w:tcW w:w="9576" w:type="dxa"/>
            <w:noWrap/>
          </w:tcPr>
          <w:p w:rsidR="008423E4" w:rsidRPr="0022177D" w:rsidRDefault="00117C4E" w:rsidP="00345119">
            <w:pPr>
              <w:pStyle w:val="Heading1"/>
            </w:pPr>
            <w:bookmarkStart w:id="0" w:name="_GoBack"/>
            <w:bookmarkEnd w:id="0"/>
            <w:r w:rsidRPr="00631897">
              <w:t>BILL ANALYSIS</w:t>
            </w:r>
          </w:p>
        </w:tc>
      </w:tr>
    </w:tbl>
    <w:p w:rsidR="008423E4" w:rsidRPr="0022177D" w:rsidRDefault="006F7BCD" w:rsidP="008423E4">
      <w:pPr>
        <w:jc w:val="center"/>
      </w:pPr>
    </w:p>
    <w:p w:rsidR="008423E4" w:rsidRPr="00B31F0E" w:rsidRDefault="006F7BCD" w:rsidP="008423E4"/>
    <w:p w:rsidR="008423E4" w:rsidRPr="00742794" w:rsidRDefault="006F7BCD" w:rsidP="008423E4">
      <w:pPr>
        <w:tabs>
          <w:tab w:val="right" w:pos="9360"/>
        </w:tabs>
      </w:pPr>
    </w:p>
    <w:tbl>
      <w:tblPr>
        <w:tblW w:w="0" w:type="auto"/>
        <w:tblLayout w:type="fixed"/>
        <w:tblLook w:val="01E0" w:firstRow="1" w:lastRow="1" w:firstColumn="1" w:lastColumn="1" w:noHBand="0" w:noVBand="0"/>
      </w:tblPr>
      <w:tblGrid>
        <w:gridCol w:w="9576"/>
      </w:tblGrid>
      <w:tr w:rsidR="000344F7" w:rsidTr="00345119">
        <w:tc>
          <w:tcPr>
            <w:tcW w:w="9576" w:type="dxa"/>
          </w:tcPr>
          <w:p w:rsidR="008423E4" w:rsidRPr="00861995" w:rsidRDefault="00117C4E" w:rsidP="00345119">
            <w:pPr>
              <w:jc w:val="right"/>
            </w:pPr>
            <w:r>
              <w:t>C.S.H.B. 2113</w:t>
            </w:r>
          </w:p>
        </w:tc>
      </w:tr>
      <w:tr w:rsidR="000344F7" w:rsidTr="00345119">
        <w:tc>
          <w:tcPr>
            <w:tcW w:w="9576" w:type="dxa"/>
          </w:tcPr>
          <w:p w:rsidR="008423E4" w:rsidRPr="00861995" w:rsidRDefault="00117C4E" w:rsidP="005A7D80">
            <w:pPr>
              <w:jc w:val="right"/>
            </w:pPr>
            <w:r>
              <w:t>By: Goldman</w:t>
            </w:r>
          </w:p>
        </w:tc>
      </w:tr>
      <w:tr w:rsidR="000344F7" w:rsidTr="00345119">
        <w:tc>
          <w:tcPr>
            <w:tcW w:w="9576" w:type="dxa"/>
          </w:tcPr>
          <w:p w:rsidR="008423E4" w:rsidRPr="00861995" w:rsidRDefault="00117C4E" w:rsidP="00345119">
            <w:pPr>
              <w:jc w:val="right"/>
            </w:pPr>
            <w:r>
              <w:t>Licensing &amp; Administrative Procedures</w:t>
            </w:r>
          </w:p>
        </w:tc>
      </w:tr>
      <w:tr w:rsidR="000344F7" w:rsidTr="00345119">
        <w:tc>
          <w:tcPr>
            <w:tcW w:w="9576" w:type="dxa"/>
          </w:tcPr>
          <w:p w:rsidR="008423E4" w:rsidRDefault="00117C4E" w:rsidP="00345119">
            <w:pPr>
              <w:jc w:val="right"/>
            </w:pPr>
            <w:r>
              <w:t>Committee Report (Substituted)</w:t>
            </w:r>
          </w:p>
        </w:tc>
      </w:tr>
    </w:tbl>
    <w:p w:rsidR="008423E4" w:rsidRDefault="006F7BCD" w:rsidP="008423E4">
      <w:pPr>
        <w:tabs>
          <w:tab w:val="right" w:pos="9360"/>
        </w:tabs>
      </w:pPr>
    </w:p>
    <w:p w:rsidR="008423E4" w:rsidRDefault="006F7BCD" w:rsidP="008423E4"/>
    <w:p w:rsidR="008423E4" w:rsidRDefault="006F7BCD" w:rsidP="008423E4"/>
    <w:tbl>
      <w:tblPr>
        <w:tblW w:w="0" w:type="auto"/>
        <w:tblCellMar>
          <w:left w:w="115" w:type="dxa"/>
          <w:right w:w="115" w:type="dxa"/>
        </w:tblCellMar>
        <w:tblLook w:val="01E0" w:firstRow="1" w:lastRow="1" w:firstColumn="1" w:lastColumn="1" w:noHBand="0" w:noVBand="0"/>
      </w:tblPr>
      <w:tblGrid>
        <w:gridCol w:w="9582"/>
      </w:tblGrid>
      <w:tr w:rsidR="000344F7" w:rsidTr="005A7D80">
        <w:tc>
          <w:tcPr>
            <w:tcW w:w="9582" w:type="dxa"/>
          </w:tcPr>
          <w:p w:rsidR="008423E4" w:rsidRPr="00A8133F" w:rsidRDefault="00117C4E" w:rsidP="00EE10D7">
            <w:pPr>
              <w:rPr>
                <w:b/>
              </w:rPr>
            </w:pPr>
            <w:r w:rsidRPr="009C1E9A">
              <w:rPr>
                <w:b/>
                <w:u w:val="single"/>
              </w:rPr>
              <w:t>BACKGROUND AND PURPOSE</w:t>
            </w:r>
            <w:r>
              <w:rPr>
                <w:b/>
              </w:rPr>
              <w:t xml:space="preserve"> </w:t>
            </w:r>
          </w:p>
          <w:p w:rsidR="008423E4" w:rsidRDefault="006F7BCD" w:rsidP="00EE10D7"/>
          <w:p w:rsidR="008423E4" w:rsidRDefault="00117C4E" w:rsidP="00EE10D7">
            <w:pPr>
              <w:pStyle w:val="Header"/>
              <w:jc w:val="both"/>
            </w:pPr>
            <w:r>
              <w:t>Interested parties have recommended that the Texas Department of Licensing and Regulation (TDLR) cease regulating certain for-profit legal service contract companies because the industry requires little enforcement activity and poses a minimal risk of consumer harm. C.S.H.B. 2113 seeks to address this issue by repealing certain Occupations Code provisions relating to the regulation of such companies by TDLR and making related statutory changes.</w:t>
            </w:r>
          </w:p>
          <w:p w:rsidR="008423E4" w:rsidRPr="00E26B13" w:rsidRDefault="006F7BCD" w:rsidP="00EE10D7">
            <w:pPr>
              <w:rPr>
                <w:b/>
              </w:rPr>
            </w:pPr>
          </w:p>
        </w:tc>
      </w:tr>
      <w:tr w:rsidR="000344F7" w:rsidTr="005A7D80">
        <w:tc>
          <w:tcPr>
            <w:tcW w:w="9582" w:type="dxa"/>
          </w:tcPr>
          <w:p w:rsidR="0017725B" w:rsidRDefault="00117C4E" w:rsidP="00EE10D7">
            <w:pPr>
              <w:rPr>
                <w:b/>
                <w:u w:val="single"/>
              </w:rPr>
            </w:pPr>
            <w:r>
              <w:rPr>
                <w:b/>
                <w:u w:val="single"/>
              </w:rPr>
              <w:t>CRIMINAL JUSTICE IMPACT</w:t>
            </w:r>
          </w:p>
          <w:p w:rsidR="0017725B" w:rsidRDefault="006F7BCD" w:rsidP="00EE10D7">
            <w:pPr>
              <w:rPr>
                <w:b/>
                <w:u w:val="single"/>
              </w:rPr>
            </w:pPr>
          </w:p>
          <w:p w:rsidR="007F5B0F" w:rsidRPr="007F5B0F" w:rsidRDefault="00117C4E" w:rsidP="00EE10D7">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F7BCD" w:rsidP="00EE10D7">
            <w:pPr>
              <w:rPr>
                <w:b/>
                <w:u w:val="single"/>
              </w:rPr>
            </w:pPr>
          </w:p>
        </w:tc>
      </w:tr>
      <w:tr w:rsidR="000344F7" w:rsidTr="005A7D80">
        <w:tc>
          <w:tcPr>
            <w:tcW w:w="9582" w:type="dxa"/>
          </w:tcPr>
          <w:p w:rsidR="008423E4" w:rsidRPr="00A8133F" w:rsidRDefault="00117C4E" w:rsidP="00EE10D7">
            <w:pPr>
              <w:rPr>
                <w:b/>
              </w:rPr>
            </w:pPr>
            <w:r w:rsidRPr="009C1E9A">
              <w:rPr>
                <w:b/>
                <w:u w:val="single"/>
              </w:rPr>
              <w:t>RULEMAKING AUTHORITY</w:t>
            </w:r>
            <w:r>
              <w:rPr>
                <w:b/>
              </w:rPr>
              <w:t xml:space="preserve"> </w:t>
            </w:r>
          </w:p>
          <w:p w:rsidR="008423E4" w:rsidRDefault="006F7BCD" w:rsidP="00EE10D7"/>
          <w:p w:rsidR="007F5B0F" w:rsidRDefault="00117C4E" w:rsidP="00EE10D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F7BCD" w:rsidP="00EE10D7">
            <w:pPr>
              <w:rPr>
                <w:b/>
              </w:rPr>
            </w:pPr>
          </w:p>
        </w:tc>
      </w:tr>
      <w:tr w:rsidR="000344F7" w:rsidTr="005A7D80">
        <w:tc>
          <w:tcPr>
            <w:tcW w:w="9582" w:type="dxa"/>
          </w:tcPr>
          <w:p w:rsidR="008423E4" w:rsidRPr="00A8133F" w:rsidRDefault="00117C4E" w:rsidP="00EE10D7">
            <w:pPr>
              <w:rPr>
                <w:b/>
              </w:rPr>
            </w:pPr>
            <w:r w:rsidRPr="009C1E9A">
              <w:rPr>
                <w:b/>
                <w:u w:val="single"/>
              </w:rPr>
              <w:t>ANALYSIS</w:t>
            </w:r>
            <w:r>
              <w:rPr>
                <w:b/>
              </w:rPr>
              <w:t xml:space="preserve"> </w:t>
            </w:r>
          </w:p>
          <w:p w:rsidR="008423E4" w:rsidRDefault="006F7BCD" w:rsidP="00EE10D7"/>
          <w:p w:rsidR="000006F5" w:rsidRDefault="00117C4E" w:rsidP="00EE10D7">
            <w:pPr>
              <w:pStyle w:val="Header"/>
              <w:tabs>
                <w:tab w:val="clear" w:pos="4320"/>
                <w:tab w:val="clear" w:pos="8640"/>
              </w:tabs>
              <w:jc w:val="both"/>
            </w:pPr>
            <w:r>
              <w:t xml:space="preserve">C.S.H.B. 2113 repeals Occupations Code provisions relating to the powers and duties of the executive director of </w:t>
            </w:r>
            <w:r w:rsidRPr="00CD52C7">
              <w:t xml:space="preserve">Texas Department of Licensing and Regulation </w:t>
            </w:r>
            <w:r>
              <w:t xml:space="preserve">to enforce statutory provisions regulating for-profit legal service contract companies and relating to prepaid legal service contract programs, legal service contract company records, registration requirements for legal service contract companies, financial security requirements for legal service contract companies, and disciplinary action under statutory provisions regulating such companies. </w:t>
            </w:r>
          </w:p>
          <w:p w:rsidR="000006F5" w:rsidRDefault="006F7BCD" w:rsidP="00EE10D7">
            <w:pPr>
              <w:pStyle w:val="Header"/>
              <w:tabs>
                <w:tab w:val="clear" w:pos="4320"/>
                <w:tab w:val="clear" w:pos="8640"/>
              </w:tabs>
              <w:jc w:val="both"/>
            </w:pPr>
          </w:p>
          <w:p w:rsidR="008423E4" w:rsidRDefault="00117C4E" w:rsidP="00EE10D7">
            <w:pPr>
              <w:pStyle w:val="Header"/>
              <w:tabs>
                <w:tab w:val="clear" w:pos="4320"/>
                <w:tab w:val="clear" w:pos="8640"/>
              </w:tabs>
              <w:jc w:val="both"/>
            </w:pPr>
            <w:r>
              <w:t xml:space="preserve">C.S.H.B. 2113 amends the Occupations Code to make conforming changes and to remove the requirements that a legal service contract be filed with the executive director </w:t>
            </w:r>
            <w:r w:rsidRPr="0042518D">
              <w:t>before it is marketed, sold, offered for sale, administered, or issued in</w:t>
            </w:r>
            <w:r>
              <w:t xml:space="preserve"> Texas and that any </w:t>
            </w:r>
            <w:r w:rsidRPr="00C83ED9">
              <w:t xml:space="preserve">subsequent endorsement or attachment to the contract be </w:t>
            </w:r>
            <w:r>
              <w:t xml:space="preserve">so </w:t>
            </w:r>
            <w:r w:rsidRPr="00C83ED9">
              <w:t>filed before the endorsement or attachment is delivered to legal service contract holders</w:t>
            </w:r>
            <w:r w:rsidRPr="0042518D">
              <w:t>.</w:t>
            </w:r>
            <w:r>
              <w:t xml:space="preserve"> </w:t>
            </w:r>
          </w:p>
          <w:p w:rsidR="00C83ED9" w:rsidRDefault="006F7BCD" w:rsidP="00EE10D7">
            <w:pPr>
              <w:pStyle w:val="Header"/>
              <w:tabs>
                <w:tab w:val="clear" w:pos="4320"/>
                <w:tab w:val="clear" w:pos="8640"/>
              </w:tabs>
              <w:jc w:val="both"/>
            </w:pPr>
          </w:p>
          <w:p w:rsidR="00C83ED9" w:rsidRDefault="00117C4E" w:rsidP="00EE10D7">
            <w:pPr>
              <w:pStyle w:val="Header"/>
              <w:tabs>
                <w:tab w:val="clear" w:pos="4320"/>
                <w:tab w:val="clear" w:pos="8640"/>
              </w:tabs>
              <w:jc w:val="both"/>
            </w:pPr>
            <w:r>
              <w:t xml:space="preserve">C.S.H.B. 2113 establishes that a violation of provisions relating to the regulation of for-profit legal service contract companies is a deceptive trade practice actionable under </w:t>
            </w:r>
            <w:r w:rsidRPr="00CF7C24">
              <w:t>the Deceptive Trade Practices-Consumer Protection Act</w:t>
            </w:r>
            <w:r>
              <w:t>. The bill establishes that, on the bill's effective date, a registration issued under certain statutory provisions repealed by the bill expires and a pending proceeding under repealed statutory provisions regulating such companies relating to a registration or relating to another statutory provision repealed by the bill is dismissed.</w:t>
            </w:r>
          </w:p>
          <w:p w:rsidR="00AB3FE8" w:rsidRDefault="006F7BCD" w:rsidP="00EE10D7">
            <w:pPr>
              <w:pStyle w:val="Header"/>
              <w:tabs>
                <w:tab w:val="clear" w:pos="4320"/>
                <w:tab w:val="clear" w:pos="8640"/>
              </w:tabs>
              <w:jc w:val="both"/>
            </w:pPr>
          </w:p>
          <w:p w:rsidR="008423E4" w:rsidRDefault="00117C4E" w:rsidP="00EE10D7">
            <w:pPr>
              <w:jc w:val="both"/>
            </w:pPr>
            <w:r>
              <w:t>C.S.</w:t>
            </w:r>
            <w:r w:rsidRPr="007D05A6">
              <w:t>H.B. 2113 repeals the following provisions of the Occupations Code:</w:t>
            </w:r>
          </w:p>
          <w:p w:rsidR="00FF19C3" w:rsidRPr="007D05A6" w:rsidRDefault="006F7BCD" w:rsidP="00EE10D7">
            <w:pPr>
              <w:jc w:val="both"/>
            </w:pPr>
          </w:p>
          <w:p w:rsidR="00DD6C58" w:rsidRDefault="00117C4E" w:rsidP="00EE10D7">
            <w:pPr>
              <w:pStyle w:val="ListParagraph"/>
              <w:numPr>
                <w:ilvl w:val="0"/>
                <w:numId w:val="1"/>
              </w:numPr>
              <w:spacing w:before="120" w:after="120"/>
              <w:jc w:val="both"/>
            </w:pPr>
            <w:r w:rsidRPr="00DD6C58">
              <w:t>Sections 953.001(4), (5), and (6)</w:t>
            </w:r>
          </w:p>
          <w:p w:rsidR="00DD6C58" w:rsidRPr="007D05A6" w:rsidRDefault="00117C4E" w:rsidP="00EE10D7">
            <w:pPr>
              <w:pStyle w:val="ListParagraph"/>
              <w:numPr>
                <w:ilvl w:val="0"/>
                <w:numId w:val="1"/>
              </w:numPr>
              <w:spacing w:before="120" w:after="120"/>
              <w:jc w:val="both"/>
            </w:pPr>
            <w:r w:rsidRPr="007D05A6">
              <w:lastRenderedPageBreak/>
              <w:t>Section</w:t>
            </w:r>
            <w:r>
              <w:t>s</w:t>
            </w:r>
            <w:r w:rsidRPr="007D05A6">
              <w:t xml:space="preserve"> 953.004</w:t>
            </w:r>
            <w:r>
              <w:t xml:space="preserve">, </w:t>
            </w:r>
            <w:r w:rsidRPr="007D05A6">
              <w:t>953.005</w:t>
            </w:r>
            <w:r>
              <w:t xml:space="preserve">, and </w:t>
            </w:r>
            <w:r w:rsidRPr="00DD6C58">
              <w:t>953.155</w:t>
            </w:r>
          </w:p>
          <w:p w:rsidR="001250D8" w:rsidRPr="007D05A6" w:rsidRDefault="00117C4E" w:rsidP="00EE10D7">
            <w:pPr>
              <w:pStyle w:val="ListParagraph"/>
              <w:numPr>
                <w:ilvl w:val="0"/>
                <w:numId w:val="1"/>
              </w:numPr>
              <w:spacing w:before="120" w:after="120"/>
              <w:jc w:val="both"/>
            </w:pPr>
            <w:r w:rsidRPr="007D05A6">
              <w:t>Subchapter</w:t>
            </w:r>
            <w:r>
              <w:t>s</w:t>
            </w:r>
            <w:r w:rsidRPr="007D05A6">
              <w:t xml:space="preserve"> B, </w:t>
            </w:r>
            <w:r>
              <w:t xml:space="preserve">C, and E, </w:t>
            </w:r>
            <w:r w:rsidRPr="007D05A6">
              <w:t>Chapter 953</w:t>
            </w:r>
          </w:p>
          <w:p w:rsidR="007D05A6" w:rsidRPr="00D15DAC" w:rsidRDefault="006F7BCD" w:rsidP="00EE10D7">
            <w:pPr>
              <w:pStyle w:val="ListParagraph"/>
              <w:rPr>
                <w:b/>
              </w:rPr>
            </w:pPr>
          </w:p>
        </w:tc>
      </w:tr>
      <w:tr w:rsidR="000344F7" w:rsidTr="005A7D80">
        <w:tc>
          <w:tcPr>
            <w:tcW w:w="9582" w:type="dxa"/>
          </w:tcPr>
          <w:p w:rsidR="008423E4" w:rsidRPr="00A8133F" w:rsidRDefault="00117C4E" w:rsidP="00EE10D7">
            <w:pPr>
              <w:rPr>
                <w:b/>
              </w:rPr>
            </w:pPr>
            <w:r w:rsidRPr="009C1E9A">
              <w:rPr>
                <w:b/>
                <w:u w:val="single"/>
              </w:rPr>
              <w:lastRenderedPageBreak/>
              <w:t>EFFECTIVE DATE</w:t>
            </w:r>
            <w:r>
              <w:rPr>
                <w:b/>
              </w:rPr>
              <w:t xml:space="preserve"> </w:t>
            </w:r>
          </w:p>
          <w:p w:rsidR="008423E4" w:rsidRDefault="006F7BCD" w:rsidP="00EE10D7"/>
          <w:p w:rsidR="008423E4" w:rsidRDefault="00117C4E" w:rsidP="00EE10D7">
            <w:pPr>
              <w:pStyle w:val="Header"/>
              <w:tabs>
                <w:tab w:val="clear" w:pos="4320"/>
                <w:tab w:val="clear" w:pos="8640"/>
              </w:tabs>
              <w:jc w:val="both"/>
            </w:pPr>
            <w:r>
              <w:t>September 1, 2017.</w:t>
            </w:r>
          </w:p>
          <w:p w:rsidR="001250D8" w:rsidRPr="003624F2" w:rsidRDefault="006F7BCD" w:rsidP="00EE10D7">
            <w:pPr>
              <w:pStyle w:val="Header"/>
              <w:tabs>
                <w:tab w:val="clear" w:pos="4320"/>
                <w:tab w:val="clear" w:pos="8640"/>
              </w:tabs>
              <w:jc w:val="both"/>
            </w:pPr>
          </w:p>
          <w:p w:rsidR="008423E4" w:rsidRPr="00233FDB" w:rsidRDefault="006F7BCD" w:rsidP="00EE10D7">
            <w:pPr>
              <w:rPr>
                <w:b/>
              </w:rPr>
            </w:pPr>
          </w:p>
        </w:tc>
      </w:tr>
      <w:tr w:rsidR="000344F7" w:rsidTr="005A7D80">
        <w:tc>
          <w:tcPr>
            <w:tcW w:w="9582" w:type="dxa"/>
          </w:tcPr>
          <w:p w:rsidR="005A7D80" w:rsidRDefault="00117C4E" w:rsidP="00EE10D7">
            <w:pPr>
              <w:jc w:val="both"/>
              <w:rPr>
                <w:b/>
                <w:u w:val="single"/>
              </w:rPr>
            </w:pPr>
            <w:r>
              <w:rPr>
                <w:b/>
                <w:u w:val="single"/>
              </w:rPr>
              <w:t>COMPARISON OF ORIGINAL AND SUBSTITUTE</w:t>
            </w:r>
          </w:p>
          <w:p w:rsidR="0019234D" w:rsidRDefault="006F7BCD" w:rsidP="00EE10D7">
            <w:pPr>
              <w:jc w:val="both"/>
            </w:pPr>
          </w:p>
          <w:p w:rsidR="0019234D" w:rsidRDefault="00117C4E" w:rsidP="00EE10D7">
            <w:pPr>
              <w:jc w:val="both"/>
            </w:pPr>
            <w:r>
              <w:t>While C.S.H.B. 2113 may differ from the original in minor or nonsubstantive ways, the following comparison is organized and formatted in a manner that indicates the substantial differences between the introduced and committee substitute versions of the bill.</w:t>
            </w:r>
          </w:p>
          <w:p w:rsidR="0019234D" w:rsidRPr="00D15DAC" w:rsidRDefault="006F7BCD" w:rsidP="00EE10D7">
            <w:pPr>
              <w:jc w:val="both"/>
            </w:pPr>
          </w:p>
        </w:tc>
      </w:tr>
      <w:tr w:rsidR="000344F7" w:rsidTr="005A7D8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2"/>
              <w:gridCol w:w="4674"/>
            </w:tblGrid>
            <w:tr w:rsidR="000344F7" w:rsidTr="00714A53">
              <w:trPr>
                <w:tblHeader/>
              </w:trPr>
              <w:tc>
                <w:tcPr>
                  <w:tcW w:w="4672" w:type="dxa"/>
                  <w:tcMar>
                    <w:bottom w:w="188" w:type="dxa"/>
                  </w:tcMar>
                </w:tcPr>
                <w:p w:rsidR="005A7D80" w:rsidRDefault="00117C4E" w:rsidP="00EE10D7">
                  <w:pPr>
                    <w:jc w:val="center"/>
                  </w:pPr>
                  <w:r>
                    <w:t>INTRODUCED</w:t>
                  </w:r>
                </w:p>
              </w:tc>
              <w:tc>
                <w:tcPr>
                  <w:tcW w:w="4674" w:type="dxa"/>
                  <w:tcMar>
                    <w:bottom w:w="188" w:type="dxa"/>
                  </w:tcMar>
                </w:tcPr>
                <w:p w:rsidR="005A7D80" w:rsidRDefault="00117C4E" w:rsidP="00EE10D7">
                  <w:pPr>
                    <w:jc w:val="center"/>
                  </w:pPr>
                  <w:r>
                    <w:t>HOUSE COMMITTEE SUBSTITUTE</w:t>
                  </w:r>
                </w:p>
              </w:tc>
            </w:tr>
            <w:tr w:rsidR="000344F7" w:rsidTr="00714A53">
              <w:tc>
                <w:tcPr>
                  <w:tcW w:w="4672" w:type="dxa"/>
                  <w:tcMar>
                    <w:right w:w="360" w:type="dxa"/>
                  </w:tcMar>
                </w:tcPr>
                <w:p w:rsidR="005A7D80" w:rsidRDefault="00117C4E" w:rsidP="00EE10D7">
                  <w:pPr>
                    <w:jc w:val="both"/>
                  </w:pPr>
                  <w:r>
                    <w:t>SECTION 1.  Section 953.001, Occupations Code, is amended as follows:</w:t>
                  </w:r>
                </w:p>
                <w:p w:rsidR="005A7D80" w:rsidRDefault="00117C4E" w:rsidP="00EE10D7">
                  <w:pPr>
                    <w:jc w:val="both"/>
                  </w:pPr>
                  <w:r>
                    <w:t xml:space="preserve">Sec. 953.001.  </w:t>
                  </w:r>
                  <w:r w:rsidRPr="007F0775">
                    <w:t>DEFINITION[</w:t>
                  </w:r>
                  <w:r w:rsidRPr="007F0775">
                    <w:rPr>
                      <w:strike/>
                    </w:rPr>
                    <w:t>S</w:t>
                  </w:r>
                  <w:r w:rsidRPr="007F0775">
                    <w:t>].</w:t>
                  </w:r>
                  <w:r>
                    <w:t xml:space="preserve">  In this chapter [</w:t>
                  </w:r>
                  <w:r>
                    <w:rPr>
                      <w:strike/>
                    </w:rPr>
                    <w:t>:</w:t>
                  </w:r>
                </w:p>
                <w:p w:rsidR="005A7D80" w:rsidRDefault="00117C4E" w:rsidP="00EE10D7">
                  <w:pPr>
                    <w:jc w:val="both"/>
                  </w:pPr>
                  <w:r w:rsidRPr="00E63373">
                    <w:rPr>
                      <w:highlight w:val="lightGray"/>
                    </w:rPr>
                    <w:t>[</w:t>
                  </w:r>
                  <w:r w:rsidRPr="00E63373">
                    <w:rPr>
                      <w:strike/>
                      <w:highlight w:val="lightGray"/>
                    </w:rPr>
                    <w:t>(1)  "Administrator" means the person responsible for the administration of a legal service contract.</w:t>
                  </w:r>
                  <w:r>
                    <w:rPr>
                      <w:strike/>
                    </w:rPr>
                    <w:t xml:space="preserve">  The term includes a person responsible for any filing required by this chapter.</w:t>
                  </w:r>
                </w:p>
              </w:tc>
              <w:tc>
                <w:tcPr>
                  <w:tcW w:w="4674" w:type="dxa"/>
                  <w:tcMar>
                    <w:left w:w="360" w:type="dxa"/>
                  </w:tcMar>
                </w:tcPr>
                <w:p w:rsidR="006163FD" w:rsidRDefault="00117C4E" w:rsidP="00EE10D7">
                  <w:pPr>
                    <w:jc w:val="both"/>
                  </w:pPr>
                  <w:r>
                    <w:t>SECTION 1.  Section 953.001(1), Occupations Code, is amended to read as follows:</w:t>
                  </w:r>
                </w:p>
                <w:p w:rsidR="007F0775" w:rsidRDefault="006F7BCD" w:rsidP="00EE10D7">
                  <w:pPr>
                    <w:jc w:val="both"/>
                  </w:pPr>
                </w:p>
                <w:p w:rsidR="005A7D80" w:rsidRDefault="00117C4E" w:rsidP="00EE10D7">
                  <w:pPr>
                    <w:jc w:val="both"/>
                  </w:pPr>
                  <w:r w:rsidRPr="00E63373">
                    <w:rPr>
                      <w:highlight w:val="lightGray"/>
                    </w:rPr>
                    <w:t>(1)  "Administrator" means the person responsible for the administration of a legal service contract.</w:t>
                  </w:r>
                  <w:r>
                    <w:t xml:space="preserve">  [</w:t>
                  </w:r>
                  <w:r>
                    <w:rPr>
                      <w:strike/>
                    </w:rPr>
                    <w:t>The term includes a person responsible for any filing required by this chapter.</w:t>
                  </w:r>
                  <w:r>
                    <w:t>]</w:t>
                  </w:r>
                </w:p>
              </w:tc>
            </w:tr>
            <w:tr w:rsidR="000344F7" w:rsidTr="00714A53">
              <w:tc>
                <w:tcPr>
                  <w:tcW w:w="4672" w:type="dxa"/>
                  <w:tcMar>
                    <w:right w:w="360" w:type="dxa"/>
                  </w:tcMar>
                </w:tcPr>
                <w:p w:rsidR="008A58CC" w:rsidRPr="00D15DAC" w:rsidRDefault="00117C4E" w:rsidP="00EE10D7">
                  <w:pPr>
                    <w:jc w:val="both"/>
                  </w:pPr>
                  <w:r w:rsidRPr="00D15DAC">
                    <w:t>[</w:t>
                  </w:r>
                  <w:r w:rsidRPr="00D15DAC">
                    <w:rPr>
                      <w:strike/>
                    </w:rPr>
                    <w:t>(2)  "Company" means a person who:</w:t>
                  </w:r>
                </w:p>
                <w:p w:rsidR="008A58CC" w:rsidRPr="00D15DAC" w:rsidRDefault="00117C4E" w:rsidP="00EE10D7">
                  <w:pPr>
                    <w:jc w:val="both"/>
                  </w:pPr>
                  <w:r w:rsidRPr="00D15DAC">
                    <w:t>[</w:t>
                  </w:r>
                  <w:r w:rsidRPr="00D15DAC">
                    <w:rPr>
                      <w:strike/>
                    </w:rPr>
                    <w:t>(A)  is contractually obligated to a legal service contract holder under the terms of a legal service contract;</w:t>
                  </w:r>
                </w:p>
                <w:p w:rsidR="008A58CC" w:rsidRPr="00D15DAC" w:rsidRDefault="00117C4E" w:rsidP="00EE10D7">
                  <w:pPr>
                    <w:jc w:val="both"/>
                  </w:pPr>
                  <w:r w:rsidRPr="00D15DAC">
                    <w:t>[</w:t>
                  </w:r>
                  <w:r w:rsidRPr="00D15DAC">
                    <w:rPr>
                      <w:strike/>
                    </w:rPr>
                    <w:t>(B)  enters into a contract with a contracting attorney to provide or obtain covered legal services for a legal service contract holder; and</w:t>
                  </w:r>
                </w:p>
                <w:p w:rsidR="00313658" w:rsidRDefault="00117C4E" w:rsidP="00EE10D7">
                  <w:pPr>
                    <w:jc w:val="both"/>
                  </w:pPr>
                  <w:r w:rsidRPr="00D15DAC">
                    <w:t>[</w:t>
                  </w:r>
                  <w:r w:rsidRPr="00D15DAC">
                    <w:rPr>
                      <w:strike/>
                    </w:rPr>
                    <w:t>(C)  operates as a for-profit legal service contract company.</w:t>
                  </w:r>
                </w:p>
              </w:tc>
              <w:tc>
                <w:tcPr>
                  <w:tcW w:w="4674" w:type="dxa"/>
                  <w:tcMar>
                    <w:left w:w="360" w:type="dxa"/>
                  </w:tcMar>
                </w:tcPr>
                <w:p w:rsidR="00313658" w:rsidRPr="00DD6C58" w:rsidRDefault="00117C4E" w:rsidP="00EE10D7">
                  <w:pPr>
                    <w:jc w:val="both"/>
                    <w:rPr>
                      <w:highlight w:val="lightGray"/>
                    </w:rPr>
                  </w:pPr>
                  <w:r w:rsidRPr="00DD6C58">
                    <w:rPr>
                      <w:highlight w:val="lightGray"/>
                    </w:rPr>
                    <w:t>No equivalent provision.</w:t>
                  </w:r>
                </w:p>
              </w:tc>
            </w:tr>
            <w:tr w:rsidR="000344F7" w:rsidTr="00714A53">
              <w:tc>
                <w:tcPr>
                  <w:tcW w:w="4672" w:type="dxa"/>
                  <w:tcMar>
                    <w:right w:w="360" w:type="dxa"/>
                  </w:tcMar>
                </w:tcPr>
                <w:p w:rsidR="00313658" w:rsidRPr="00D662FA" w:rsidRDefault="00117C4E" w:rsidP="00EE10D7">
                  <w:pPr>
                    <w:jc w:val="both"/>
                  </w:pPr>
                  <w:r w:rsidRPr="00D15DAC">
                    <w:t>[</w:t>
                  </w:r>
                  <w:r w:rsidRPr="00D15DAC">
                    <w:rPr>
                      <w:strike/>
                    </w:rPr>
                    <w:t>(3)  "Contracting attorney" means an attorney who has entered into a contract with a company to provide or obtain covered legal services for a legal service contract holder.</w:t>
                  </w:r>
                </w:p>
              </w:tc>
              <w:tc>
                <w:tcPr>
                  <w:tcW w:w="4674" w:type="dxa"/>
                  <w:tcMar>
                    <w:left w:w="360" w:type="dxa"/>
                  </w:tcMar>
                </w:tcPr>
                <w:p w:rsidR="00313658" w:rsidRPr="00DD6C58" w:rsidRDefault="00117C4E" w:rsidP="00EE10D7">
                  <w:pPr>
                    <w:jc w:val="both"/>
                    <w:rPr>
                      <w:highlight w:val="lightGray"/>
                    </w:rPr>
                  </w:pPr>
                  <w:r w:rsidRPr="00DD6C58">
                    <w:rPr>
                      <w:highlight w:val="lightGray"/>
                    </w:rPr>
                    <w:t>No equivalent provision.</w:t>
                  </w:r>
                </w:p>
              </w:tc>
            </w:tr>
            <w:tr w:rsidR="000344F7" w:rsidTr="00714A53">
              <w:tc>
                <w:tcPr>
                  <w:tcW w:w="4672" w:type="dxa"/>
                  <w:tcMar>
                    <w:right w:w="360" w:type="dxa"/>
                  </w:tcMar>
                </w:tcPr>
                <w:p w:rsidR="00313658" w:rsidRPr="00D662FA" w:rsidRDefault="00117C4E" w:rsidP="00EE10D7">
                  <w:pPr>
                    <w:jc w:val="both"/>
                  </w:pPr>
                  <w:r w:rsidRPr="00D15DAC">
                    <w:t>[</w:t>
                  </w:r>
                  <w:r w:rsidRPr="00D15DAC">
                    <w:rPr>
                      <w:strike/>
                    </w:rPr>
                    <w:t>(4)  "Department" means the Texas Department of Licensing and Regulation.</w:t>
                  </w:r>
                </w:p>
              </w:tc>
              <w:tc>
                <w:tcPr>
                  <w:tcW w:w="4674" w:type="dxa"/>
                  <w:tcMar>
                    <w:left w:w="360" w:type="dxa"/>
                  </w:tcMar>
                </w:tcPr>
                <w:p w:rsidR="00313658" w:rsidRPr="00DD6C58" w:rsidRDefault="00117C4E" w:rsidP="00EE10D7">
                  <w:pPr>
                    <w:jc w:val="both"/>
                    <w:rPr>
                      <w:highlight w:val="lightGray"/>
                    </w:rPr>
                  </w:pPr>
                  <w:r w:rsidRPr="00DD6C58">
                    <w:rPr>
                      <w:highlight w:val="lightGray"/>
                    </w:rPr>
                    <w:t>No equivalent provision.</w:t>
                  </w:r>
                  <w:r w:rsidRPr="00D15DAC">
                    <w:t xml:space="preserve"> </w:t>
                  </w:r>
                  <w:r w:rsidRPr="00D15DAC">
                    <w:rPr>
                      <w:i/>
                    </w:rPr>
                    <w:t>(But see SECTION 5 below.)</w:t>
                  </w:r>
                </w:p>
              </w:tc>
            </w:tr>
            <w:tr w:rsidR="000344F7" w:rsidTr="00714A53">
              <w:tc>
                <w:tcPr>
                  <w:tcW w:w="4672" w:type="dxa"/>
                  <w:tcMar>
                    <w:right w:w="360" w:type="dxa"/>
                  </w:tcMar>
                </w:tcPr>
                <w:p w:rsidR="00313658" w:rsidRDefault="00117C4E" w:rsidP="00EE10D7">
                  <w:pPr>
                    <w:jc w:val="both"/>
                  </w:pPr>
                  <w:r w:rsidRPr="00D15DAC">
                    <w:t>[</w:t>
                  </w:r>
                  <w:r w:rsidRPr="00D15DAC">
                    <w:rPr>
                      <w:strike/>
                    </w:rPr>
                    <w:t>(5)  "Executive director" means the executive director of the Texas Department of Licensing and Regulation or the executive director's designee.</w:t>
                  </w:r>
                </w:p>
              </w:tc>
              <w:tc>
                <w:tcPr>
                  <w:tcW w:w="4674" w:type="dxa"/>
                  <w:tcMar>
                    <w:left w:w="360" w:type="dxa"/>
                  </w:tcMar>
                </w:tcPr>
                <w:p w:rsidR="00313658" w:rsidRPr="00DD6C58" w:rsidRDefault="00117C4E" w:rsidP="00EE10D7">
                  <w:pPr>
                    <w:jc w:val="both"/>
                    <w:rPr>
                      <w:highlight w:val="lightGray"/>
                    </w:rPr>
                  </w:pPr>
                  <w:r w:rsidRPr="00DD6C58">
                    <w:rPr>
                      <w:highlight w:val="lightGray"/>
                    </w:rPr>
                    <w:t>No equivalent provision.</w:t>
                  </w:r>
                  <w:r w:rsidRPr="00182F63">
                    <w:t xml:space="preserve"> </w:t>
                  </w:r>
                  <w:r w:rsidRPr="00182F63">
                    <w:rPr>
                      <w:i/>
                    </w:rPr>
                    <w:t>(But see SECTION 5 below.)</w:t>
                  </w:r>
                </w:p>
              </w:tc>
            </w:tr>
            <w:tr w:rsidR="000344F7" w:rsidTr="00714A53">
              <w:tc>
                <w:tcPr>
                  <w:tcW w:w="4672" w:type="dxa"/>
                  <w:tcMar>
                    <w:right w:w="360" w:type="dxa"/>
                  </w:tcMar>
                </w:tcPr>
                <w:p w:rsidR="00313658" w:rsidRDefault="00117C4E" w:rsidP="00EE10D7">
                  <w:pPr>
                    <w:jc w:val="both"/>
                  </w:pPr>
                  <w:r w:rsidRPr="00D15DAC">
                    <w:t>[</w:t>
                  </w:r>
                  <w:r w:rsidRPr="00D15DAC">
                    <w:rPr>
                      <w:strike/>
                    </w:rPr>
                    <w:t>(6)  "Financial security" means a surety bond, a certificate of deposit, or any other item approved by the executive director.</w:t>
                  </w:r>
                </w:p>
              </w:tc>
              <w:tc>
                <w:tcPr>
                  <w:tcW w:w="4674" w:type="dxa"/>
                  <w:tcMar>
                    <w:left w:w="360" w:type="dxa"/>
                  </w:tcMar>
                </w:tcPr>
                <w:p w:rsidR="00313658" w:rsidRPr="00DD6C58" w:rsidRDefault="00117C4E" w:rsidP="00EE10D7">
                  <w:pPr>
                    <w:jc w:val="both"/>
                    <w:rPr>
                      <w:highlight w:val="lightGray"/>
                    </w:rPr>
                  </w:pPr>
                  <w:r w:rsidRPr="00DD6C58">
                    <w:rPr>
                      <w:highlight w:val="lightGray"/>
                    </w:rPr>
                    <w:t>No equivalent provision.</w:t>
                  </w:r>
                  <w:r w:rsidRPr="00182F63">
                    <w:t xml:space="preserve"> </w:t>
                  </w:r>
                  <w:r w:rsidRPr="00182F63">
                    <w:rPr>
                      <w:i/>
                    </w:rPr>
                    <w:t>(But see SECTION 5 below.)</w:t>
                  </w:r>
                </w:p>
              </w:tc>
            </w:tr>
            <w:tr w:rsidR="000344F7" w:rsidTr="00714A53">
              <w:tc>
                <w:tcPr>
                  <w:tcW w:w="4672" w:type="dxa"/>
                  <w:tcMar>
                    <w:right w:w="360" w:type="dxa"/>
                  </w:tcMar>
                </w:tcPr>
                <w:p w:rsidR="001F4E9B" w:rsidRPr="00D15DAC" w:rsidRDefault="00117C4E" w:rsidP="00EE10D7">
                  <w:pPr>
                    <w:jc w:val="both"/>
                  </w:pPr>
                  <w:r w:rsidRPr="00D15DAC">
                    <w:t>[</w:t>
                  </w:r>
                  <w:r w:rsidRPr="00D15DAC">
                    <w:rPr>
                      <w:strike/>
                    </w:rPr>
                    <w:t>(7)</w:t>
                  </w:r>
                  <w:r w:rsidRPr="00D15DAC">
                    <w:t>]  "Legal service contract" means an agreement:</w:t>
                  </w:r>
                </w:p>
                <w:p w:rsidR="001F4E9B" w:rsidRPr="00D15DAC" w:rsidRDefault="00117C4E" w:rsidP="00EE10D7">
                  <w:pPr>
                    <w:jc w:val="both"/>
                  </w:pPr>
                  <w:r w:rsidRPr="00D15DAC">
                    <w:t>(A)  that is entered into for a separately stated consideration; and</w:t>
                  </w:r>
                </w:p>
                <w:p w:rsidR="001F4E9B" w:rsidRPr="00F25D5F" w:rsidRDefault="00117C4E" w:rsidP="00EE10D7">
                  <w:pPr>
                    <w:jc w:val="both"/>
                    <w:rPr>
                      <w:highlight w:val="lightGray"/>
                    </w:rPr>
                  </w:pPr>
                  <w:r w:rsidRPr="00D15DAC">
                    <w:t>(B)  under which the company obtains legal services for a legal service contract holder through a contracting attorney.</w:t>
                  </w:r>
                </w:p>
              </w:tc>
              <w:tc>
                <w:tcPr>
                  <w:tcW w:w="4674" w:type="dxa"/>
                  <w:tcMar>
                    <w:left w:w="360" w:type="dxa"/>
                  </w:tcMar>
                </w:tcPr>
                <w:p w:rsidR="001F4E9B" w:rsidRPr="00DD6C58" w:rsidRDefault="00117C4E" w:rsidP="00EE10D7">
                  <w:pPr>
                    <w:jc w:val="both"/>
                    <w:rPr>
                      <w:highlight w:val="lightGray"/>
                    </w:rPr>
                  </w:pPr>
                  <w:r w:rsidRPr="00DD6C58">
                    <w:rPr>
                      <w:highlight w:val="lightGray"/>
                    </w:rPr>
                    <w:t>No equivalent provision.</w:t>
                  </w:r>
                </w:p>
              </w:tc>
            </w:tr>
            <w:tr w:rsidR="000344F7" w:rsidTr="00714A53">
              <w:tc>
                <w:tcPr>
                  <w:tcW w:w="4672" w:type="dxa"/>
                  <w:tcMar>
                    <w:right w:w="360" w:type="dxa"/>
                  </w:tcMar>
                </w:tcPr>
                <w:p w:rsidR="001F4E9B" w:rsidRPr="00D15DAC" w:rsidRDefault="00117C4E" w:rsidP="00EE10D7">
                  <w:pPr>
                    <w:jc w:val="both"/>
                  </w:pPr>
                  <w:r w:rsidRPr="00D15DAC">
                    <w:t>[</w:t>
                  </w:r>
                  <w:r w:rsidRPr="00D15DAC">
                    <w:rPr>
                      <w:strike/>
                    </w:rPr>
                    <w:t>(8)  "Legal service contract holder" means the person who purchases or otherwise holds a legal service contract or who is covered under a group legal service contract.</w:t>
                  </w:r>
                </w:p>
              </w:tc>
              <w:tc>
                <w:tcPr>
                  <w:tcW w:w="4674" w:type="dxa"/>
                  <w:tcMar>
                    <w:left w:w="360" w:type="dxa"/>
                  </w:tcMar>
                </w:tcPr>
                <w:p w:rsidR="001F4E9B" w:rsidRPr="00DD6C58" w:rsidRDefault="00117C4E" w:rsidP="00EE10D7">
                  <w:pPr>
                    <w:jc w:val="both"/>
                    <w:rPr>
                      <w:highlight w:val="lightGray"/>
                    </w:rPr>
                  </w:pPr>
                  <w:r w:rsidRPr="00DD6C58">
                    <w:rPr>
                      <w:highlight w:val="lightGray"/>
                    </w:rPr>
                    <w:t>No equivalent provision.</w:t>
                  </w:r>
                </w:p>
              </w:tc>
            </w:tr>
            <w:tr w:rsidR="000344F7" w:rsidTr="00714A53">
              <w:tc>
                <w:tcPr>
                  <w:tcW w:w="4672" w:type="dxa"/>
                  <w:tcMar>
                    <w:right w:w="360" w:type="dxa"/>
                  </w:tcMar>
                </w:tcPr>
                <w:p w:rsidR="00AD082D" w:rsidRPr="00D15DAC" w:rsidRDefault="00117C4E" w:rsidP="00EE10D7">
                  <w:pPr>
                    <w:jc w:val="both"/>
                  </w:pPr>
                  <w:r w:rsidRPr="00D15DAC">
                    <w:t>[</w:t>
                  </w:r>
                  <w:r w:rsidRPr="00D15DAC">
                    <w:rPr>
                      <w:strike/>
                    </w:rPr>
                    <w:t>(9)  "Person" means an individual or a partnership, company, corporation, association, or other private group.</w:t>
                  </w:r>
                </w:p>
              </w:tc>
              <w:tc>
                <w:tcPr>
                  <w:tcW w:w="4674" w:type="dxa"/>
                  <w:tcMar>
                    <w:left w:w="360" w:type="dxa"/>
                  </w:tcMar>
                </w:tcPr>
                <w:p w:rsidR="00AD082D" w:rsidRPr="00DD6C58" w:rsidRDefault="00117C4E" w:rsidP="00EE10D7">
                  <w:pPr>
                    <w:jc w:val="both"/>
                    <w:rPr>
                      <w:highlight w:val="lightGray"/>
                    </w:rPr>
                  </w:pPr>
                  <w:r w:rsidRPr="00DD6C58">
                    <w:rPr>
                      <w:highlight w:val="lightGray"/>
                    </w:rPr>
                    <w:t>No equivalent provision.</w:t>
                  </w:r>
                </w:p>
              </w:tc>
            </w:tr>
            <w:tr w:rsidR="000344F7" w:rsidTr="00714A53">
              <w:tc>
                <w:tcPr>
                  <w:tcW w:w="4672" w:type="dxa"/>
                  <w:tcMar>
                    <w:right w:w="360" w:type="dxa"/>
                  </w:tcMar>
                </w:tcPr>
                <w:p w:rsidR="00AD082D" w:rsidRPr="00D15DAC" w:rsidRDefault="00117C4E" w:rsidP="00EE10D7">
                  <w:pPr>
                    <w:jc w:val="both"/>
                  </w:pPr>
                  <w:r w:rsidRPr="00D15DAC">
                    <w:t>[</w:t>
                  </w:r>
                  <w:r w:rsidRPr="00D15DAC">
                    <w:rPr>
                      <w:strike/>
                    </w:rPr>
                    <w:t>(10)  "Sales representative" means a person who sells or solicits legal service contracts to a person on behalf of a company.</w:t>
                  </w:r>
                  <w:r w:rsidRPr="00D15DAC">
                    <w:t>]</w:t>
                  </w:r>
                </w:p>
              </w:tc>
              <w:tc>
                <w:tcPr>
                  <w:tcW w:w="4674" w:type="dxa"/>
                  <w:tcMar>
                    <w:left w:w="360" w:type="dxa"/>
                  </w:tcMar>
                </w:tcPr>
                <w:p w:rsidR="00AD082D" w:rsidRPr="00DD6C58" w:rsidRDefault="00117C4E" w:rsidP="00EE10D7">
                  <w:pPr>
                    <w:jc w:val="both"/>
                    <w:rPr>
                      <w:highlight w:val="lightGray"/>
                    </w:rPr>
                  </w:pPr>
                  <w:r w:rsidRPr="00DD6C58">
                    <w:rPr>
                      <w:highlight w:val="lightGray"/>
                    </w:rPr>
                    <w:t>No equivalent provision.</w:t>
                  </w:r>
                </w:p>
              </w:tc>
            </w:tr>
            <w:tr w:rsidR="000344F7" w:rsidTr="00714A53">
              <w:tc>
                <w:tcPr>
                  <w:tcW w:w="4672" w:type="dxa"/>
                  <w:tcMar>
                    <w:right w:w="360" w:type="dxa"/>
                  </w:tcMar>
                </w:tcPr>
                <w:p w:rsidR="005A7D80" w:rsidRDefault="00117C4E" w:rsidP="00EE10D7">
                  <w:pPr>
                    <w:jc w:val="both"/>
                  </w:pPr>
                  <w:r>
                    <w:t>SECTION 2.  Sections 953.002 and 953.003, Occupations Code,  are amended as follows:</w:t>
                  </w:r>
                </w:p>
                <w:p w:rsidR="005A7D80" w:rsidRPr="00DD6C58" w:rsidRDefault="00117C4E" w:rsidP="00EE10D7">
                  <w:pPr>
                    <w:jc w:val="both"/>
                  </w:pPr>
                  <w:r>
                    <w:t xml:space="preserve">Sec. 953.002.  </w:t>
                  </w:r>
                  <w:r w:rsidRPr="00DD6C58">
                    <w:t>[</w:t>
                  </w:r>
                  <w:r w:rsidRPr="00DD6C58">
                    <w:rPr>
                      <w:strike/>
                    </w:rPr>
                    <w:t>EXEMPTIONS.  This chapter does not apply to:</w:t>
                  </w:r>
                </w:p>
                <w:p w:rsidR="005A7D80" w:rsidRPr="00DD6C58" w:rsidRDefault="00117C4E" w:rsidP="00EE10D7">
                  <w:pPr>
                    <w:jc w:val="both"/>
                  </w:pPr>
                  <w:r w:rsidRPr="00DD6C58">
                    <w:t>[</w:t>
                  </w:r>
                  <w:r w:rsidRPr="00DD6C58">
                    <w:rPr>
                      <w:strike/>
                    </w:rPr>
                    <w:t>(1)  a nonprofit legal services corporation under Chapter 961, Insurance Code;</w:t>
                  </w:r>
                </w:p>
                <w:p w:rsidR="005A7D80" w:rsidRPr="00DD6C58" w:rsidRDefault="00117C4E" w:rsidP="00EE10D7">
                  <w:pPr>
                    <w:jc w:val="both"/>
                  </w:pPr>
                  <w:r w:rsidRPr="00DD6C58">
                    <w:t>[</w:t>
                  </w:r>
                  <w:r w:rsidRPr="00DD6C58">
                    <w:rPr>
                      <w:strike/>
                    </w:rPr>
                    <w:t>(2)  an automobile club supplying services under Chapter 722, Transportation Code;</w:t>
                  </w:r>
                </w:p>
                <w:p w:rsidR="005A7D80" w:rsidRPr="00DD6C58" w:rsidRDefault="00117C4E" w:rsidP="00EE10D7">
                  <w:pPr>
                    <w:jc w:val="both"/>
                  </w:pPr>
                  <w:r w:rsidRPr="00DD6C58">
                    <w:t>[</w:t>
                  </w:r>
                  <w:r w:rsidRPr="00DD6C58">
                    <w:rPr>
                      <w:strike/>
                    </w:rPr>
                    <w:t>(3)  a prepaid legal services program under Chapter 951;</w:t>
                  </w:r>
                </w:p>
                <w:p w:rsidR="005A7D80" w:rsidRPr="00DD6C58" w:rsidRDefault="00117C4E" w:rsidP="00EE10D7">
                  <w:pPr>
                    <w:jc w:val="both"/>
                  </w:pPr>
                  <w:r w:rsidRPr="00DD6C58">
                    <w:t>[</w:t>
                  </w:r>
                  <w:r w:rsidRPr="00DD6C58">
                    <w:rPr>
                      <w:strike/>
                    </w:rPr>
                    <w:t>(4)  a lawyer referral service under Chapter 952;</w:t>
                  </w:r>
                </w:p>
                <w:p w:rsidR="005A7D80" w:rsidRPr="00DD6C58" w:rsidRDefault="00117C4E" w:rsidP="00EE10D7">
                  <w:pPr>
                    <w:jc w:val="both"/>
                  </w:pPr>
                  <w:r w:rsidRPr="00DD6C58">
                    <w:t>[</w:t>
                  </w:r>
                  <w:r w:rsidRPr="00DD6C58">
                    <w:rPr>
                      <w:strike/>
                    </w:rPr>
                    <w:t>(5)  a retainer contract between an attorney and a client, and similar contracts made with a group of clients involved in the same or closely related legal matters; or</w:t>
                  </w:r>
                </w:p>
                <w:p w:rsidR="005A7D80" w:rsidRPr="00DD6C58" w:rsidRDefault="00117C4E" w:rsidP="00EE10D7">
                  <w:pPr>
                    <w:jc w:val="both"/>
                  </w:pPr>
                  <w:r w:rsidRPr="00DD6C58">
                    <w:t>[</w:t>
                  </w:r>
                  <w:r w:rsidRPr="00DD6C58">
                    <w:rPr>
                      <w:strike/>
                    </w:rPr>
                    <w:t>(6)  a contingency fee contract between an attorney and a client.</w:t>
                  </w:r>
                </w:p>
                <w:p w:rsidR="005A7D80" w:rsidRDefault="00117C4E" w:rsidP="00EE10D7">
                  <w:pPr>
                    <w:jc w:val="both"/>
                  </w:pPr>
                  <w:r w:rsidRPr="00DD6C58">
                    <w:t>[</w:t>
                  </w:r>
                  <w:r w:rsidRPr="00DD6C58">
                    <w:rPr>
                      <w:strike/>
                    </w:rPr>
                    <w:t>Sec. 953.003.</w:t>
                  </w:r>
                  <w:r w:rsidRPr="00DD6C58">
                    <w:t>]</w:t>
                  </w:r>
                  <w:r>
                    <w:t xml:space="preserve">  EXEMPTIONS FROM CERTAIN OTHER LAWS.  The acts of marketing, selling, offering for sale, issuing, making, proposing to make, and administering a legal service contract [</w:t>
                  </w:r>
                  <w:r>
                    <w:rPr>
                      <w:strike/>
                    </w:rPr>
                    <w:t>that is regulated by this chapter</w:t>
                  </w:r>
                  <w:r>
                    <w:t>] are exempt from the Insurance Code and other laws of this state regulating the business of insurance.</w:t>
                  </w:r>
                </w:p>
              </w:tc>
              <w:tc>
                <w:tcPr>
                  <w:tcW w:w="4674" w:type="dxa"/>
                  <w:tcMar>
                    <w:left w:w="360" w:type="dxa"/>
                  </w:tcMar>
                </w:tcPr>
                <w:p w:rsidR="005A7D80" w:rsidRDefault="00117C4E" w:rsidP="00EE10D7">
                  <w:pPr>
                    <w:jc w:val="both"/>
                  </w:pPr>
                  <w:r w:rsidRPr="00DD6C58">
                    <w:rPr>
                      <w:highlight w:val="lightGray"/>
                    </w:rPr>
                    <w:t>No equivalent provision.</w:t>
                  </w:r>
                </w:p>
                <w:p w:rsidR="005A7D80" w:rsidRDefault="006F7BCD" w:rsidP="00EE10D7">
                  <w:pPr>
                    <w:jc w:val="both"/>
                  </w:pPr>
                </w:p>
              </w:tc>
            </w:tr>
            <w:tr w:rsidR="000344F7" w:rsidTr="00714A53">
              <w:tc>
                <w:tcPr>
                  <w:tcW w:w="4672" w:type="dxa"/>
                  <w:tcMar>
                    <w:right w:w="360" w:type="dxa"/>
                  </w:tcMar>
                </w:tcPr>
                <w:p w:rsidR="005A7D80" w:rsidRDefault="00117C4E" w:rsidP="00EE10D7">
                  <w:pPr>
                    <w:jc w:val="both"/>
                  </w:pPr>
                  <w:r w:rsidRPr="00DD6C58">
                    <w:rPr>
                      <w:highlight w:val="lightGray"/>
                    </w:rPr>
                    <w:t>No equivalent provision.</w:t>
                  </w:r>
                </w:p>
                <w:p w:rsidR="005A7D80" w:rsidRDefault="006F7BCD" w:rsidP="00EE10D7">
                  <w:pPr>
                    <w:jc w:val="both"/>
                  </w:pPr>
                </w:p>
              </w:tc>
              <w:tc>
                <w:tcPr>
                  <w:tcW w:w="4674" w:type="dxa"/>
                  <w:tcMar>
                    <w:left w:w="360" w:type="dxa"/>
                  </w:tcMar>
                </w:tcPr>
                <w:p w:rsidR="005A7D80" w:rsidRPr="00157411" w:rsidRDefault="00117C4E" w:rsidP="00EE10D7">
                  <w:pPr>
                    <w:jc w:val="both"/>
                  </w:pPr>
                  <w:r w:rsidRPr="00157411">
                    <w:t>SECTION 2.  Section 953.156, Occupations Code, is amended to read as follows:</w:t>
                  </w:r>
                </w:p>
                <w:p w:rsidR="005A7D80" w:rsidRPr="00157411" w:rsidRDefault="00117C4E" w:rsidP="00EE10D7">
                  <w:pPr>
                    <w:jc w:val="both"/>
                  </w:pPr>
                  <w:r w:rsidRPr="00157411">
                    <w:t>Sec. 953.156.  FORM OF LEGAL SERVICE CONTRACT AND REQUIRED DISCLOSURES.  [</w:t>
                  </w:r>
                  <w:r w:rsidRPr="00157411">
                    <w:rPr>
                      <w:strike/>
                    </w:rPr>
                    <w:t>(a)  A legal service contract must be filed with the executive director before it is marketed, sold, offered for sale, administered, or issued in this state.  Any subsequent endorsement or attachment to the contract must also be filed with the executive director before the endorsement or attachment is delivered to legal service contract holders.</w:t>
                  </w:r>
                </w:p>
                <w:p w:rsidR="005A7D80" w:rsidRPr="00157411" w:rsidRDefault="00117C4E" w:rsidP="00EE10D7">
                  <w:pPr>
                    <w:jc w:val="both"/>
                  </w:pPr>
                  <w:r w:rsidRPr="00157411">
                    <w:t>[</w:t>
                  </w:r>
                  <w:r w:rsidRPr="00157411">
                    <w:rPr>
                      <w:strike/>
                    </w:rPr>
                    <w:t>(b)</w:t>
                  </w:r>
                  <w:r w:rsidRPr="00157411">
                    <w:t>]  A legal service contract marketed, sold, offered for sale, administered, or issued in this state must:</w:t>
                  </w:r>
                </w:p>
                <w:p w:rsidR="005A7D80" w:rsidRPr="00157411" w:rsidRDefault="00117C4E" w:rsidP="00EE10D7">
                  <w:pPr>
                    <w:jc w:val="both"/>
                  </w:pPr>
                  <w:r w:rsidRPr="00157411">
                    <w:t>(1)  be written, printed, or typed in clear, understandable language that is easy to read;</w:t>
                  </w:r>
                </w:p>
                <w:p w:rsidR="005A7D80" w:rsidRPr="00157411" w:rsidRDefault="00117C4E" w:rsidP="00EE10D7">
                  <w:pPr>
                    <w:jc w:val="both"/>
                  </w:pPr>
                  <w:r w:rsidRPr="00157411">
                    <w:t>(2)  include the name and full address of the company;</w:t>
                  </w:r>
                </w:p>
                <w:p w:rsidR="005A7D80" w:rsidRPr="00157411" w:rsidRDefault="00117C4E" w:rsidP="00EE10D7">
                  <w:pPr>
                    <w:jc w:val="both"/>
                  </w:pPr>
                  <w:r w:rsidRPr="00157411">
                    <w:t>(3)  include the purchase price of the contract and the terms under which the contract is sold;</w:t>
                  </w:r>
                </w:p>
                <w:p w:rsidR="005A7D80" w:rsidRPr="00157411" w:rsidRDefault="00117C4E" w:rsidP="00EE10D7">
                  <w:pPr>
                    <w:jc w:val="both"/>
                  </w:pPr>
                  <w:r w:rsidRPr="00157411">
                    <w:t>(4)  include the terms and restrictions governing cancellation of the contract by the company or the legal service contract holder;</w:t>
                  </w:r>
                </w:p>
                <w:p w:rsidR="005A7D80" w:rsidRPr="00157411" w:rsidRDefault="00117C4E" w:rsidP="00EE10D7">
                  <w:pPr>
                    <w:jc w:val="both"/>
                  </w:pPr>
                  <w:r w:rsidRPr="00157411">
                    <w:t>(5)  identify:</w:t>
                  </w:r>
                </w:p>
                <w:p w:rsidR="005A7D80" w:rsidRPr="00157411" w:rsidRDefault="00117C4E" w:rsidP="00EE10D7">
                  <w:pPr>
                    <w:jc w:val="both"/>
                  </w:pPr>
                  <w:r w:rsidRPr="00157411">
                    <w:t>(A)  any administrator, if the administrator is not the company;</w:t>
                  </w:r>
                </w:p>
                <w:p w:rsidR="005A7D80" w:rsidRPr="00157411" w:rsidRDefault="00117C4E" w:rsidP="00EE10D7">
                  <w:pPr>
                    <w:jc w:val="both"/>
                  </w:pPr>
                  <w:r w:rsidRPr="00157411">
                    <w:t>(B)  the sales representative; and</w:t>
                  </w:r>
                </w:p>
                <w:p w:rsidR="005A7D80" w:rsidRPr="00157411" w:rsidRDefault="00117C4E" w:rsidP="00EE10D7">
                  <w:pPr>
                    <w:jc w:val="both"/>
                  </w:pPr>
                  <w:r w:rsidRPr="00157411">
                    <w:t>(C)  the name of the legal service contract holder;</w:t>
                  </w:r>
                </w:p>
                <w:p w:rsidR="005A7D80" w:rsidRPr="00157411" w:rsidRDefault="00117C4E" w:rsidP="00EE10D7">
                  <w:pPr>
                    <w:jc w:val="both"/>
                  </w:pPr>
                  <w:r w:rsidRPr="00157411">
                    <w:t>(6)  include the amount of any deductible or copayment;</w:t>
                  </w:r>
                </w:p>
                <w:p w:rsidR="005A7D80" w:rsidRPr="00157411" w:rsidRDefault="00117C4E" w:rsidP="00EE10D7">
                  <w:pPr>
                    <w:jc w:val="both"/>
                  </w:pPr>
                  <w:r w:rsidRPr="00157411">
                    <w:t>(7)  specify the legal services and other benefits to be provided under the contract, and any limitation, exception, or exclusion;</w:t>
                  </w:r>
                </w:p>
                <w:p w:rsidR="005A7D80" w:rsidRPr="00157411" w:rsidRDefault="00117C4E" w:rsidP="00EE10D7">
                  <w:pPr>
                    <w:jc w:val="both"/>
                  </w:pPr>
                  <w:r w:rsidRPr="00157411">
                    <w:t>(8)  specify the legal services, if any, for which the company will provide reimbursement and the amount of that reimbursement;</w:t>
                  </w:r>
                </w:p>
                <w:p w:rsidR="005A7D80" w:rsidRPr="00157411" w:rsidRDefault="00117C4E" w:rsidP="00EE10D7">
                  <w:pPr>
                    <w:jc w:val="both"/>
                  </w:pPr>
                  <w:r w:rsidRPr="00157411">
                    <w:t>(9)  specify any restriction governing the transferability of the contract or the assignment of benefits;</w:t>
                  </w:r>
                </w:p>
                <w:p w:rsidR="005A7D80" w:rsidRPr="00157411" w:rsidRDefault="00117C4E" w:rsidP="00EE10D7">
                  <w:pPr>
                    <w:jc w:val="both"/>
                  </w:pPr>
                  <w:r w:rsidRPr="00157411">
                    <w:t>(10)  include the duties of the legal service contract holder;</w:t>
                  </w:r>
                </w:p>
                <w:p w:rsidR="005A7D80" w:rsidRPr="00157411" w:rsidRDefault="00117C4E" w:rsidP="00EE10D7">
                  <w:pPr>
                    <w:jc w:val="both"/>
                  </w:pPr>
                  <w:r w:rsidRPr="00157411">
                    <w:t>(11)  [</w:t>
                  </w:r>
                  <w:r w:rsidRPr="00157411">
                    <w:rPr>
                      <w:strike/>
                    </w:rPr>
                    <w:t>include the contact information for the department, including the department's toll-free number and electronic mail address, as well as a statement that the department regulates the company and the company's sales representatives;</w:t>
                  </w:r>
                </w:p>
                <w:p w:rsidR="005A7D80" w:rsidRPr="00157411" w:rsidRDefault="00117C4E" w:rsidP="00EE10D7">
                  <w:pPr>
                    <w:jc w:val="both"/>
                  </w:pPr>
                  <w:r w:rsidRPr="00157411">
                    <w:t>[</w:t>
                  </w:r>
                  <w:r w:rsidRPr="00157411">
                    <w:rPr>
                      <w:strike/>
                    </w:rPr>
                    <w:t>(12)</w:t>
                  </w:r>
                  <w:r w:rsidRPr="00157411">
                    <w:t>]  explain the method to be used in resolving the legal service contract holder's complaints and grievances;</w:t>
                  </w:r>
                </w:p>
                <w:p w:rsidR="005A7D80" w:rsidRPr="00157411" w:rsidRDefault="00117C4E" w:rsidP="00EE10D7">
                  <w:pPr>
                    <w:jc w:val="both"/>
                  </w:pPr>
                  <w:r w:rsidRPr="00157411">
                    <w:rPr>
                      <w:u w:val="single"/>
                    </w:rPr>
                    <w:t>(12)</w:t>
                  </w:r>
                  <w:r w:rsidRPr="00157411">
                    <w:t xml:space="preserve"> [</w:t>
                  </w:r>
                  <w:r w:rsidRPr="00157411">
                    <w:rPr>
                      <w:strike/>
                    </w:rPr>
                    <w:t>(13)</w:t>
                  </w:r>
                  <w:r w:rsidRPr="00157411">
                    <w:t>]  explain how legal services may be obtained under the legal service contract;</w:t>
                  </w:r>
                </w:p>
                <w:p w:rsidR="005A7D80" w:rsidRPr="00157411" w:rsidRDefault="00117C4E" w:rsidP="00EE10D7">
                  <w:pPr>
                    <w:jc w:val="both"/>
                  </w:pPr>
                  <w:r w:rsidRPr="00157411">
                    <w:rPr>
                      <w:u w:val="single"/>
                    </w:rPr>
                    <w:t>(13)</w:t>
                  </w:r>
                  <w:r w:rsidRPr="00157411">
                    <w:t xml:space="preserve"> [</w:t>
                  </w:r>
                  <w:r w:rsidRPr="00157411">
                    <w:rPr>
                      <w:strike/>
                    </w:rPr>
                    <w:t>(14)</w:t>
                  </w:r>
                  <w:r w:rsidRPr="00157411">
                    <w:t>]  include a provision stating that no change in the contract is valid until the change has been approved by an executive officer of the company and unless the approval is endorsed or attached to the contract;</w:t>
                  </w:r>
                </w:p>
                <w:p w:rsidR="005A7D80" w:rsidRPr="00157411" w:rsidRDefault="00117C4E" w:rsidP="00EE10D7">
                  <w:pPr>
                    <w:jc w:val="both"/>
                  </w:pPr>
                  <w:r w:rsidRPr="00157411">
                    <w:rPr>
                      <w:u w:val="single"/>
                    </w:rPr>
                    <w:t>(14)</w:t>
                  </w:r>
                  <w:r w:rsidRPr="00157411">
                    <w:t xml:space="preserve"> [</w:t>
                  </w:r>
                  <w:r w:rsidRPr="00157411">
                    <w:rPr>
                      <w:strike/>
                    </w:rPr>
                    <w:t>(15)</w:t>
                  </w:r>
                  <w:r w:rsidRPr="00157411">
                    <w:t>]  include any eligibility and effective date requirements, including a definition of eligible dependents and the effective date of their coverage;</w:t>
                  </w:r>
                </w:p>
                <w:p w:rsidR="005A7D80" w:rsidRPr="00157411" w:rsidRDefault="00117C4E" w:rsidP="00EE10D7">
                  <w:pPr>
                    <w:jc w:val="both"/>
                  </w:pPr>
                  <w:r w:rsidRPr="00157411">
                    <w:rPr>
                      <w:u w:val="single"/>
                    </w:rPr>
                    <w:t>(15)</w:t>
                  </w:r>
                  <w:r w:rsidRPr="00157411">
                    <w:t xml:space="preserve"> [</w:t>
                  </w:r>
                  <w:r w:rsidRPr="00157411">
                    <w:rPr>
                      <w:strike/>
                    </w:rPr>
                    <w:t>(16)</w:t>
                  </w:r>
                  <w:r w:rsidRPr="00157411">
                    <w:t>]  include the conditions under which coverage will terminate;</w:t>
                  </w:r>
                </w:p>
                <w:p w:rsidR="005A7D80" w:rsidRPr="00157411" w:rsidRDefault="00117C4E" w:rsidP="00EE10D7">
                  <w:pPr>
                    <w:jc w:val="both"/>
                  </w:pPr>
                  <w:r w:rsidRPr="00157411">
                    <w:rPr>
                      <w:u w:val="single"/>
                    </w:rPr>
                    <w:t>(16)</w:t>
                  </w:r>
                  <w:r w:rsidRPr="00157411">
                    <w:t xml:space="preserve"> [</w:t>
                  </w:r>
                  <w:r w:rsidRPr="00157411">
                    <w:rPr>
                      <w:strike/>
                    </w:rPr>
                    <w:t>(17)</w:t>
                  </w:r>
                  <w:r w:rsidRPr="00157411">
                    <w:t>]  explain any subrogation arrangements;</w:t>
                  </w:r>
                </w:p>
                <w:p w:rsidR="005A7D80" w:rsidRPr="00157411" w:rsidRDefault="00117C4E" w:rsidP="00EE10D7">
                  <w:pPr>
                    <w:jc w:val="both"/>
                  </w:pPr>
                  <w:r w:rsidRPr="00157411">
                    <w:rPr>
                      <w:u w:val="single"/>
                    </w:rPr>
                    <w:t>(17)</w:t>
                  </w:r>
                  <w:r w:rsidRPr="00157411">
                    <w:t xml:space="preserve"> [</w:t>
                  </w:r>
                  <w:r w:rsidRPr="00157411">
                    <w:rPr>
                      <w:strike/>
                    </w:rPr>
                    <w:t>(18)</w:t>
                  </w:r>
                  <w:r w:rsidRPr="00157411">
                    <w:t xml:space="preserve">]  contain a payment provision that provides for a grace period of at least 31 days; </w:t>
                  </w:r>
                  <w:r w:rsidRPr="00157411">
                    <w:rPr>
                      <w:u w:val="single"/>
                    </w:rPr>
                    <w:t>and</w:t>
                  </w:r>
                </w:p>
                <w:p w:rsidR="005A7D80" w:rsidRPr="00157411" w:rsidRDefault="00117C4E" w:rsidP="00EE10D7">
                  <w:pPr>
                    <w:jc w:val="both"/>
                  </w:pPr>
                  <w:r w:rsidRPr="00157411">
                    <w:rPr>
                      <w:u w:val="single"/>
                    </w:rPr>
                    <w:t>(18)</w:t>
                  </w:r>
                  <w:r w:rsidRPr="00157411">
                    <w:t xml:space="preserve"> [</w:t>
                  </w:r>
                  <w:r w:rsidRPr="00157411">
                    <w:rPr>
                      <w:strike/>
                    </w:rPr>
                    <w:t>(19)</w:t>
                  </w:r>
                  <w:r w:rsidRPr="00157411">
                    <w:t>]  include conditions under which contract rates may be modified[</w:t>
                  </w:r>
                  <w:r w:rsidRPr="00157411">
                    <w:rPr>
                      <w:strike/>
                    </w:rPr>
                    <w:t>; and</w:t>
                  </w:r>
                </w:p>
                <w:p w:rsidR="005A7D80" w:rsidRPr="00157411" w:rsidRDefault="00117C4E" w:rsidP="00EE10D7">
                  <w:pPr>
                    <w:jc w:val="both"/>
                    <w:rPr>
                      <w:highlight w:val="lightGray"/>
                    </w:rPr>
                  </w:pPr>
                  <w:r w:rsidRPr="00157411">
                    <w:t>[</w:t>
                  </w:r>
                  <w:r w:rsidRPr="00157411">
                    <w:rPr>
                      <w:strike/>
                    </w:rPr>
                    <w:t>(20)  include any other items required by the executive director as determined by rule</w:t>
                  </w:r>
                  <w:r w:rsidRPr="00157411">
                    <w:t>].</w:t>
                  </w:r>
                </w:p>
              </w:tc>
            </w:tr>
            <w:tr w:rsidR="000344F7" w:rsidTr="00714A53">
              <w:tc>
                <w:tcPr>
                  <w:tcW w:w="4672" w:type="dxa"/>
                  <w:tcMar>
                    <w:right w:w="360" w:type="dxa"/>
                  </w:tcMar>
                </w:tcPr>
                <w:p w:rsidR="005A7D80" w:rsidRDefault="00117C4E" w:rsidP="00EE10D7">
                  <w:pPr>
                    <w:jc w:val="both"/>
                  </w:pPr>
                  <w:r w:rsidRPr="00DD6C58">
                    <w:rPr>
                      <w:highlight w:val="lightGray"/>
                    </w:rPr>
                    <w:t>No equivalent provision.</w:t>
                  </w:r>
                </w:p>
                <w:p w:rsidR="005A7D80" w:rsidRDefault="006F7BCD" w:rsidP="00EE10D7">
                  <w:pPr>
                    <w:jc w:val="both"/>
                  </w:pPr>
                </w:p>
              </w:tc>
              <w:tc>
                <w:tcPr>
                  <w:tcW w:w="4674" w:type="dxa"/>
                  <w:tcMar>
                    <w:left w:w="360" w:type="dxa"/>
                  </w:tcMar>
                </w:tcPr>
                <w:p w:rsidR="005A7D80" w:rsidRPr="00DD6C58" w:rsidRDefault="00117C4E" w:rsidP="00EE10D7">
                  <w:pPr>
                    <w:jc w:val="both"/>
                  </w:pPr>
                  <w:r w:rsidRPr="00DD6C58">
                    <w:t>SECTION 3.  Section 953.162, Occupations Code, is amended to read as follows:</w:t>
                  </w:r>
                </w:p>
                <w:p w:rsidR="005A7D80" w:rsidRPr="00DD6C58" w:rsidRDefault="00117C4E" w:rsidP="00EE10D7">
                  <w:pPr>
                    <w:jc w:val="both"/>
                  </w:pPr>
                  <w:r w:rsidRPr="00DD6C58">
                    <w:t>Sec. 953.162.  APPOINTMENT AND RESPONSIBILITIES OF ADMINISTRATOR.  [</w:t>
                  </w:r>
                  <w:r w:rsidRPr="00DD6C58">
                    <w:rPr>
                      <w:strike/>
                    </w:rPr>
                    <w:t>(a)</w:t>
                  </w:r>
                  <w:r w:rsidRPr="00DD6C58">
                    <w:t>]  A company may appoint an administrator or designate a person to be responsible for:</w:t>
                  </w:r>
                </w:p>
                <w:p w:rsidR="005A7D80" w:rsidRPr="00DD6C58" w:rsidRDefault="00117C4E" w:rsidP="00EE10D7">
                  <w:pPr>
                    <w:jc w:val="both"/>
                  </w:pPr>
                  <w:r w:rsidRPr="00DD6C58">
                    <w:t>(1)  all or any part of the administration or sale of legal service contracts; and</w:t>
                  </w:r>
                </w:p>
                <w:p w:rsidR="005A7D80" w:rsidRPr="00DD6C58" w:rsidRDefault="00117C4E" w:rsidP="00EE10D7">
                  <w:pPr>
                    <w:jc w:val="both"/>
                  </w:pPr>
                  <w:r w:rsidRPr="00DD6C58">
                    <w:t>(2)  compliance with this chapter.</w:t>
                  </w:r>
                </w:p>
                <w:p w:rsidR="005A7D80" w:rsidRPr="00DD6C58" w:rsidRDefault="00117C4E" w:rsidP="00EE10D7">
                  <w:pPr>
                    <w:jc w:val="both"/>
                  </w:pPr>
                  <w:r w:rsidRPr="00DD6C58">
                    <w:t>[</w:t>
                  </w:r>
                  <w:r w:rsidRPr="00DD6C58">
                    <w:rPr>
                      <w:strike/>
                    </w:rPr>
                    <w:t>(b)  The executive director may adopt rules regarding the registration of an administrator with the department.</w:t>
                  </w:r>
                  <w:r w:rsidRPr="00DD6C58">
                    <w:t>]</w:t>
                  </w:r>
                </w:p>
              </w:tc>
            </w:tr>
            <w:tr w:rsidR="000344F7" w:rsidTr="00714A53">
              <w:tc>
                <w:tcPr>
                  <w:tcW w:w="4672" w:type="dxa"/>
                  <w:tcMar>
                    <w:right w:w="360" w:type="dxa"/>
                  </w:tcMar>
                </w:tcPr>
                <w:p w:rsidR="005A7D80" w:rsidRDefault="00117C4E" w:rsidP="00EE10D7">
                  <w:pPr>
                    <w:jc w:val="both"/>
                  </w:pPr>
                  <w:r w:rsidRPr="00DD6C58">
                    <w:rPr>
                      <w:highlight w:val="lightGray"/>
                    </w:rPr>
                    <w:t>No equivalent provision.</w:t>
                  </w:r>
                </w:p>
                <w:p w:rsidR="005A7D80" w:rsidRDefault="006F7BCD" w:rsidP="00EE10D7">
                  <w:pPr>
                    <w:jc w:val="both"/>
                  </w:pPr>
                </w:p>
              </w:tc>
              <w:tc>
                <w:tcPr>
                  <w:tcW w:w="4674" w:type="dxa"/>
                  <w:tcMar>
                    <w:left w:w="360" w:type="dxa"/>
                  </w:tcMar>
                </w:tcPr>
                <w:p w:rsidR="005A7D80" w:rsidRPr="00DD6C58" w:rsidRDefault="00117C4E" w:rsidP="00EE10D7">
                  <w:pPr>
                    <w:jc w:val="both"/>
                  </w:pPr>
                  <w:r w:rsidRPr="00DD6C58">
                    <w:t>SECTION 4.  Chapter 953, Occupations Code, is amended by adding Subchapter F to read as follows:</w:t>
                  </w:r>
                </w:p>
                <w:p w:rsidR="005A7D80" w:rsidRPr="00DD6C58" w:rsidRDefault="00117C4E" w:rsidP="00EE10D7">
                  <w:pPr>
                    <w:jc w:val="both"/>
                  </w:pPr>
                  <w:r w:rsidRPr="00DD6C58">
                    <w:rPr>
                      <w:u w:val="single"/>
                    </w:rPr>
                    <w:t>SUBCHAPTER F.  ENFORCEMENT</w:t>
                  </w:r>
                </w:p>
                <w:p w:rsidR="005A7D80" w:rsidRPr="00DD6C58" w:rsidRDefault="00117C4E" w:rsidP="00225DEB">
                  <w:pPr>
                    <w:jc w:val="both"/>
                  </w:pPr>
                  <w:r w:rsidRPr="00DD6C58">
                    <w:rPr>
                      <w:u w:val="single"/>
                    </w:rPr>
                    <w:t>Sec. 953.251.  DECEPTIVE TRADE PRACTICE.  A violation of this chapter is a deceptive trade practice actionable under Subchapter E, Chapter 17, Business &amp; Commerce Code.</w:t>
                  </w:r>
                </w:p>
              </w:tc>
            </w:tr>
            <w:tr w:rsidR="000344F7" w:rsidTr="00714A53">
              <w:tc>
                <w:tcPr>
                  <w:tcW w:w="4672" w:type="dxa"/>
                  <w:tcMar>
                    <w:right w:w="360" w:type="dxa"/>
                  </w:tcMar>
                </w:tcPr>
                <w:p w:rsidR="00714A53" w:rsidRDefault="00117C4E" w:rsidP="00EE10D7">
                  <w:pPr>
                    <w:jc w:val="both"/>
                  </w:pPr>
                  <w:r>
                    <w:t xml:space="preserve">SECTION 3.  </w:t>
                  </w:r>
                  <w:r w:rsidRPr="00182F63">
                    <w:t>On the effective date of this Act,</w:t>
                  </w:r>
                  <w:r>
                    <w:t xml:space="preserve"> the following provisions of the Occupations Code are repealed:</w:t>
                  </w:r>
                </w:p>
              </w:tc>
              <w:tc>
                <w:tcPr>
                  <w:tcW w:w="4674" w:type="dxa"/>
                  <w:tcMar>
                    <w:left w:w="360" w:type="dxa"/>
                  </w:tcMar>
                </w:tcPr>
                <w:p w:rsidR="00714A53" w:rsidRDefault="00117C4E" w:rsidP="00EE10D7">
                  <w:pPr>
                    <w:jc w:val="both"/>
                  </w:pPr>
                  <w:r>
                    <w:t>SECTION 5.  The following provisions of the Occupations Code are repealed:</w:t>
                  </w:r>
                </w:p>
                <w:p w:rsidR="00714A53" w:rsidRDefault="006F7BCD" w:rsidP="00EE10D7">
                  <w:pPr>
                    <w:jc w:val="both"/>
                  </w:pPr>
                </w:p>
              </w:tc>
            </w:tr>
            <w:tr w:rsidR="000344F7" w:rsidTr="00714A53">
              <w:tc>
                <w:tcPr>
                  <w:tcW w:w="4672" w:type="dxa"/>
                  <w:tcMar>
                    <w:right w:w="360" w:type="dxa"/>
                  </w:tcMar>
                </w:tcPr>
                <w:p w:rsidR="00350383" w:rsidRDefault="00117C4E" w:rsidP="00EE10D7">
                  <w:pPr>
                    <w:jc w:val="both"/>
                  </w:pPr>
                  <w:r w:rsidRPr="00DD6C58">
                    <w:rPr>
                      <w:highlight w:val="lightGray"/>
                    </w:rPr>
                    <w:t>No equivalent provision.</w:t>
                  </w:r>
                  <w:r w:rsidRPr="00182F63">
                    <w:t xml:space="preserve"> </w:t>
                  </w:r>
                  <w:r w:rsidRPr="00182F63">
                    <w:rPr>
                      <w:i/>
                    </w:rPr>
                    <w:t xml:space="preserve">(But see SECTION </w:t>
                  </w:r>
                  <w:r>
                    <w:rPr>
                      <w:i/>
                    </w:rPr>
                    <w:t>1</w:t>
                  </w:r>
                  <w:r w:rsidRPr="00182F63">
                    <w:rPr>
                      <w:i/>
                    </w:rPr>
                    <w:t xml:space="preserve"> </w:t>
                  </w:r>
                  <w:r>
                    <w:rPr>
                      <w:i/>
                    </w:rPr>
                    <w:t>above</w:t>
                  </w:r>
                  <w:r w:rsidRPr="00182F63">
                    <w:rPr>
                      <w:i/>
                    </w:rPr>
                    <w:t>.)</w:t>
                  </w:r>
                </w:p>
              </w:tc>
              <w:tc>
                <w:tcPr>
                  <w:tcW w:w="4674" w:type="dxa"/>
                  <w:tcMar>
                    <w:left w:w="360" w:type="dxa"/>
                  </w:tcMar>
                </w:tcPr>
                <w:p w:rsidR="00350383" w:rsidRDefault="00117C4E" w:rsidP="00EE10D7">
                  <w:pPr>
                    <w:jc w:val="both"/>
                  </w:pPr>
                  <w:r w:rsidRPr="00D15DAC">
                    <w:t>(1)  Sections 953.001(4), (5), and (6);</w:t>
                  </w:r>
                </w:p>
              </w:tc>
            </w:tr>
            <w:tr w:rsidR="000344F7" w:rsidTr="00714A53">
              <w:tc>
                <w:tcPr>
                  <w:tcW w:w="4672" w:type="dxa"/>
                  <w:tcMar>
                    <w:right w:w="360" w:type="dxa"/>
                  </w:tcMar>
                </w:tcPr>
                <w:p w:rsidR="009A069B" w:rsidRDefault="00117C4E" w:rsidP="00EE10D7">
                  <w:pPr>
                    <w:jc w:val="both"/>
                  </w:pPr>
                  <w:r>
                    <w:t>(1)  Section 953.004, Occupations Code;</w:t>
                  </w:r>
                </w:p>
                <w:p w:rsidR="009A069B" w:rsidRDefault="00117C4E" w:rsidP="00EE10D7">
                  <w:pPr>
                    <w:jc w:val="both"/>
                  </w:pPr>
                  <w:r>
                    <w:t>(2)  Section 953.005, Occupations Code;</w:t>
                  </w:r>
                </w:p>
                <w:p w:rsidR="009A069B" w:rsidRDefault="00117C4E" w:rsidP="00EE10D7">
                  <w:pPr>
                    <w:jc w:val="both"/>
                  </w:pPr>
                  <w:r>
                    <w:t>(3)  Subchapter B, Chapter 953, Occupations Code;</w:t>
                  </w:r>
                </w:p>
                <w:p w:rsidR="009A069B" w:rsidRDefault="00117C4E" w:rsidP="00EE10D7">
                  <w:pPr>
                    <w:jc w:val="both"/>
                  </w:pPr>
                  <w:r>
                    <w:t>(4)  Subchapter C, Chapter 953, Occupations Code;</w:t>
                  </w:r>
                </w:p>
                <w:p w:rsidR="009A069B" w:rsidRDefault="00117C4E" w:rsidP="00EE10D7">
                  <w:pPr>
                    <w:jc w:val="both"/>
                  </w:pPr>
                  <w:r w:rsidRPr="006163FD">
                    <w:rPr>
                      <w:highlight w:val="lightGray"/>
                    </w:rPr>
                    <w:t>(5)  Subchapter D, Chapter 953, Occupations Code; and</w:t>
                  </w:r>
                </w:p>
                <w:p w:rsidR="009A069B" w:rsidRDefault="00117C4E" w:rsidP="00EE10D7">
                  <w:pPr>
                    <w:jc w:val="both"/>
                  </w:pPr>
                  <w:r>
                    <w:t>(6)  Subchapter E, Chapter 953, Occupations Code.</w:t>
                  </w:r>
                </w:p>
              </w:tc>
              <w:tc>
                <w:tcPr>
                  <w:tcW w:w="4674" w:type="dxa"/>
                  <w:tcMar>
                    <w:left w:w="360" w:type="dxa"/>
                  </w:tcMar>
                </w:tcPr>
                <w:p w:rsidR="009A069B" w:rsidRDefault="00117C4E" w:rsidP="00EE10D7">
                  <w:pPr>
                    <w:jc w:val="both"/>
                  </w:pPr>
                  <w:r>
                    <w:t xml:space="preserve">(2)  Sections 953.004, 953.005, and </w:t>
                  </w:r>
                  <w:r w:rsidRPr="006163FD">
                    <w:rPr>
                      <w:highlight w:val="lightGray"/>
                    </w:rPr>
                    <w:t>953.155</w:t>
                  </w:r>
                  <w:r>
                    <w:t>; and</w:t>
                  </w:r>
                </w:p>
                <w:p w:rsidR="009A069B" w:rsidRDefault="00117C4E" w:rsidP="00EE10D7">
                  <w:pPr>
                    <w:jc w:val="both"/>
                  </w:pPr>
                  <w:r>
                    <w:t>(3)  Subchapters B, C, and E, Chapter 953.</w:t>
                  </w:r>
                </w:p>
              </w:tc>
            </w:tr>
            <w:tr w:rsidR="000344F7" w:rsidTr="00714A53">
              <w:tc>
                <w:tcPr>
                  <w:tcW w:w="4672" w:type="dxa"/>
                  <w:tcMar>
                    <w:right w:w="360" w:type="dxa"/>
                  </w:tcMar>
                </w:tcPr>
                <w:p w:rsidR="00BC71E2" w:rsidRDefault="00117C4E" w:rsidP="00EE10D7">
                  <w:pPr>
                    <w:jc w:val="both"/>
                  </w:pPr>
                  <w:r w:rsidRPr="00DD6C58">
                    <w:rPr>
                      <w:highlight w:val="lightGray"/>
                    </w:rPr>
                    <w:t>No equivalent provision.</w:t>
                  </w:r>
                </w:p>
                <w:p w:rsidR="0019234D" w:rsidRDefault="006F7BCD" w:rsidP="00EE10D7">
                  <w:pPr>
                    <w:jc w:val="both"/>
                  </w:pPr>
                </w:p>
              </w:tc>
              <w:tc>
                <w:tcPr>
                  <w:tcW w:w="4674" w:type="dxa"/>
                  <w:tcMar>
                    <w:left w:w="360" w:type="dxa"/>
                  </w:tcMar>
                </w:tcPr>
                <w:p w:rsidR="00BC71E2" w:rsidRDefault="00117C4E" w:rsidP="00EE10D7">
                  <w:pPr>
                    <w:jc w:val="both"/>
                  </w:pPr>
                  <w:r>
                    <w:t>SECTION 6.  (a)  On the effective date of this Act,  a registration issued under former Subchapter B, Chapter 953, Occupations Code, expires.</w:t>
                  </w:r>
                </w:p>
                <w:p w:rsidR="0019234D" w:rsidRDefault="00117C4E" w:rsidP="00EE10D7">
                  <w:pPr>
                    <w:jc w:val="both"/>
                  </w:pPr>
                  <w:r>
                    <w:t>(b)  On the effective date of this Act, a pending proceeding under Chapter 953, Occupations Code, including a complaint investigation, disciplinary action, or administrative penalty proceeding, relating to a registration issued under former Subchapter B, Chapter 953, Occupations Code, or relating to another former provision of Chapter 953, Occupations Code, that is repealed by this Act, is dismissed.</w:t>
                  </w:r>
                </w:p>
              </w:tc>
            </w:tr>
            <w:tr w:rsidR="000344F7" w:rsidTr="00714A53">
              <w:tc>
                <w:tcPr>
                  <w:tcW w:w="4672" w:type="dxa"/>
                  <w:tcMar>
                    <w:right w:w="360" w:type="dxa"/>
                  </w:tcMar>
                </w:tcPr>
                <w:p w:rsidR="005A7D80" w:rsidRDefault="00117C4E" w:rsidP="00EE10D7">
                  <w:pPr>
                    <w:jc w:val="both"/>
                  </w:pPr>
                  <w:r>
                    <w:t xml:space="preserve">SECTION 4.  This Act takes effect September 1, </w:t>
                  </w:r>
                  <w:r w:rsidRPr="00157411">
                    <w:rPr>
                      <w:highlight w:val="lightGray"/>
                    </w:rPr>
                    <w:t>2018</w:t>
                  </w:r>
                  <w:r>
                    <w:t>.</w:t>
                  </w:r>
                </w:p>
              </w:tc>
              <w:tc>
                <w:tcPr>
                  <w:tcW w:w="4674" w:type="dxa"/>
                  <w:tcMar>
                    <w:left w:w="360" w:type="dxa"/>
                  </w:tcMar>
                </w:tcPr>
                <w:p w:rsidR="005A7D80" w:rsidRDefault="00117C4E" w:rsidP="00EE10D7">
                  <w:pPr>
                    <w:jc w:val="both"/>
                  </w:pPr>
                  <w:r>
                    <w:t xml:space="preserve">SECTION 7.  This Act takes effect September 1, </w:t>
                  </w:r>
                  <w:r w:rsidRPr="00157411">
                    <w:rPr>
                      <w:highlight w:val="lightGray"/>
                    </w:rPr>
                    <w:t>2017</w:t>
                  </w:r>
                  <w:r>
                    <w:t>.</w:t>
                  </w:r>
                </w:p>
              </w:tc>
            </w:tr>
          </w:tbl>
          <w:p w:rsidR="005A7D80" w:rsidRPr="009C1E9A" w:rsidRDefault="006F7BCD" w:rsidP="00EE10D7">
            <w:pPr>
              <w:rPr>
                <w:b/>
                <w:u w:val="single"/>
              </w:rPr>
            </w:pPr>
          </w:p>
        </w:tc>
      </w:tr>
    </w:tbl>
    <w:p w:rsidR="008423E4" w:rsidRPr="00D15DAC" w:rsidRDefault="006F7BCD" w:rsidP="008423E4">
      <w:pPr>
        <w:spacing w:line="480" w:lineRule="auto"/>
        <w:jc w:val="both"/>
        <w:rPr>
          <w:rFonts w:ascii="Arial" w:hAnsi="Arial"/>
          <w:sz w:val="2"/>
          <w:szCs w:val="2"/>
        </w:rPr>
      </w:pPr>
    </w:p>
    <w:p w:rsidR="004108C3" w:rsidRPr="00D15DAC" w:rsidRDefault="006F7BCD" w:rsidP="008423E4">
      <w:pPr>
        <w:rPr>
          <w:sz w:val="2"/>
          <w:szCs w:val="2"/>
        </w:rPr>
      </w:pPr>
    </w:p>
    <w:sectPr w:rsidR="004108C3" w:rsidRPr="00D15DAC"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2F" w:rsidRDefault="00117C4E">
      <w:r>
        <w:separator/>
      </w:r>
    </w:p>
  </w:endnote>
  <w:endnote w:type="continuationSeparator" w:id="0">
    <w:p w:rsidR="005B312F" w:rsidRDefault="0011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344F7" w:rsidTr="009C1E9A">
      <w:trPr>
        <w:cantSplit/>
      </w:trPr>
      <w:tc>
        <w:tcPr>
          <w:tcW w:w="0" w:type="pct"/>
        </w:tcPr>
        <w:p w:rsidR="00137D90" w:rsidRDefault="006F7BCD" w:rsidP="009C1E9A">
          <w:pPr>
            <w:pStyle w:val="Footer"/>
            <w:tabs>
              <w:tab w:val="clear" w:pos="8640"/>
              <w:tab w:val="right" w:pos="9360"/>
            </w:tabs>
          </w:pPr>
        </w:p>
      </w:tc>
      <w:tc>
        <w:tcPr>
          <w:tcW w:w="2395" w:type="pct"/>
        </w:tcPr>
        <w:p w:rsidR="00137D90" w:rsidRDefault="006F7BCD" w:rsidP="009C1E9A">
          <w:pPr>
            <w:pStyle w:val="Footer"/>
            <w:tabs>
              <w:tab w:val="clear" w:pos="8640"/>
              <w:tab w:val="right" w:pos="9360"/>
            </w:tabs>
          </w:pPr>
        </w:p>
        <w:p w:rsidR="001A4310" w:rsidRDefault="006F7BCD" w:rsidP="009C1E9A">
          <w:pPr>
            <w:pStyle w:val="Footer"/>
            <w:tabs>
              <w:tab w:val="clear" w:pos="8640"/>
              <w:tab w:val="right" w:pos="9360"/>
            </w:tabs>
          </w:pPr>
        </w:p>
        <w:p w:rsidR="00137D90" w:rsidRDefault="006F7BCD" w:rsidP="009C1E9A">
          <w:pPr>
            <w:pStyle w:val="Footer"/>
            <w:tabs>
              <w:tab w:val="clear" w:pos="8640"/>
              <w:tab w:val="right" w:pos="9360"/>
            </w:tabs>
          </w:pPr>
        </w:p>
      </w:tc>
      <w:tc>
        <w:tcPr>
          <w:tcW w:w="2453" w:type="pct"/>
        </w:tcPr>
        <w:p w:rsidR="00137D90" w:rsidRDefault="006F7BCD" w:rsidP="009C1E9A">
          <w:pPr>
            <w:pStyle w:val="Footer"/>
            <w:tabs>
              <w:tab w:val="clear" w:pos="8640"/>
              <w:tab w:val="right" w:pos="9360"/>
            </w:tabs>
            <w:jc w:val="right"/>
          </w:pPr>
        </w:p>
      </w:tc>
    </w:tr>
    <w:tr w:rsidR="000344F7" w:rsidTr="009C1E9A">
      <w:trPr>
        <w:cantSplit/>
      </w:trPr>
      <w:tc>
        <w:tcPr>
          <w:tcW w:w="0" w:type="pct"/>
        </w:tcPr>
        <w:p w:rsidR="00EC379B" w:rsidRDefault="006F7BCD" w:rsidP="009C1E9A">
          <w:pPr>
            <w:pStyle w:val="Footer"/>
            <w:tabs>
              <w:tab w:val="clear" w:pos="8640"/>
              <w:tab w:val="right" w:pos="9360"/>
            </w:tabs>
          </w:pPr>
        </w:p>
      </w:tc>
      <w:tc>
        <w:tcPr>
          <w:tcW w:w="2395" w:type="pct"/>
        </w:tcPr>
        <w:p w:rsidR="00EC379B" w:rsidRPr="009C1E9A" w:rsidRDefault="00117C4E" w:rsidP="009C1E9A">
          <w:pPr>
            <w:pStyle w:val="Footer"/>
            <w:tabs>
              <w:tab w:val="clear" w:pos="8640"/>
              <w:tab w:val="right" w:pos="9360"/>
            </w:tabs>
            <w:rPr>
              <w:rFonts w:ascii="Shruti" w:hAnsi="Shruti"/>
              <w:sz w:val="22"/>
            </w:rPr>
          </w:pPr>
          <w:r>
            <w:rPr>
              <w:rFonts w:ascii="Shruti" w:hAnsi="Shruti"/>
              <w:sz w:val="22"/>
            </w:rPr>
            <w:t>85R 21441</w:t>
          </w:r>
        </w:p>
      </w:tc>
      <w:tc>
        <w:tcPr>
          <w:tcW w:w="2453" w:type="pct"/>
        </w:tcPr>
        <w:p w:rsidR="00EC379B" w:rsidRDefault="00117C4E" w:rsidP="009C1E9A">
          <w:pPr>
            <w:pStyle w:val="Footer"/>
            <w:tabs>
              <w:tab w:val="clear" w:pos="8640"/>
              <w:tab w:val="right" w:pos="9360"/>
            </w:tabs>
            <w:jc w:val="right"/>
          </w:pPr>
          <w:fldSimple w:instr=" DOCPROPERTY  OTID  \* MERGEFORMAT ">
            <w:r>
              <w:t>17.94.649</w:t>
            </w:r>
          </w:fldSimple>
        </w:p>
      </w:tc>
    </w:tr>
    <w:tr w:rsidR="000344F7" w:rsidTr="009C1E9A">
      <w:trPr>
        <w:cantSplit/>
      </w:trPr>
      <w:tc>
        <w:tcPr>
          <w:tcW w:w="0" w:type="pct"/>
        </w:tcPr>
        <w:p w:rsidR="00EC379B" w:rsidRDefault="006F7BCD" w:rsidP="009C1E9A">
          <w:pPr>
            <w:pStyle w:val="Footer"/>
            <w:tabs>
              <w:tab w:val="clear" w:pos="4320"/>
              <w:tab w:val="clear" w:pos="8640"/>
              <w:tab w:val="left" w:pos="2865"/>
            </w:tabs>
          </w:pPr>
        </w:p>
      </w:tc>
      <w:tc>
        <w:tcPr>
          <w:tcW w:w="2395" w:type="pct"/>
        </w:tcPr>
        <w:p w:rsidR="00EC379B" w:rsidRPr="009C1E9A" w:rsidRDefault="00117C4E" w:rsidP="009C1E9A">
          <w:pPr>
            <w:pStyle w:val="Footer"/>
            <w:tabs>
              <w:tab w:val="clear" w:pos="4320"/>
              <w:tab w:val="clear" w:pos="8640"/>
              <w:tab w:val="left" w:pos="2865"/>
            </w:tabs>
            <w:rPr>
              <w:rFonts w:ascii="Shruti" w:hAnsi="Shruti"/>
              <w:sz w:val="22"/>
            </w:rPr>
          </w:pPr>
          <w:r>
            <w:rPr>
              <w:rFonts w:ascii="Shruti" w:hAnsi="Shruti"/>
              <w:sz w:val="22"/>
            </w:rPr>
            <w:t>Substitute Document Number: 85R 19399</w:t>
          </w:r>
        </w:p>
      </w:tc>
      <w:tc>
        <w:tcPr>
          <w:tcW w:w="2453" w:type="pct"/>
        </w:tcPr>
        <w:p w:rsidR="00EC379B" w:rsidRDefault="006F7BCD" w:rsidP="006D504F">
          <w:pPr>
            <w:pStyle w:val="Footer"/>
            <w:rPr>
              <w:rStyle w:val="PageNumber"/>
            </w:rPr>
          </w:pPr>
        </w:p>
        <w:p w:rsidR="00EC379B" w:rsidRDefault="006F7BCD" w:rsidP="009C1E9A">
          <w:pPr>
            <w:pStyle w:val="Footer"/>
            <w:tabs>
              <w:tab w:val="clear" w:pos="8640"/>
              <w:tab w:val="right" w:pos="9360"/>
            </w:tabs>
            <w:jc w:val="right"/>
          </w:pPr>
        </w:p>
      </w:tc>
    </w:tr>
    <w:tr w:rsidR="000344F7" w:rsidTr="009C1E9A">
      <w:trPr>
        <w:cantSplit/>
        <w:trHeight w:val="323"/>
      </w:trPr>
      <w:tc>
        <w:tcPr>
          <w:tcW w:w="0" w:type="pct"/>
          <w:gridSpan w:val="3"/>
        </w:tcPr>
        <w:p w:rsidR="00EC379B" w:rsidRDefault="00117C4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F7BCD">
            <w:rPr>
              <w:rStyle w:val="PageNumber"/>
              <w:noProof/>
            </w:rPr>
            <w:t>1</w:t>
          </w:r>
          <w:r>
            <w:rPr>
              <w:rStyle w:val="PageNumber"/>
            </w:rPr>
            <w:fldChar w:fldCharType="end"/>
          </w:r>
        </w:p>
        <w:p w:rsidR="00EC379B" w:rsidRDefault="006F7BCD" w:rsidP="009C1E9A">
          <w:pPr>
            <w:pStyle w:val="Footer"/>
            <w:tabs>
              <w:tab w:val="clear" w:pos="8640"/>
              <w:tab w:val="right" w:pos="9360"/>
            </w:tabs>
            <w:jc w:val="center"/>
          </w:pPr>
        </w:p>
      </w:tc>
    </w:tr>
  </w:tbl>
  <w:p w:rsidR="00EC379B" w:rsidRPr="00FF6F72" w:rsidRDefault="006F7BC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2F" w:rsidRDefault="00117C4E">
      <w:r>
        <w:separator/>
      </w:r>
    </w:p>
  </w:footnote>
  <w:footnote w:type="continuationSeparator" w:id="0">
    <w:p w:rsidR="005B312F" w:rsidRDefault="0011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7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7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6F7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53ED"/>
    <w:multiLevelType w:val="hybridMultilevel"/>
    <w:tmpl w:val="C4AA2244"/>
    <w:lvl w:ilvl="0" w:tplc="6B728180">
      <w:start w:val="1"/>
      <w:numFmt w:val="bullet"/>
      <w:lvlText w:val=""/>
      <w:lvlJc w:val="left"/>
      <w:pPr>
        <w:tabs>
          <w:tab w:val="num" w:pos="720"/>
        </w:tabs>
        <w:ind w:left="720" w:hanging="360"/>
      </w:pPr>
      <w:rPr>
        <w:rFonts w:ascii="Symbol" w:hAnsi="Symbol" w:hint="default"/>
      </w:rPr>
    </w:lvl>
    <w:lvl w:ilvl="1" w:tplc="84CCEBB8" w:tentative="1">
      <w:start w:val="1"/>
      <w:numFmt w:val="bullet"/>
      <w:lvlText w:val="o"/>
      <w:lvlJc w:val="left"/>
      <w:pPr>
        <w:ind w:left="1440" w:hanging="360"/>
      </w:pPr>
      <w:rPr>
        <w:rFonts w:ascii="Courier New" w:hAnsi="Courier New" w:cs="Courier New" w:hint="default"/>
      </w:rPr>
    </w:lvl>
    <w:lvl w:ilvl="2" w:tplc="A53EE5F8" w:tentative="1">
      <w:start w:val="1"/>
      <w:numFmt w:val="bullet"/>
      <w:lvlText w:val=""/>
      <w:lvlJc w:val="left"/>
      <w:pPr>
        <w:ind w:left="2160" w:hanging="360"/>
      </w:pPr>
      <w:rPr>
        <w:rFonts w:ascii="Wingdings" w:hAnsi="Wingdings" w:hint="default"/>
      </w:rPr>
    </w:lvl>
    <w:lvl w:ilvl="3" w:tplc="0C94D808" w:tentative="1">
      <w:start w:val="1"/>
      <w:numFmt w:val="bullet"/>
      <w:lvlText w:val=""/>
      <w:lvlJc w:val="left"/>
      <w:pPr>
        <w:ind w:left="2880" w:hanging="360"/>
      </w:pPr>
      <w:rPr>
        <w:rFonts w:ascii="Symbol" w:hAnsi="Symbol" w:hint="default"/>
      </w:rPr>
    </w:lvl>
    <w:lvl w:ilvl="4" w:tplc="319EED8E" w:tentative="1">
      <w:start w:val="1"/>
      <w:numFmt w:val="bullet"/>
      <w:lvlText w:val="o"/>
      <w:lvlJc w:val="left"/>
      <w:pPr>
        <w:ind w:left="3600" w:hanging="360"/>
      </w:pPr>
      <w:rPr>
        <w:rFonts w:ascii="Courier New" w:hAnsi="Courier New" w:cs="Courier New" w:hint="default"/>
      </w:rPr>
    </w:lvl>
    <w:lvl w:ilvl="5" w:tplc="0D3C035A" w:tentative="1">
      <w:start w:val="1"/>
      <w:numFmt w:val="bullet"/>
      <w:lvlText w:val=""/>
      <w:lvlJc w:val="left"/>
      <w:pPr>
        <w:ind w:left="4320" w:hanging="360"/>
      </w:pPr>
      <w:rPr>
        <w:rFonts w:ascii="Wingdings" w:hAnsi="Wingdings" w:hint="default"/>
      </w:rPr>
    </w:lvl>
    <w:lvl w:ilvl="6" w:tplc="EEA4C7BA" w:tentative="1">
      <w:start w:val="1"/>
      <w:numFmt w:val="bullet"/>
      <w:lvlText w:val=""/>
      <w:lvlJc w:val="left"/>
      <w:pPr>
        <w:ind w:left="5040" w:hanging="360"/>
      </w:pPr>
      <w:rPr>
        <w:rFonts w:ascii="Symbol" w:hAnsi="Symbol" w:hint="default"/>
      </w:rPr>
    </w:lvl>
    <w:lvl w:ilvl="7" w:tplc="A4722810" w:tentative="1">
      <w:start w:val="1"/>
      <w:numFmt w:val="bullet"/>
      <w:lvlText w:val="o"/>
      <w:lvlJc w:val="left"/>
      <w:pPr>
        <w:ind w:left="5760" w:hanging="360"/>
      </w:pPr>
      <w:rPr>
        <w:rFonts w:ascii="Courier New" w:hAnsi="Courier New" w:cs="Courier New" w:hint="default"/>
      </w:rPr>
    </w:lvl>
    <w:lvl w:ilvl="8" w:tplc="4816C38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F7"/>
    <w:rsid w:val="000344F7"/>
    <w:rsid w:val="00117C4E"/>
    <w:rsid w:val="005B312F"/>
    <w:rsid w:val="006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C58"/>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D05A6"/>
    <w:rPr>
      <w:sz w:val="16"/>
      <w:szCs w:val="16"/>
    </w:rPr>
  </w:style>
  <w:style w:type="paragraph" w:styleId="CommentText">
    <w:name w:val="annotation text"/>
    <w:basedOn w:val="Normal"/>
    <w:link w:val="CommentTextChar"/>
    <w:rsid w:val="007D05A6"/>
    <w:rPr>
      <w:sz w:val="20"/>
      <w:szCs w:val="20"/>
    </w:rPr>
  </w:style>
  <w:style w:type="character" w:customStyle="1" w:styleId="CommentTextChar">
    <w:name w:val="Comment Text Char"/>
    <w:basedOn w:val="DefaultParagraphFont"/>
    <w:link w:val="CommentText"/>
    <w:rsid w:val="007D05A6"/>
  </w:style>
  <w:style w:type="paragraph" w:styleId="CommentSubject">
    <w:name w:val="annotation subject"/>
    <w:basedOn w:val="CommentText"/>
    <w:next w:val="CommentText"/>
    <w:link w:val="CommentSubjectChar"/>
    <w:rsid w:val="007D05A6"/>
    <w:rPr>
      <w:b/>
      <w:bCs/>
    </w:rPr>
  </w:style>
  <w:style w:type="character" w:customStyle="1" w:styleId="CommentSubjectChar">
    <w:name w:val="Comment Subject Char"/>
    <w:basedOn w:val="CommentTextChar"/>
    <w:link w:val="CommentSubject"/>
    <w:rsid w:val="007D05A6"/>
    <w:rPr>
      <w:b/>
      <w:bCs/>
    </w:rPr>
  </w:style>
  <w:style w:type="paragraph" w:styleId="ListParagraph">
    <w:name w:val="List Paragraph"/>
    <w:basedOn w:val="Normal"/>
    <w:uiPriority w:val="34"/>
    <w:qFormat/>
    <w:rsid w:val="007D0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C58"/>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D05A6"/>
    <w:rPr>
      <w:sz w:val="16"/>
      <w:szCs w:val="16"/>
    </w:rPr>
  </w:style>
  <w:style w:type="paragraph" w:styleId="CommentText">
    <w:name w:val="annotation text"/>
    <w:basedOn w:val="Normal"/>
    <w:link w:val="CommentTextChar"/>
    <w:rsid w:val="007D05A6"/>
    <w:rPr>
      <w:sz w:val="20"/>
      <w:szCs w:val="20"/>
    </w:rPr>
  </w:style>
  <w:style w:type="character" w:customStyle="1" w:styleId="CommentTextChar">
    <w:name w:val="Comment Text Char"/>
    <w:basedOn w:val="DefaultParagraphFont"/>
    <w:link w:val="CommentText"/>
    <w:rsid w:val="007D05A6"/>
  </w:style>
  <w:style w:type="paragraph" w:styleId="CommentSubject">
    <w:name w:val="annotation subject"/>
    <w:basedOn w:val="CommentText"/>
    <w:next w:val="CommentText"/>
    <w:link w:val="CommentSubjectChar"/>
    <w:rsid w:val="007D05A6"/>
    <w:rPr>
      <w:b/>
      <w:bCs/>
    </w:rPr>
  </w:style>
  <w:style w:type="character" w:customStyle="1" w:styleId="CommentSubjectChar">
    <w:name w:val="Comment Subject Char"/>
    <w:basedOn w:val="CommentTextChar"/>
    <w:link w:val="CommentSubject"/>
    <w:rsid w:val="007D05A6"/>
    <w:rPr>
      <w:b/>
      <w:bCs/>
    </w:rPr>
  </w:style>
  <w:style w:type="paragraph" w:styleId="ListParagraph">
    <w:name w:val="List Paragraph"/>
    <w:basedOn w:val="Normal"/>
    <w:uiPriority w:val="34"/>
    <w:qFormat/>
    <w:rsid w:val="007D0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1712</Words>
  <Characters>9773</Characters>
  <Application>Microsoft Office Word</Application>
  <DocSecurity>4</DocSecurity>
  <Lines>326</Lines>
  <Paragraphs>117</Paragraphs>
  <ScaleCrop>false</ScaleCrop>
  <HeadingPairs>
    <vt:vector size="2" baseType="variant">
      <vt:variant>
        <vt:lpstr>Title</vt:lpstr>
      </vt:variant>
      <vt:variant>
        <vt:i4>1</vt:i4>
      </vt:variant>
    </vt:vector>
  </HeadingPairs>
  <TitlesOfParts>
    <vt:vector size="1" baseType="lpstr">
      <vt:lpstr>BA - HB02113 (Committee Report (Substituted))</vt:lpstr>
    </vt:vector>
  </TitlesOfParts>
  <Company>State of Texas</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21441</dc:subject>
  <dc:creator>State of Texas</dc:creator>
  <dc:description>HB 2113 by Goldman-(H)Licensing &amp; Administrative Procedures (Substitute Document Number: 85R 19399)</dc:description>
  <cp:lastModifiedBy>Brianna Weis</cp:lastModifiedBy>
  <cp:revision>2</cp:revision>
  <cp:lastPrinted>2017-04-05T15:11:00Z</cp:lastPrinted>
  <dcterms:created xsi:type="dcterms:W3CDTF">2017-04-13T23:38:00Z</dcterms:created>
  <dcterms:modified xsi:type="dcterms:W3CDTF">2017-04-13T23:38:00Z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17.94.649</vt:lpwstr>
  </property>
</Properties>
</file>