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6182" w:rsidTr="00345119">
        <w:tc>
          <w:tcPr>
            <w:tcW w:w="9576" w:type="dxa"/>
            <w:noWrap/>
          </w:tcPr>
          <w:p w:rsidR="008423E4" w:rsidRPr="0022177D" w:rsidRDefault="00131E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1E1A" w:rsidP="008423E4">
      <w:pPr>
        <w:jc w:val="center"/>
      </w:pPr>
    </w:p>
    <w:p w:rsidR="008423E4" w:rsidRPr="00B31F0E" w:rsidRDefault="00131E1A" w:rsidP="008423E4"/>
    <w:p w:rsidR="008423E4" w:rsidRPr="00742794" w:rsidRDefault="00131E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6182" w:rsidTr="00345119">
        <w:tc>
          <w:tcPr>
            <w:tcW w:w="9576" w:type="dxa"/>
          </w:tcPr>
          <w:p w:rsidR="008423E4" w:rsidRPr="00861995" w:rsidRDefault="00131E1A" w:rsidP="00345119">
            <w:pPr>
              <w:jc w:val="right"/>
            </w:pPr>
            <w:r>
              <w:t>H.B. 2121</w:t>
            </w:r>
          </w:p>
        </w:tc>
      </w:tr>
      <w:tr w:rsidR="00E16182" w:rsidTr="00345119">
        <w:tc>
          <w:tcPr>
            <w:tcW w:w="9576" w:type="dxa"/>
          </w:tcPr>
          <w:p w:rsidR="008423E4" w:rsidRPr="00861995" w:rsidRDefault="00131E1A" w:rsidP="00DE6A00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E16182" w:rsidTr="00345119">
        <w:tc>
          <w:tcPr>
            <w:tcW w:w="9576" w:type="dxa"/>
          </w:tcPr>
          <w:p w:rsidR="008423E4" w:rsidRPr="00861995" w:rsidRDefault="00131E1A" w:rsidP="00345119">
            <w:pPr>
              <w:jc w:val="right"/>
            </w:pPr>
            <w:r>
              <w:t>Judiciary &amp; Civil Jurisprudence</w:t>
            </w:r>
          </w:p>
        </w:tc>
      </w:tr>
      <w:tr w:rsidR="00E16182" w:rsidTr="00345119">
        <w:tc>
          <w:tcPr>
            <w:tcW w:w="9576" w:type="dxa"/>
          </w:tcPr>
          <w:p w:rsidR="008423E4" w:rsidRDefault="00131E1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31E1A" w:rsidP="008423E4">
      <w:pPr>
        <w:tabs>
          <w:tab w:val="right" w:pos="9360"/>
        </w:tabs>
      </w:pPr>
    </w:p>
    <w:p w:rsidR="008423E4" w:rsidRDefault="00131E1A" w:rsidP="008423E4"/>
    <w:p w:rsidR="008423E4" w:rsidRDefault="00131E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6182" w:rsidTr="00345119">
        <w:tc>
          <w:tcPr>
            <w:tcW w:w="9576" w:type="dxa"/>
          </w:tcPr>
          <w:p w:rsidR="008423E4" w:rsidRPr="00A8133F" w:rsidRDefault="00131E1A" w:rsidP="007C2F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1E1A" w:rsidP="007C2F79"/>
          <w:p w:rsidR="008423E4" w:rsidRDefault="00131E1A" w:rsidP="007C2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</w:t>
            </w:r>
            <w:r w:rsidRPr="00341420">
              <w:t xml:space="preserve"> </w:t>
            </w:r>
            <w:r>
              <w:t>i</w:t>
            </w:r>
            <w:r w:rsidRPr="00341420">
              <w:t xml:space="preserve">nconsistencies </w:t>
            </w:r>
            <w:r>
              <w:t>regarding a party's ability</w:t>
            </w:r>
            <w:r w:rsidRPr="00341420">
              <w:t xml:space="preserve"> to recover attorney’s fees</w:t>
            </w:r>
            <w:r>
              <w:t xml:space="preserve"> in a contract claim against a governmental entity depending on the</w:t>
            </w:r>
            <w:r w:rsidRPr="00341420">
              <w:t xml:space="preserve"> entity </w:t>
            </w:r>
            <w:r>
              <w:t>involved</w:t>
            </w:r>
            <w:r w:rsidRPr="00341420">
              <w:t xml:space="preserve">. H.B. 2121 addresses this inconsistency </w:t>
            </w:r>
            <w:r>
              <w:t>by providing for recovery of attorney's fees in certain contract claims against the state.</w:t>
            </w:r>
          </w:p>
          <w:p w:rsidR="008423E4" w:rsidRPr="00E26B13" w:rsidRDefault="00131E1A" w:rsidP="007C2F79">
            <w:pPr>
              <w:rPr>
                <w:b/>
              </w:rPr>
            </w:pPr>
          </w:p>
        </w:tc>
      </w:tr>
      <w:tr w:rsidR="00E16182" w:rsidTr="00345119">
        <w:tc>
          <w:tcPr>
            <w:tcW w:w="9576" w:type="dxa"/>
          </w:tcPr>
          <w:p w:rsidR="0017725B" w:rsidRDefault="00131E1A" w:rsidP="007C2F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1E1A" w:rsidP="007C2F79">
            <w:pPr>
              <w:rPr>
                <w:b/>
                <w:u w:val="single"/>
              </w:rPr>
            </w:pPr>
          </w:p>
          <w:p w:rsidR="00D876F2" w:rsidRPr="00D876F2" w:rsidRDefault="00131E1A" w:rsidP="007C2F79">
            <w:pPr>
              <w:jc w:val="both"/>
            </w:pPr>
            <w:r>
              <w:t>It is the comm</w:t>
            </w:r>
            <w:r>
              <w:t>ittee's opinion that this bill does not expressly create a criminal offense, increase the punishment for an existing criminal offense or category of offenses, or change the eligibility of a person for community supervision, parole, or mandatory supervision</w:t>
            </w:r>
            <w:r>
              <w:t>.</w:t>
            </w:r>
          </w:p>
          <w:p w:rsidR="0017725B" w:rsidRPr="0017725B" w:rsidRDefault="00131E1A" w:rsidP="007C2F79">
            <w:pPr>
              <w:rPr>
                <w:b/>
                <w:u w:val="single"/>
              </w:rPr>
            </w:pPr>
          </w:p>
        </w:tc>
      </w:tr>
      <w:tr w:rsidR="00E16182" w:rsidTr="00345119">
        <w:tc>
          <w:tcPr>
            <w:tcW w:w="9576" w:type="dxa"/>
          </w:tcPr>
          <w:p w:rsidR="008423E4" w:rsidRPr="00A8133F" w:rsidRDefault="00131E1A" w:rsidP="007C2F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1E1A" w:rsidP="007C2F79"/>
          <w:p w:rsidR="00D876F2" w:rsidRDefault="00131E1A" w:rsidP="007C2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31E1A" w:rsidP="007C2F79">
            <w:pPr>
              <w:rPr>
                <w:b/>
              </w:rPr>
            </w:pPr>
          </w:p>
        </w:tc>
      </w:tr>
      <w:tr w:rsidR="00E16182" w:rsidTr="00345119">
        <w:tc>
          <w:tcPr>
            <w:tcW w:w="9576" w:type="dxa"/>
          </w:tcPr>
          <w:p w:rsidR="008423E4" w:rsidRPr="00A8133F" w:rsidRDefault="00131E1A" w:rsidP="007C2F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1E1A" w:rsidP="007C2F79"/>
          <w:p w:rsidR="008423E4" w:rsidRDefault="00131E1A" w:rsidP="007C2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2121 amends the Government Code to authorize an </w:t>
            </w:r>
            <w:r>
              <w:t>award of damages in certain contract claims against the state to include attorney's fees if the claim is for breach of a written contract for engineering, architectural, or construction services, or materials relat</w:t>
            </w:r>
            <w:r>
              <w:t>ed</w:t>
            </w:r>
            <w:r>
              <w:t xml:space="preserve"> to such services, and the amount in con</w:t>
            </w:r>
            <w:r>
              <w:t xml:space="preserve">troversy is less than $250,000, excluding penalties, costs, expenses, prejudgment interest, and attorney's fees.   </w:t>
            </w:r>
          </w:p>
          <w:p w:rsidR="008423E4" w:rsidRPr="00835628" w:rsidRDefault="00131E1A" w:rsidP="007C2F79">
            <w:pPr>
              <w:rPr>
                <w:b/>
              </w:rPr>
            </w:pPr>
          </w:p>
        </w:tc>
      </w:tr>
      <w:tr w:rsidR="00E16182" w:rsidTr="00345119">
        <w:tc>
          <w:tcPr>
            <w:tcW w:w="9576" w:type="dxa"/>
          </w:tcPr>
          <w:p w:rsidR="008423E4" w:rsidRPr="00A8133F" w:rsidRDefault="00131E1A" w:rsidP="007C2F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1E1A" w:rsidP="007C2F79"/>
          <w:p w:rsidR="008423E4" w:rsidRPr="003624F2" w:rsidRDefault="00131E1A" w:rsidP="007C2F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31E1A" w:rsidP="007C2F79">
            <w:pPr>
              <w:rPr>
                <w:b/>
              </w:rPr>
            </w:pPr>
          </w:p>
        </w:tc>
      </w:tr>
    </w:tbl>
    <w:p w:rsidR="008423E4" w:rsidRPr="00BE0E75" w:rsidRDefault="00131E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1E1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E1A">
      <w:r>
        <w:separator/>
      </w:r>
    </w:p>
  </w:endnote>
  <w:endnote w:type="continuationSeparator" w:id="0">
    <w:p w:rsidR="00000000" w:rsidRDefault="001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2" w:rsidRDefault="00131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6182" w:rsidTr="009C1E9A">
      <w:trPr>
        <w:cantSplit/>
      </w:trPr>
      <w:tc>
        <w:tcPr>
          <w:tcW w:w="0" w:type="pct"/>
        </w:tcPr>
        <w:p w:rsidR="00137D90" w:rsidRDefault="00131E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1E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1E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1E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1E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6182" w:rsidTr="009C1E9A">
      <w:trPr>
        <w:cantSplit/>
      </w:trPr>
      <w:tc>
        <w:tcPr>
          <w:tcW w:w="0" w:type="pct"/>
        </w:tcPr>
        <w:p w:rsidR="00EC379B" w:rsidRDefault="00131E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1E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23852</w:t>
          </w:r>
        </w:p>
      </w:tc>
      <w:tc>
        <w:tcPr>
          <w:tcW w:w="2453" w:type="pct"/>
        </w:tcPr>
        <w:p w:rsidR="00EC379B" w:rsidRDefault="00131E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17.105.75</w:t>
          </w:r>
          <w:r>
            <w:fldChar w:fldCharType="end"/>
          </w:r>
        </w:p>
      </w:tc>
    </w:tr>
    <w:tr w:rsidR="00E16182" w:rsidTr="009C1E9A">
      <w:trPr>
        <w:cantSplit/>
      </w:trPr>
      <w:tc>
        <w:tcPr>
          <w:tcW w:w="0" w:type="pct"/>
        </w:tcPr>
        <w:p w:rsidR="00EC379B" w:rsidRDefault="00131E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1E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1E1A" w:rsidP="006D504F">
          <w:pPr>
            <w:pStyle w:val="Footer"/>
            <w:rPr>
              <w:rStyle w:val="PageNumber"/>
            </w:rPr>
          </w:pPr>
        </w:p>
        <w:p w:rsidR="00EC379B" w:rsidRDefault="00131E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61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1E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1E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1E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2" w:rsidRDefault="00131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E1A">
      <w:r>
        <w:separator/>
      </w:r>
    </w:p>
  </w:footnote>
  <w:footnote w:type="continuationSeparator" w:id="0">
    <w:p w:rsidR="00000000" w:rsidRDefault="0013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2" w:rsidRDefault="00131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2" w:rsidRDefault="00131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A2" w:rsidRDefault="00131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2"/>
    <w:rsid w:val="00131E1A"/>
    <w:rsid w:val="00E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87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6F2"/>
  </w:style>
  <w:style w:type="paragraph" w:styleId="CommentSubject">
    <w:name w:val="annotation subject"/>
    <w:basedOn w:val="CommentText"/>
    <w:next w:val="CommentText"/>
    <w:link w:val="CommentSubjectChar"/>
    <w:rsid w:val="00D8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6F2"/>
    <w:rPr>
      <w:b/>
      <w:bCs/>
    </w:rPr>
  </w:style>
  <w:style w:type="paragraph" w:styleId="Revision">
    <w:name w:val="Revision"/>
    <w:hidden/>
    <w:uiPriority w:val="99"/>
    <w:semiHidden/>
    <w:rsid w:val="00961F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87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6F2"/>
  </w:style>
  <w:style w:type="paragraph" w:styleId="CommentSubject">
    <w:name w:val="annotation subject"/>
    <w:basedOn w:val="CommentText"/>
    <w:next w:val="CommentText"/>
    <w:link w:val="CommentSubjectChar"/>
    <w:rsid w:val="00D8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6F2"/>
    <w:rPr>
      <w:b/>
      <w:bCs/>
    </w:rPr>
  </w:style>
  <w:style w:type="paragraph" w:styleId="Revision">
    <w:name w:val="Revision"/>
    <w:hidden/>
    <w:uiPriority w:val="99"/>
    <w:semiHidden/>
    <w:rsid w:val="00961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HB02121 (Committee Report (Unamended))</vt:lpstr>
    </vt:vector>
  </TitlesOfParts>
  <Company>State of Texas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23852</dc:subject>
  <dc:creator>State of Texas</dc:creator>
  <dc:description>HB 2121 by Cyrier-(H)Judiciary &amp; Civil Jurisprudence</dc:description>
  <cp:lastModifiedBy>Brianna Weis</cp:lastModifiedBy>
  <cp:revision>2</cp:revision>
  <cp:lastPrinted>2003-11-26T17:21:00Z</cp:lastPrinted>
  <dcterms:created xsi:type="dcterms:W3CDTF">2017-04-28T23:07:00Z</dcterms:created>
  <dcterms:modified xsi:type="dcterms:W3CDTF">2017-04-28T23:07:00Z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17.105.75</vt:lpwstr>
  </property>
</Properties>
</file>