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291A" w:rsidTr="00345119">
        <w:tc>
          <w:tcPr>
            <w:tcW w:w="9576" w:type="dxa"/>
            <w:noWrap/>
          </w:tcPr>
          <w:p w:rsidR="008423E4" w:rsidRPr="0022177D" w:rsidRDefault="00CF32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3240" w:rsidP="008423E4">
      <w:pPr>
        <w:jc w:val="center"/>
      </w:pPr>
    </w:p>
    <w:p w:rsidR="008423E4" w:rsidRPr="00B31F0E" w:rsidRDefault="00CF3240" w:rsidP="008423E4"/>
    <w:p w:rsidR="008423E4" w:rsidRPr="00742794" w:rsidRDefault="00CF32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291A" w:rsidTr="00345119">
        <w:tc>
          <w:tcPr>
            <w:tcW w:w="9576" w:type="dxa"/>
          </w:tcPr>
          <w:p w:rsidR="008423E4" w:rsidRPr="00861995" w:rsidRDefault="00CF3240" w:rsidP="00345119">
            <w:pPr>
              <w:jc w:val="right"/>
            </w:pPr>
            <w:r>
              <w:t>C.S.H.B. 2124</w:t>
            </w:r>
          </w:p>
        </w:tc>
      </w:tr>
      <w:tr w:rsidR="0059291A" w:rsidTr="00345119">
        <w:tc>
          <w:tcPr>
            <w:tcW w:w="9576" w:type="dxa"/>
          </w:tcPr>
          <w:p w:rsidR="008423E4" w:rsidRPr="00861995" w:rsidRDefault="00CF3240" w:rsidP="005467BE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59291A" w:rsidTr="00345119">
        <w:tc>
          <w:tcPr>
            <w:tcW w:w="9576" w:type="dxa"/>
          </w:tcPr>
          <w:p w:rsidR="008423E4" w:rsidRPr="00861995" w:rsidRDefault="00CF3240" w:rsidP="00345119">
            <w:pPr>
              <w:jc w:val="right"/>
            </w:pPr>
            <w:r>
              <w:t>Human Services</w:t>
            </w:r>
          </w:p>
        </w:tc>
      </w:tr>
      <w:tr w:rsidR="0059291A" w:rsidTr="00345119">
        <w:tc>
          <w:tcPr>
            <w:tcW w:w="9576" w:type="dxa"/>
          </w:tcPr>
          <w:p w:rsidR="008423E4" w:rsidRDefault="00CF324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F3240" w:rsidP="008423E4">
      <w:pPr>
        <w:tabs>
          <w:tab w:val="right" w:pos="9360"/>
        </w:tabs>
      </w:pPr>
    </w:p>
    <w:p w:rsidR="008423E4" w:rsidRDefault="00CF3240" w:rsidP="008423E4"/>
    <w:p w:rsidR="008423E4" w:rsidRDefault="00CF32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9291A" w:rsidTr="005467BE">
        <w:tc>
          <w:tcPr>
            <w:tcW w:w="9582" w:type="dxa"/>
          </w:tcPr>
          <w:p w:rsidR="008423E4" w:rsidRPr="00A8133F" w:rsidRDefault="00CF3240" w:rsidP="00B47D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3240" w:rsidP="00B47D3B"/>
          <w:p w:rsidR="008423E4" w:rsidRDefault="00CF3240" w:rsidP="00B47D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have expressed a need to </w:t>
            </w:r>
            <w:r>
              <w:t xml:space="preserve">support </w:t>
            </w:r>
            <w:r>
              <w:t xml:space="preserve">the </w:t>
            </w:r>
            <w:r>
              <w:t xml:space="preserve">development of more consistent </w:t>
            </w:r>
            <w:r>
              <w:t xml:space="preserve">memoranda of understanding between the U.S. Department of Defense </w:t>
            </w:r>
            <w:r>
              <w:t>F</w:t>
            </w:r>
            <w:r>
              <w:t xml:space="preserve">amily </w:t>
            </w:r>
            <w:r>
              <w:t>A</w:t>
            </w:r>
            <w:r>
              <w:t xml:space="preserve">dvocacy </w:t>
            </w:r>
            <w:r>
              <w:t>P</w:t>
            </w:r>
            <w:r>
              <w:t xml:space="preserve">rogram </w:t>
            </w:r>
            <w:r>
              <w:t>and state and local child welfare service</w:t>
            </w:r>
            <w:r>
              <w:t>s</w:t>
            </w:r>
            <w:r>
              <w:t xml:space="preserve"> to improve</w:t>
            </w:r>
            <w:r>
              <w:t xml:space="preserve"> coordination of local child welfare and military protective rehabilitative services in support of military child</w:t>
            </w:r>
            <w:r>
              <w:t xml:space="preserve">ren and families.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2124 </w:t>
            </w:r>
            <w:r>
              <w:t>seeks to address this issue by requiring the Department of Family and Protective Services</w:t>
            </w:r>
            <w:r>
              <w:t>, in</w:t>
            </w:r>
            <w:r>
              <w:t xml:space="preserve"> a</w:t>
            </w:r>
            <w:r>
              <w:t xml:space="preserve">n investigation </w:t>
            </w:r>
            <w:r w:rsidRPr="00094F02">
              <w:rPr>
                <w:sz w:val="22"/>
              </w:rPr>
              <w:t>of</w:t>
            </w:r>
            <w:r>
              <w:t xml:space="preserve"> a report of abuse or neglect allegedly committed by</w:t>
            </w:r>
            <w:r>
              <w:t xml:space="preserve"> a </w:t>
            </w:r>
            <w:r>
              <w:t>person</w:t>
            </w:r>
            <w:r>
              <w:t xml:space="preserve"> </w:t>
            </w:r>
            <w:r>
              <w:t>responsible for a child's care, custody</w:t>
            </w:r>
            <w:r>
              <w:t>,</w:t>
            </w:r>
            <w:r>
              <w:t xml:space="preserve"> or welfa</w:t>
            </w:r>
            <w:r>
              <w:t>re</w:t>
            </w:r>
            <w:r>
              <w:t xml:space="preserve"> who is determined to be a</w:t>
            </w:r>
            <w:r>
              <w:t>n active duty</w:t>
            </w:r>
            <w:r>
              <w:t xml:space="preserve"> member of the U.S. armed forces</w:t>
            </w:r>
            <w:r>
              <w:t xml:space="preserve"> or the spouse of such a person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>notify the U</w:t>
            </w:r>
            <w:r>
              <w:t>.</w:t>
            </w:r>
            <w:r>
              <w:t>S</w:t>
            </w:r>
            <w:r>
              <w:t>.</w:t>
            </w:r>
            <w:r>
              <w:t xml:space="preserve"> Department of Defense </w:t>
            </w:r>
            <w:r>
              <w:t>F</w:t>
            </w:r>
            <w:r>
              <w:t xml:space="preserve">amily </w:t>
            </w:r>
            <w:r>
              <w:t>A</w:t>
            </w:r>
            <w:r>
              <w:t xml:space="preserve">dvocacy </w:t>
            </w:r>
            <w:r>
              <w:t>P</w:t>
            </w:r>
            <w:r>
              <w:t>rogram</w:t>
            </w:r>
            <w:r>
              <w:t xml:space="preserve"> of the investigation</w:t>
            </w:r>
            <w:r>
              <w:t>.</w:t>
            </w:r>
          </w:p>
          <w:p w:rsidR="008423E4" w:rsidRPr="00E26B13" w:rsidRDefault="00CF3240" w:rsidP="00B47D3B">
            <w:pPr>
              <w:rPr>
                <w:b/>
              </w:rPr>
            </w:pPr>
          </w:p>
        </w:tc>
      </w:tr>
      <w:tr w:rsidR="0059291A" w:rsidTr="005467BE">
        <w:tc>
          <w:tcPr>
            <w:tcW w:w="9582" w:type="dxa"/>
          </w:tcPr>
          <w:p w:rsidR="0017725B" w:rsidRDefault="00CF3240" w:rsidP="00B47D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3240" w:rsidP="00B47D3B">
            <w:pPr>
              <w:rPr>
                <w:b/>
                <w:u w:val="single"/>
              </w:rPr>
            </w:pPr>
          </w:p>
          <w:p w:rsidR="00775FB6" w:rsidRPr="00775FB6" w:rsidRDefault="00CF3240" w:rsidP="00B47D3B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F3240" w:rsidP="00B47D3B">
            <w:pPr>
              <w:rPr>
                <w:b/>
                <w:u w:val="single"/>
              </w:rPr>
            </w:pPr>
          </w:p>
        </w:tc>
      </w:tr>
      <w:tr w:rsidR="0059291A" w:rsidTr="005467BE">
        <w:tc>
          <w:tcPr>
            <w:tcW w:w="9582" w:type="dxa"/>
          </w:tcPr>
          <w:p w:rsidR="008423E4" w:rsidRPr="00A8133F" w:rsidRDefault="00CF3240" w:rsidP="00B47D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CF3240" w:rsidP="00B47D3B"/>
          <w:p w:rsidR="00775FB6" w:rsidRDefault="00CF3240" w:rsidP="00B47D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F3240" w:rsidP="00B47D3B">
            <w:pPr>
              <w:rPr>
                <w:b/>
              </w:rPr>
            </w:pPr>
          </w:p>
        </w:tc>
      </w:tr>
      <w:tr w:rsidR="0059291A" w:rsidTr="005467BE">
        <w:tc>
          <w:tcPr>
            <w:tcW w:w="9582" w:type="dxa"/>
          </w:tcPr>
          <w:p w:rsidR="008423E4" w:rsidRPr="00A8133F" w:rsidRDefault="00CF3240" w:rsidP="00B47D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3240" w:rsidP="00B47D3B"/>
          <w:p w:rsidR="008423E4" w:rsidRDefault="00CF3240" w:rsidP="00B47D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2124 amends the Family Code to require the Department of Family </w:t>
            </w:r>
            <w:r>
              <w:t>and Protective Services (DFPS)</w:t>
            </w:r>
            <w:r>
              <w:t>, in an investigation of a report of abuse or neglect allegedly committed by a person responsible for a child's care, custody, or welfare, to determine whether the person is a</w:t>
            </w:r>
            <w:r>
              <w:t>n active duty</w:t>
            </w:r>
            <w:r>
              <w:t xml:space="preserve"> member of the U.S. armed forces</w:t>
            </w:r>
            <w:r>
              <w:t xml:space="preserve"> or th</w:t>
            </w:r>
            <w:r>
              <w:t>e spouse of a member on active duty</w:t>
            </w:r>
            <w:r>
              <w:t xml:space="preserve">, and, if </w:t>
            </w:r>
            <w:r>
              <w:t>DFPS determines the person is a</w:t>
            </w:r>
            <w:r>
              <w:t>n active</w:t>
            </w:r>
            <w:r>
              <w:t xml:space="preserve"> duty</w:t>
            </w:r>
            <w:r>
              <w:t xml:space="preserve"> member of the U.S. armed forces</w:t>
            </w:r>
            <w:r>
              <w:t xml:space="preserve"> or the spouse of a member on active duty</w:t>
            </w:r>
            <w:r>
              <w:t xml:space="preserve">, to notify the U.S. Department of Defense </w:t>
            </w:r>
            <w:r>
              <w:t>F</w:t>
            </w:r>
            <w:r>
              <w:t xml:space="preserve">amily </w:t>
            </w:r>
            <w:r>
              <w:t>A</w:t>
            </w:r>
            <w:r>
              <w:t xml:space="preserve">dvocacy </w:t>
            </w:r>
            <w:r>
              <w:t>P</w:t>
            </w:r>
            <w:r>
              <w:t xml:space="preserve">rogram </w:t>
            </w:r>
            <w:r>
              <w:t xml:space="preserve">at the closest active duty </w:t>
            </w:r>
            <w:r>
              <w:t>military installation of the</w:t>
            </w:r>
            <w:r>
              <w:t xml:space="preserve"> investigation.</w:t>
            </w:r>
            <w:r>
              <w:t xml:space="preserve">  </w:t>
            </w:r>
          </w:p>
          <w:p w:rsidR="008423E4" w:rsidRPr="00835628" w:rsidRDefault="00CF3240" w:rsidP="00B47D3B">
            <w:pPr>
              <w:rPr>
                <w:b/>
              </w:rPr>
            </w:pPr>
          </w:p>
        </w:tc>
      </w:tr>
      <w:tr w:rsidR="0059291A" w:rsidTr="005467BE">
        <w:tc>
          <w:tcPr>
            <w:tcW w:w="9582" w:type="dxa"/>
          </w:tcPr>
          <w:p w:rsidR="008423E4" w:rsidRPr="00A8133F" w:rsidRDefault="00CF3240" w:rsidP="00B47D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3240" w:rsidP="00B47D3B"/>
          <w:p w:rsidR="008423E4" w:rsidRPr="003624F2" w:rsidRDefault="00CF3240" w:rsidP="00B47D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F3240" w:rsidP="00B47D3B">
            <w:pPr>
              <w:rPr>
                <w:b/>
              </w:rPr>
            </w:pPr>
          </w:p>
        </w:tc>
      </w:tr>
      <w:tr w:rsidR="0059291A" w:rsidTr="005467BE">
        <w:tc>
          <w:tcPr>
            <w:tcW w:w="9582" w:type="dxa"/>
          </w:tcPr>
          <w:p w:rsidR="005467BE" w:rsidRDefault="00CF3240" w:rsidP="00B47D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D05CC" w:rsidRDefault="00CF3240" w:rsidP="00B47D3B">
            <w:pPr>
              <w:jc w:val="both"/>
            </w:pPr>
          </w:p>
          <w:p w:rsidR="001D05CC" w:rsidRDefault="00CF3240" w:rsidP="00B47D3B">
            <w:pPr>
              <w:jc w:val="both"/>
            </w:pPr>
            <w:r>
              <w:t xml:space="preserve">While C.S.H.B. </w:t>
            </w:r>
            <w:r>
              <w:t xml:space="preserve">2124 </w:t>
            </w:r>
            <w:r>
              <w:t xml:space="preserve">may differ from the original in minor or nonsubstantive ways, the following comparison is organized and </w:t>
            </w:r>
            <w:r>
              <w:t>formatted in a manner that indicates the substantial differences between the introduced and committee substitute versions of the bill.</w:t>
            </w:r>
          </w:p>
          <w:p w:rsidR="00B47D3B" w:rsidRDefault="00CF3240" w:rsidP="00B47D3B">
            <w:pPr>
              <w:jc w:val="both"/>
            </w:pPr>
          </w:p>
          <w:p w:rsidR="001D05CC" w:rsidRPr="001D05CC" w:rsidRDefault="00CF3240" w:rsidP="00B47D3B">
            <w:pPr>
              <w:jc w:val="both"/>
            </w:pPr>
          </w:p>
        </w:tc>
      </w:tr>
      <w:tr w:rsidR="0059291A" w:rsidTr="005467B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9291A" w:rsidTr="005467B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5467BE" w:rsidRDefault="00CF3240" w:rsidP="00B47D3B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5467BE" w:rsidRDefault="00CF3240" w:rsidP="00B47D3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9291A" w:rsidTr="005467BE">
              <w:tc>
                <w:tcPr>
                  <w:tcW w:w="4673" w:type="dxa"/>
                  <w:tcMar>
                    <w:right w:w="360" w:type="dxa"/>
                  </w:tcMar>
                </w:tcPr>
                <w:p w:rsidR="005467BE" w:rsidRDefault="00CF3240" w:rsidP="00B47D3B">
                  <w:pPr>
                    <w:jc w:val="both"/>
                  </w:pPr>
                  <w:r>
                    <w:t xml:space="preserve">SECTION 1.  Section 261.301, Family Code, is amended by adding Subsection (j) </w:t>
                  </w:r>
                  <w:r>
                    <w:t>to read as follows:</w:t>
                  </w:r>
                </w:p>
                <w:p w:rsidR="00E40F7D" w:rsidRDefault="00CF3240" w:rsidP="00B47D3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(j)  In an investigation of a report of abuse or neglect allegedly committed by a person responsible for a child's care, custody, or welfare, the department </w:t>
                  </w:r>
                  <w:r w:rsidRPr="001D05CC">
                    <w:rPr>
                      <w:highlight w:val="lightGray"/>
                      <w:u w:val="single"/>
                    </w:rPr>
                    <w:t>as soon as practicable</w:t>
                  </w:r>
                  <w:r>
                    <w:rPr>
                      <w:u w:val="single"/>
                    </w:rPr>
                    <w:t xml:space="preserve"> shall </w:t>
                  </w:r>
                  <w:r w:rsidRPr="001D05CC">
                    <w:rPr>
                      <w:highlight w:val="lightGray"/>
                      <w:u w:val="single"/>
                    </w:rPr>
                    <w:t>make efforts to</w:t>
                  </w:r>
                  <w:r>
                    <w:rPr>
                      <w:u w:val="single"/>
                    </w:rPr>
                    <w:t xml:space="preserve"> determine whether the person is </w:t>
                  </w:r>
                  <w:r w:rsidRPr="001D05CC">
                    <w:rPr>
                      <w:u w:val="single"/>
                    </w:rPr>
                    <w:t>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member of the United States armed forces.  </w:t>
                  </w:r>
                </w:p>
                <w:p w:rsidR="005467BE" w:rsidRDefault="00CF3240" w:rsidP="00B47D3B">
                  <w:pPr>
                    <w:jc w:val="both"/>
                  </w:pPr>
                  <w:r>
                    <w:rPr>
                      <w:u w:val="single"/>
                    </w:rPr>
                    <w:t xml:space="preserve">If the department determines the person is a member of the United States armed forces, the department shall notify the United States Department of Defense </w:t>
                  </w:r>
                  <w:r w:rsidRPr="00645233">
                    <w:rPr>
                      <w:u w:val="single"/>
                    </w:rPr>
                    <w:t xml:space="preserve">family advocacy program </w:t>
                  </w:r>
                  <w:r w:rsidRPr="00F50B85">
                    <w:rPr>
                      <w:u w:val="single"/>
                    </w:rPr>
                    <w:t xml:space="preserve">of the </w:t>
                  </w:r>
                  <w:r w:rsidRPr="00E40F7D">
                    <w:rPr>
                      <w:highlight w:val="lightGray"/>
                      <w:u w:val="single"/>
                    </w:rPr>
                    <w:t>allegation</w:t>
                  </w:r>
                  <w:r w:rsidRPr="00B54A65">
                    <w:rPr>
                      <w:highlight w:val="lightGray"/>
                      <w:u w:val="single"/>
                    </w:rPr>
                    <w:t xml:space="preserve"> and</w:t>
                  </w:r>
                  <w:r>
                    <w:rPr>
                      <w:u w:val="single"/>
                    </w:rPr>
                    <w:t xml:space="preserve"> investigati</w:t>
                  </w:r>
                  <w:r>
                    <w:rPr>
                      <w:u w:val="single"/>
                    </w:rPr>
                    <w:t>on.</w:t>
                  </w:r>
                </w:p>
                <w:p w:rsidR="005467BE" w:rsidRDefault="00CF3240" w:rsidP="00B47D3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467BE" w:rsidRDefault="00CF3240" w:rsidP="00B47D3B">
                  <w:pPr>
                    <w:jc w:val="both"/>
                  </w:pPr>
                  <w:r>
                    <w:t>SECTION 1.  Section 261.301, Family Code, is amended by adding Subsection (j) to read as follows:</w:t>
                  </w:r>
                </w:p>
                <w:p w:rsidR="00E40F7D" w:rsidRDefault="00CF3240" w:rsidP="00B47D3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(j)  In an investigation of a report of abuse or neglect allegedly committed by a person responsible for a child's care, custody, or welfare, the departm</w:t>
                  </w:r>
                  <w:r>
                    <w:rPr>
                      <w:u w:val="single"/>
                    </w:rPr>
                    <w:t xml:space="preserve">ent shall determine whether the person is </w:t>
                  </w:r>
                  <w:r w:rsidRPr="001D05CC">
                    <w:rPr>
                      <w:highlight w:val="lightGray"/>
                      <w:u w:val="single"/>
                    </w:rPr>
                    <w:t>an active duty</w:t>
                  </w:r>
                  <w:r>
                    <w:rPr>
                      <w:u w:val="single"/>
                    </w:rPr>
                    <w:t xml:space="preserve"> member of the United States armed forces </w:t>
                  </w:r>
                  <w:r w:rsidRPr="001D05CC">
                    <w:rPr>
                      <w:highlight w:val="lightGray"/>
                      <w:u w:val="single"/>
                    </w:rPr>
                    <w:t>or the spouse of a member on active duty</w:t>
                  </w:r>
                  <w:r>
                    <w:rPr>
                      <w:u w:val="single"/>
                    </w:rPr>
                    <w:t xml:space="preserve">.  </w:t>
                  </w:r>
                </w:p>
                <w:p w:rsidR="005467BE" w:rsidRDefault="00CF3240" w:rsidP="00B47D3B">
                  <w:pPr>
                    <w:jc w:val="both"/>
                  </w:pPr>
                  <w:r>
                    <w:rPr>
                      <w:u w:val="single"/>
                    </w:rPr>
                    <w:t xml:space="preserve">If the department determines the person is an </w:t>
                  </w:r>
                  <w:r w:rsidRPr="001D05CC">
                    <w:rPr>
                      <w:highlight w:val="lightGray"/>
                      <w:u w:val="single"/>
                    </w:rPr>
                    <w:t>active duty</w:t>
                  </w:r>
                  <w:r>
                    <w:rPr>
                      <w:u w:val="single"/>
                    </w:rPr>
                    <w:t xml:space="preserve"> member of the United States armed forces </w:t>
                  </w:r>
                  <w:r w:rsidRPr="001D05CC">
                    <w:rPr>
                      <w:highlight w:val="lightGray"/>
                      <w:u w:val="single"/>
                    </w:rPr>
                    <w:t xml:space="preserve">or the spouse </w:t>
                  </w:r>
                  <w:r w:rsidRPr="001D05CC">
                    <w:rPr>
                      <w:highlight w:val="lightGray"/>
                      <w:u w:val="single"/>
                    </w:rPr>
                    <w:t>of a member on active duty,</w:t>
                  </w:r>
                  <w:r>
                    <w:rPr>
                      <w:u w:val="single"/>
                    </w:rPr>
                    <w:t xml:space="preserve"> the department shall notify the United States Department of Defense </w:t>
                  </w:r>
                  <w:r w:rsidRPr="008D0B04">
                    <w:rPr>
                      <w:u w:val="single"/>
                    </w:rPr>
                    <w:t xml:space="preserve">Family Advocacy Program </w:t>
                  </w:r>
                  <w:r w:rsidRPr="001D05CC">
                    <w:rPr>
                      <w:highlight w:val="lightGray"/>
                      <w:u w:val="single"/>
                    </w:rPr>
                    <w:t xml:space="preserve">at the closest active duty military installation </w:t>
                  </w:r>
                  <w:r w:rsidRPr="00F50B85">
                    <w:rPr>
                      <w:u w:val="single"/>
                    </w:rPr>
                    <w:t>of the</w:t>
                  </w:r>
                  <w:r>
                    <w:rPr>
                      <w:u w:val="single"/>
                    </w:rPr>
                    <w:t xml:space="preserve"> investigation.</w:t>
                  </w:r>
                </w:p>
                <w:p w:rsidR="005467BE" w:rsidRDefault="00CF3240" w:rsidP="00B47D3B">
                  <w:pPr>
                    <w:jc w:val="both"/>
                  </w:pPr>
                </w:p>
              </w:tc>
            </w:tr>
            <w:tr w:rsidR="0059291A" w:rsidTr="005467BE">
              <w:tc>
                <w:tcPr>
                  <w:tcW w:w="4673" w:type="dxa"/>
                  <w:tcMar>
                    <w:right w:w="360" w:type="dxa"/>
                  </w:tcMar>
                </w:tcPr>
                <w:p w:rsidR="005467BE" w:rsidRDefault="00CF3240" w:rsidP="00B47D3B">
                  <w:pPr>
                    <w:jc w:val="both"/>
                  </w:pPr>
                  <w:r>
                    <w:t>SECTION 2.  The changes in law made by this Act to Section 261.</w:t>
                  </w:r>
                  <w:r>
                    <w:t>301, Family Code, apply only to a report of abuse or neglect made on or after the effective date of this Act.  A report made before that date is governed by the law in effect on the date the report was made, and the former law is continued in effect for th</w:t>
                  </w:r>
                  <w:r>
                    <w:t>at purpose.</w:t>
                  </w:r>
                </w:p>
                <w:p w:rsidR="005467BE" w:rsidRDefault="00CF3240" w:rsidP="00B47D3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467BE" w:rsidRDefault="00CF3240" w:rsidP="00B47D3B">
                  <w:pPr>
                    <w:jc w:val="both"/>
                  </w:pPr>
                  <w:r>
                    <w:t>SECTION 2. Same as introduced version.</w:t>
                  </w:r>
                </w:p>
                <w:p w:rsidR="005467BE" w:rsidRDefault="00CF3240" w:rsidP="00B47D3B">
                  <w:pPr>
                    <w:jc w:val="both"/>
                  </w:pPr>
                </w:p>
                <w:p w:rsidR="005467BE" w:rsidRDefault="00CF3240" w:rsidP="00B47D3B">
                  <w:pPr>
                    <w:jc w:val="both"/>
                  </w:pPr>
                </w:p>
              </w:tc>
            </w:tr>
            <w:tr w:rsidR="0059291A" w:rsidTr="005467BE">
              <w:tc>
                <w:tcPr>
                  <w:tcW w:w="4673" w:type="dxa"/>
                  <w:tcMar>
                    <w:right w:w="360" w:type="dxa"/>
                  </w:tcMar>
                </w:tcPr>
                <w:p w:rsidR="005467BE" w:rsidRDefault="00CF3240" w:rsidP="00B47D3B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5467BE" w:rsidRDefault="00CF3240" w:rsidP="00B47D3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467BE" w:rsidRDefault="00CF3240" w:rsidP="00B47D3B">
                  <w:pPr>
                    <w:jc w:val="both"/>
                  </w:pPr>
                  <w:r>
                    <w:t>SECTION 3. Same as introduced version.</w:t>
                  </w:r>
                </w:p>
                <w:p w:rsidR="005467BE" w:rsidRDefault="00CF3240" w:rsidP="00B47D3B">
                  <w:pPr>
                    <w:jc w:val="both"/>
                  </w:pPr>
                </w:p>
                <w:p w:rsidR="005467BE" w:rsidRDefault="00CF3240" w:rsidP="00B47D3B">
                  <w:pPr>
                    <w:jc w:val="both"/>
                  </w:pPr>
                </w:p>
              </w:tc>
            </w:tr>
          </w:tbl>
          <w:p w:rsidR="005467BE" w:rsidRDefault="00CF3240" w:rsidP="00B47D3B"/>
          <w:p w:rsidR="005467BE" w:rsidRPr="009C1E9A" w:rsidRDefault="00CF3240" w:rsidP="00B47D3B">
            <w:pPr>
              <w:rPr>
                <w:b/>
                <w:u w:val="single"/>
              </w:rPr>
            </w:pPr>
          </w:p>
        </w:tc>
      </w:tr>
    </w:tbl>
    <w:p w:rsidR="004108C3" w:rsidRPr="008423E4" w:rsidRDefault="00CF324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240">
      <w:r>
        <w:separator/>
      </w:r>
    </w:p>
  </w:endnote>
  <w:endnote w:type="continuationSeparator" w:id="0">
    <w:p w:rsidR="00000000" w:rsidRDefault="00CF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291A" w:rsidTr="009C1E9A">
      <w:trPr>
        <w:cantSplit/>
      </w:trPr>
      <w:tc>
        <w:tcPr>
          <w:tcW w:w="0" w:type="pct"/>
        </w:tcPr>
        <w:p w:rsidR="00137D90" w:rsidRDefault="00CF32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32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32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32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32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291A" w:rsidTr="009C1E9A">
      <w:trPr>
        <w:cantSplit/>
      </w:trPr>
      <w:tc>
        <w:tcPr>
          <w:tcW w:w="0" w:type="pct"/>
        </w:tcPr>
        <w:p w:rsidR="00EC379B" w:rsidRDefault="00CF32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32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19737</w:t>
          </w:r>
        </w:p>
      </w:tc>
      <w:tc>
        <w:tcPr>
          <w:tcW w:w="2453" w:type="pct"/>
        </w:tcPr>
        <w:p w:rsidR="00EC379B" w:rsidRDefault="00CF32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17.87.265</w:t>
          </w:r>
          <w:r>
            <w:fldChar w:fldCharType="end"/>
          </w:r>
        </w:p>
      </w:tc>
    </w:tr>
    <w:tr w:rsidR="0059291A" w:rsidTr="009C1E9A">
      <w:trPr>
        <w:cantSplit/>
      </w:trPr>
      <w:tc>
        <w:tcPr>
          <w:tcW w:w="0" w:type="pct"/>
        </w:tcPr>
        <w:p w:rsidR="00EC379B" w:rsidRDefault="00CF32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32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19383</w:t>
          </w:r>
        </w:p>
      </w:tc>
      <w:tc>
        <w:tcPr>
          <w:tcW w:w="2453" w:type="pct"/>
        </w:tcPr>
        <w:p w:rsidR="00EC379B" w:rsidRDefault="00CF3240" w:rsidP="006D504F">
          <w:pPr>
            <w:pStyle w:val="Footer"/>
            <w:rPr>
              <w:rStyle w:val="PageNumber"/>
            </w:rPr>
          </w:pPr>
        </w:p>
        <w:p w:rsidR="00EC379B" w:rsidRDefault="00CF32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29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32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32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32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240">
      <w:r>
        <w:separator/>
      </w:r>
    </w:p>
  </w:footnote>
  <w:footnote w:type="continuationSeparator" w:id="0">
    <w:p w:rsidR="00000000" w:rsidRDefault="00CF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A"/>
    <w:rsid w:val="0059291A"/>
    <w:rsid w:val="00C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5F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5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5FB6"/>
  </w:style>
  <w:style w:type="paragraph" w:styleId="CommentSubject">
    <w:name w:val="annotation subject"/>
    <w:basedOn w:val="CommentText"/>
    <w:next w:val="CommentText"/>
    <w:link w:val="CommentSubjectChar"/>
    <w:rsid w:val="00775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5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5F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5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5FB6"/>
  </w:style>
  <w:style w:type="paragraph" w:styleId="CommentSubject">
    <w:name w:val="annotation subject"/>
    <w:basedOn w:val="CommentText"/>
    <w:next w:val="CommentText"/>
    <w:link w:val="CommentSubjectChar"/>
    <w:rsid w:val="00775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5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3463</Characters>
  <Application>Microsoft Office Word</Application>
  <DocSecurity>4</DocSecurity>
  <Lines>112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HB02124 (Committee Report (Substituted))</vt:lpstr>
    </vt:vector>
  </TitlesOfParts>
  <Company>State of Texas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19737</dc:subject>
  <dc:creator>State of Texas</dc:creator>
  <dc:description>HB 2124 by Minjarez-(H)Human Services (Substitute Document Number: 85R 19383)</dc:description>
  <cp:lastModifiedBy>Brianna Weis</cp:lastModifiedBy>
  <cp:revision>2</cp:revision>
  <cp:lastPrinted>2017-03-28T16:21:00Z</cp:lastPrinted>
  <dcterms:created xsi:type="dcterms:W3CDTF">2017-03-30T18:09:00Z</dcterms:created>
  <dcterms:modified xsi:type="dcterms:W3CDTF">2017-03-30T18:09:00Z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17.87.265</vt:lpwstr>
  </property>
</Properties>
</file>