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6B95" w:rsidTr="00345119">
        <w:tc>
          <w:tcPr>
            <w:tcW w:w="9576" w:type="dxa"/>
            <w:noWrap/>
          </w:tcPr>
          <w:p w:rsidR="008423E4" w:rsidRPr="0022177D" w:rsidRDefault="002F62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628A" w:rsidP="008423E4">
      <w:pPr>
        <w:jc w:val="center"/>
      </w:pPr>
    </w:p>
    <w:p w:rsidR="008423E4" w:rsidRPr="00B31F0E" w:rsidRDefault="002F628A" w:rsidP="008423E4"/>
    <w:p w:rsidR="008423E4" w:rsidRPr="00742794" w:rsidRDefault="002F62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6B95" w:rsidTr="00345119">
        <w:tc>
          <w:tcPr>
            <w:tcW w:w="9576" w:type="dxa"/>
          </w:tcPr>
          <w:p w:rsidR="008423E4" w:rsidRPr="00861995" w:rsidRDefault="002F628A" w:rsidP="00345119">
            <w:pPr>
              <w:jc w:val="right"/>
            </w:pPr>
            <w:r>
              <w:t>C.S.H.B. 2131</w:t>
            </w:r>
          </w:p>
        </w:tc>
      </w:tr>
      <w:tr w:rsidR="00F56B95" w:rsidTr="00345119">
        <w:tc>
          <w:tcPr>
            <w:tcW w:w="9576" w:type="dxa"/>
          </w:tcPr>
          <w:p w:rsidR="008423E4" w:rsidRPr="00861995" w:rsidRDefault="002F628A" w:rsidP="00326862">
            <w:pPr>
              <w:jc w:val="right"/>
            </w:pPr>
            <w:r>
              <w:t xml:space="preserve">By: </w:t>
            </w:r>
            <w:r>
              <w:t>Anderson, Rodney</w:t>
            </w:r>
          </w:p>
        </w:tc>
      </w:tr>
      <w:tr w:rsidR="00F56B95" w:rsidTr="00345119">
        <w:tc>
          <w:tcPr>
            <w:tcW w:w="9576" w:type="dxa"/>
          </w:tcPr>
          <w:p w:rsidR="008423E4" w:rsidRPr="00861995" w:rsidRDefault="002F628A" w:rsidP="00345119">
            <w:pPr>
              <w:jc w:val="right"/>
            </w:pPr>
            <w:r>
              <w:t>Insurance</w:t>
            </w:r>
          </w:p>
        </w:tc>
      </w:tr>
      <w:tr w:rsidR="00F56B95" w:rsidTr="00345119">
        <w:tc>
          <w:tcPr>
            <w:tcW w:w="9576" w:type="dxa"/>
          </w:tcPr>
          <w:p w:rsidR="008423E4" w:rsidRDefault="002F628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F628A" w:rsidP="008423E4">
      <w:pPr>
        <w:tabs>
          <w:tab w:val="right" w:pos="9360"/>
        </w:tabs>
      </w:pPr>
    </w:p>
    <w:p w:rsidR="008423E4" w:rsidRDefault="002F628A" w:rsidP="008423E4"/>
    <w:p w:rsidR="008423E4" w:rsidRDefault="002F62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56B95" w:rsidTr="00326862">
        <w:tc>
          <w:tcPr>
            <w:tcW w:w="9582" w:type="dxa"/>
          </w:tcPr>
          <w:p w:rsidR="008423E4" w:rsidRPr="00A8133F" w:rsidRDefault="002F628A" w:rsidP="00A71B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628A" w:rsidP="00A71BD0"/>
          <w:p w:rsidR="008423E4" w:rsidRDefault="002F628A" w:rsidP="00A71B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certain p</w:t>
            </w:r>
            <w:r>
              <w:t xml:space="preserve">olicyholders would benefit </w:t>
            </w:r>
            <w:r>
              <w:t>from</w:t>
            </w:r>
            <w:r>
              <w:t xml:space="preserve"> </w:t>
            </w:r>
            <w:r>
              <w:t xml:space="preserve">the ability of </w:t>
            </w:r>
            <w:r>
              <w:t>insurance adjust</w:t>
            </w:r>
            <w:r>
              <w:t>e</w:t>
            </w:r>
            <w:r>
              <w:t xml:space="preserve">rs </w:t>
            </w:r>
            <w:r>
              <w:t>who are not licensed</w:t>
            </w:r>
            <w:r>
              <w:t xml:space="preserve"> to pay</w:t>
            </w:r>
            <w:r>
              <w:t xml:space="preserve"> uncontested</w:t>
            </w:r>
            <w:r>
              <w:t xml:space="preserve"> minor claims in first</w:t>
            </w:r>
            <w:r>
              <w:t>-</w:t>
            </w:r>
            <w:r>
              <w:t xml:space="preserve">party losses. </w:t>
            </w:r>
            <w:r>
              <w:br/>
            </w:r>
            <w:r>
              <w:t>C.S.</w:t>
            </w:r>
            <w:r>
              <w:t xml:space="preserve">H.B. 2131 seeks to provide for this benefit by exempting </w:t>
            </w:r>
            <w:r>
              <w:t xml:space="preserve">from </w:t>
            </w:r>
            <w:r>
              <w:t xml:space="preserve">statutory provisions regulating insurance adjusters </w:t>
            </w:r>
            <w:r>
              <w:t xml:space="preserve">certain employees who adjust first-party small claims </w:t>
            </w:r>
            <w:r w:rsidRPr="006137DB">
              <w:t>under a property and casual</w:t>
            </w:r>
            <w:r w:rsidRPr="006137DB">
              <w:t>ty insurance policy</w:t>
            </w:r>
            <w:r>
              <w:t>.</w:t>
            </w:r>
          </w:p>
          <w:p w:rsidR="008423E4" w:rsidRPr="00E26B13" w:rsidRDefault="002F628A" w:rsidP="00A71BD0">
            <w:pPr>
              <w:rPr>
                <w:b/>
              </w:rPr>
            </w:pPr>
          </w:p>
        </w:tc>
      </w:tr>
      <w:tr w:rsidR="00F56B95" w:rsidTr="00326862">
        <w:tc>
          <w:tcPr>
            <w:tcW w:w="9582" w:type="dxa"/>
          </w:tcPr>
          <w:p w:rsidR="0017725B" w:rsidRDefault="002F628A" w:rsidP="00A71B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628A" w:rsidP="00A71BD0">
            <w:pPr>
              <w:rPr>
                <w:b/>
                <w:u w:val="single"/>
              </w:rPr>
            </w:pPr>
          </w:p>
          <w:p w:rsidR="00C568C0" w:rsidRPr="00C568C0" w:rsidRDefault="002F628A" w:rsidP="00A71BD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</w:t>
            </w:r>
            <w:r>
              <w:t>on for community supervision, parole, or mandatory supervision.</w:t>
            </w:r>
          </w:p>
          <w:p w:rsidR="0017725B" w:rsidRPr="0017725B" w:rsidRDefault="002F628A" w:rsidP="00A71BD0">
            <w:pPr>
              <w:rPr>
                <w:b/>
                <w:u w:val="single"/>
              </w:rPr>
            </w:pPr>
          </w:p>
        </w:tc>
      </w:tr>
      <w:tr w:rsidR="00F56B95" w:rsidTr="00326862">
        <w:tc>
          <w:tcPr>
            <w:tcW w:w="9582" w:type="dxa"/>
          </w:tcPr>
          <w:p w:rsidR="008423E4" w:rsidRPr="00A8133F" w:rsidRDefault="002F628A" w:rsidP="00A71B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628A" w:rsidP="00A71BD0"/>
          <w:p w:rsidR="00C568C0" w:rsidRDefault="002F628A" w:rsidP="00A71B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F628A" w:rsidP="00A71BD0">
            <w:pPr>
              <w:rPr>
                <w:b/>
              </w:rPr>
            </w:pPr>
          </w:p>
        </w:tc>
      </w:tr>
      <w:tr w:rsidR="00F56B95" w:rsidTr="00326862">
        <w:tc>
          <w:tcPr>
            <w:tcW w:w="9582" w:type="dxa"/>
          </w:tcPr>
          <w:p w:rsidR="008423E4" w:rsidRPr="00A8133F" w:rsidRDefault="002F628A" w:rsidP="00A71B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628A" w:rsidP="00A71BD0"/>
          <w:p w:rsidR="008423E4" w:rsidRDefault="002F628A" w:rsidP="00A71B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2131 amends the </w:t>
            </w:r>
            <w:r w:rsidRPr="00C568C0">
              <w:t>Insurance Code</w:t>
            </w:r>
            <w:r>
              <w:t xml:space="preserve"> to include </w:t>
            </w:r>
            <w:r>
              <w:t xml:space="preserve">among the persons </w:t>
            </w:r>
            <w:r>
              <w:t>ex</w:t>
            </w:r>
            <w:r>
              <w:t>em</w:t>
            </w:r>
            <w:r>
              <w:t xml:space="preserve">pted from the application of </w:t>
            </w:r>
            <w:r>
              <w:t xml:space="preserve">statutory provisions relating to regulation of insurance adjusters </w:t>
            </w:r>
            <w:r w:rsidRPr="00C568C0">
              <w:t>an individual employed by an insurer or an affiliate of the insurer who adju</w:t>
            </w:r>
            <w:r w:rsidRPr="00C568C0">
              <w:t xml:space="preserve">sts a loss </w:t>
            </w:r>
            <w:r>
              <w:t>not to exceed</w:t>
            </w:r>
            <w:r w:rsidRPr="00C568C0">
              <w:t xml:space="preserve"> $500</w:t>
            </w:r>
            <w:r w:rsidRPr="00215D00">
              <w:t xml:space="preserve">, or </w:t>
            </w:r>
            <w:r>
              <w:t xml:space="preserve">who </w:t>
            </w:r>
            <w:r w:rsidRPr="00215D00">
              <w:t>authorizes a payment on a claim for a loss for which there is a specified coverage limit of $500 or less,</w:t>
            </w:r>
            <w:r w:rsidRPr="00C568C0">
              <w:t xml:space="preserve"> arising from a first-party claim under a property and casualty insurance policy</w:t>
            </w:r>
            <w:r>
              <w:t xml:space="preserve">. </w:t>
            </w:r>
          </w:p>
          <w:p w:rsidR="008423E4" w:rsidRPr="00835628" w:rsidRDefault="002F628A" w:rsidP="00A71BD0">
            <w:pPr>
              <w:rPr>
                <w:b/>
              </w:rPr>
            </w:pPr>
          </w:p>
        </w:tc>
      </w:tr>
      <w:tr w:rsidR="00F56B95" w:rsidTr="00326862">
        <w:tc>
          <w:tcPr>
            <w:tcW w:w="9582" w:type="dxa"/>
          </w:tcPr>
          <w:p w:rsidR="008423E4" w:rsidRPr="00A8133F" w:rsidRDefault="002F628A" w:rsidP="00A71B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628A" w:rsidP="00A71BD0"/>
          <w:p w:rsidR="008423E4" w:rsidRPr="003624F2" w:rsidRDefault="002F628A" w:rsidP="00A71B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</w:t>
            </w:r>
            <w:r>
              <w:t>, 2017.</w:t>
            </w:r>
          </w:p>
          <w:p w:rsidR="008423E4" w:rsidRPr="00233FDB" w:rsidRDefault="002F628A" w:rsidP="00A71BD0">
            <w:pPr>
              <w:rPr>
                <w:b/>
              </w:rPr>
            </w:pPr>
          </w:p>
        </w:tc>
      </w:tr>
      <w:tr w:rsidR="00F56B95" w:rsidTr="00326862">
        <w:tc>
          <w:tcPr>
            <w:tcW w:w="9582" w:type="dxa"/>
          </w:tcPr>
          <w:p w:rsidR="00326862" w:rsidRDefault="002F628A" w:rsidP="00A71B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15D00" w:rsidRDefault="002F628A" w:rsidP="00A71BD0">
            <w:pPr>
              <w:jc w:val="both"/>
            </w:pPr>
          </w:p>
          <w:p w:rsidR="00215D00" w:rsidRDefault="002F628A" w:rsidP="00A71BD0">
            <w:pPr>
              <w:jc w:val="both"/>
            </w:pPr>
            <w:r>
              <w:t>While C.S.H.B. 2131 may differ from the original in minor or nonsubstantive ways, the following comparison is organized and formatted in a manner that indicates the substantial differences between the introd</w:t>
            </w:r>
            <w:r>
              <w:t>uced and committee substitute versions of the bill.</w:t>
            </w:r>
          </w:p>
          <w:p w:rsidR="00215D00" w:rsidRPr="00215D00" w:rsidRDefault="002F628A" w:rsidP="00A71BD0">
            <w:pPr>
              <w:jc w:val="both"/>
            </w:pPr>
          </w:p>
        </w:tc>
      </w:tr>
      <w:tr w:rsidR="00F56B95" w:rsidTr="00326862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F56B95" w:rsidTr="00326862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326862" w:rsidRDefault="002F628A" w:rsidP="00A71BD0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326862" w:rsidRDefault="002F628A" w:rsidP="00A71BD0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F56B95" w:rsidTr="00326862">
              <w:tc>
                <w:tcPr>
                  <w:tcW w:w="4673" w:type="dxa"/>
                  <w:tcMar>
                    <w:right w:w="360" w:type="dxa"/>
                  </w:tcMar>
                </w:tcPr>
                <w:p w:rsidR="00326862" w:rsidRDefault="002F628A" w:rsidP="00A71BD0">
                  <w:pPr>
                    <w:jc w:val="both"/>
                  </w:pPr>
                  <w:r>
                    <w:t>SECTION 1.  Section 4101.002(a), Insurance Code, is amended to read as follows: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(a)  This chapter does not apply to: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(1)  an attorney who: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lastRenderedPageBreak/>
                    <w:t xml:space="preserve">(A)  adjusts insurance </w:t>
                  </w:r>
                  <w:r>
                    <w:t>losses periodically and incidentally to the practice of law; and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(B)  does not represent that the attorney is an adjuster;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(2)  a salaried employee of an insurer who is not regularly engaged in the adjustment, investigation, or supervision of insurance cla</w:t>
                  </w:r>
                  <w:r>
                    <w:t>ims;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(3)  a person employed only to furnish technical assistance to a licensed adjuster, including: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(A)  an attorney;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(B)  an engineer;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(C)  an estimator;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(D)  a handwriting expert;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(E)  a photographer; and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(F)  a private detective;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(4)  an agent or genera</w:t>
                  </w:r>
                  <w:r>
                    <w:t>l agent of an authorized insurer who processes an undisputed or uncontested loss for the insurer under a policy issued by the agent or general agent;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(5)  a person who performs clerical duties and does not negotiate with parties to disputed or contested cl</w:t>
                  </w:r>
                  <w:r>
                    <w:t>aims;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(6)  a person who handles claims arising under life, accident, and health insurance policies;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(7)  a person: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(A)  who is employed principally as: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(i)  a right-of-way agent; or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(ii)  a right-of-way and claims agent;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 xml:space="preserve">(B)  whose primary responsibility </w:t>
                  </w:r>
                  <w:r>
                    <w:t>is the acquisition of easements, leases, permits, or other real property rights; and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(C)  who handles only claims arising out of operations under those easements, leases, permits, or other contracts or contractual obligations;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(8)  an individual who is emp</w:t>
                  </w:r>
                  <w:r>
                    <w:t>loyed to investigate suspected fraudulent insurance claims but who does not adjust losses or determine claims payments;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(9)  a public insurance adjuster licensed under Chapter 4102;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(10)  an individual who: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(A)  collects claim information from, or fur</w:t>
                  </w:r>
                  <w:r>
                    <w:t>nishes claim information to, an insured or claimant and enters data into an automated claims adjudication system; and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(B)  is employed by a licensed independent adjuster or its affiliate under circumstances in which no more than 25 individuals performing d</w:t>
                  </w:r>
                  <w:r>
                    <w:t xml:space="preserve">uties described by Paragraph (A) are supervised by a single licensed </w:t>
                  </w:r>
                  <w:r>
                    <w:lastRenderedPageBreak/>
                    <w:t>independent adjuster or a single licensed agent</w:t>
                  </w:r>
                  <w:r>
                    <w:rPr>
                      <w:u w:val="single"/>
                    </w:rPr>
                    <w:t>; or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rPr>
                      <w:u w:val="single"/>
                    </w:rPr>
                    <w:t>(11)  an individual employed by an insurer or an affiliate of the insurer who adjusts a loss not to exceed $500 arising from a first-pa</w:t>
                  </w:r>
                  <w:r>
                    <w:rPr>
                      <w:u w:val="single"/>
                    </w:rPr>
                    <w:t>rty claim under a property and casualty insurance policy</w:t>
                  </w:r>
                  <w:r>
                    <w:t>.</w:t>
                  </w:r>
                </w:p>
                <w:p w:rsidR="00326862" w:rsidRDefault="002F628A" w:rsidP="00A71BD0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26862" w:rsidRDefault="002F628A" w:rsidP="00A71BD0">
                  <w:pPr>
                    <w:jc w:val="both"/>
                  </w:pPr>
                  <w:r>
                    <w:lastRenderedPageBreak/>
                    <w:t>SECTION 1.  Section 4101.002(a), Insurance Code, is amended to read as follows: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(a)  This chapter does not apply to: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(1)  an attorney who: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lastRenderedPageBreak/>
                    <w:t>(A)  adjusts insurance losses periodically and incidentall</w:t>
                  </w:r>
                  <w:r>
                    <w:t>y to the practice of law; and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(B)  does not represent that the attorney is an adjuster;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(2)  a salaried employee of an insurer who is not regularly engaged in the adjustment, investigation, or supervision of insurance claims;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(3)  a person employed only to</w:t>
                  </w:r>
                  <w:r>
                    <w:t xml:space="preserve"> furnish technical assistance to a licensed adjuster, including: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(A)  an attorney;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(B)  an engineer;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(C)  an estimator;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(D)  a handwriting expert;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(E)  a photographer; and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(F)  a private detective;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(4)  an agent or general agent of an authorized insurer wh</w:t>
                  </w:r>
                  <w:r>
                    <w:t>o processes an undisputed or uncontested loss for the insurer under a policy issued by the agent or general agent;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(5)  a person who performs clerical duties and does not negotiate with parties to disputed or contested claims;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 xml:space="preserve">(6)  a person who handles </w:t>
                  </w:r>
                  <w:r>
                    <w:t>claims arising under life, accident, and health insurance policies;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(7)  a person: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(A)  who is employed principally as: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(i)  a right-of-way agent; or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(ii)  a right-of-way and claims agent;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 xml:space="preserve">(B)  whose primary responsibility is the acquisition of easements, </w:t>
                  </w:r>
                  <w:r>
                    <w:t>leases, permits, or other real property rights; and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(C)  who handles only claims arising out of operations under those easements, leases, permits, or other contracts or contractual obligations;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(8)  an individual who is employed to investigate suspected fr</w:t>
                  </w:r>
                  <w:r>
                    <w:t>audulent insurance claims but who does not adjust losses or determine claims payments;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(9)  a public insurance adjuster licensed under Chapter 4102; [</w:t>
                  </w:r>
                  <w:r>
                    <w:rPr>
                      <w:strike/>
                    </w:rPr>
                    <w:t>or</w:t>
                  </w:r>
                  <w:r>
                    <w:t>]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(10)  an individual who: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>(A)  collects claim information from, or furnishes claim information to, an i</w:t>
                  </w:r>
                  <w:r>
                    <w:t>nsured or claimant and enters data into an automated claims adjudication system; and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t xml:space="preserve">(B)  is employed by a licensed independent adjuster or its affiliate under circumstances in which no more than 25 individuals performing duties described by Paragraph (A) </w:t>
                  </w:r>
                  <w:r>
                    <w:t xml:space="preserve">are supervised by a single licensed </w:t>
                  </w:r>
                  <w:r>
                    <w:lastRenderedPageBreak/>
                    <w:t>independent adjuster or a single licensed agent</w:t>
                  </w:r>
                  <w:r>
                    <w:rPr>
                      <w:u w:val="single"/>
                    </w:rPr>
                    <w:t>; or</w:t>
                  </w:r>
                </w:p>
                <w:p w:rsidR="00326862" w:rsidRDefault="002F628A" w:rsidP="00A71BD0">
                  <w:pPr>
                    <w:jc w:val="both"/>
                  </w:pPr>
                  <w:r>
                    <w:rPr>
                      <w:u w:val="single"/>
                    </w:rPr>
                    <w:t>(11)  an individual employed by an insurer or an affiliate of the insurer who adjusts a loss not to exceed $500</w:t>
                  </w:r>
                  <w:r w:rsidRPr="00215D00">
                    <w:rPr>
                      <w:highlight w:val="lightGray"/>
                      <w:u w:val="single"/>
                    </w:rPr>
                    <w:t>, or authorizes a payment on a claim for a loss for which</w:t>
                  </w:r>
                  <w:r w:rsidRPr="00215D00">
                    <w:rPr>
                      <w:highlight w:val="lightGray"/>
                      <w:u w:val="single"/>
                    </w:rPr>
                    <w:t xml:space="preserve"> there is a specified coverage limit of $500 or less,</w:t>
                  </w:r>
                  <w:r>
                    <w:rPr>
                      <w:u w:val="single"/>
                    </w:rPr>
                    <w:t xml:space="preserve"> arising from a first-party claim under a property and casualty insurance policy</w:t>
                  </w:r>
                  <w:r>
                    <w:t>.</w:t>
                  </w:r>
                </w:p>
                <w:p w:rsidR="00326862" w:rsidRDefault="002F628A" w:rsidP="00A71BD0">
                  <w:pPr>
                    <w:jc w:val="both"/>
                  </w:pPr>
                </w:p>
              </w:tc>
            </w:tr>
            <w:tr w:rsidR="00F56B95" w:rsidTr="00326862">
              <w:tc>
                <w:tcPr>
                  <w:tcW w:w="4673" w:type="dxa"/>
                  <w:tcMar>
                    <w:right w:w="360" w:type="dxa"/>
                  </w:tcMar>
                </w:tcPr>
                <w:p w:rsidR="00326862" w:rsidRDefault="002F628A" w:rsidP="00A71BD0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326862" w:rsidRDefault="002F628A" w:rsidP="00A71BD0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26862" w:rsidRDefault="002F628A" w:rsidP="00A71BD0">
                  <w:pPr>
                    <w:jc w:val="both"/>
                  </w:pPr>
                  <w:r>
                    <w:t>SECTION 2. Same as introduced version.</w:t>
                  </w:r>
                </w:p>
                <w:p w:rsidR="00326862" w:rsidRDefault="002F628A" w:rsidP="00A71BD0">
                  <w:pPr>
                    <w:jc w:val="both"/>
                  </w:pPr>
                </w:p>
                <w:p w:rsidR="00326862" w:rsidRDefault="002F628A" w:rsidP="00A71BD0">
                  <w:pPr>
                    <w:jc w:val="both"/>
                  </w:pPr>
                </w:p>
              </w:tc>
            </w:tr>
          </w:tbl>
          <w:p w:rsidR="00326862" w:rsidRDefault="002F628A" w:rsidP="00A71BD0"/>
          <w:p w:rsidR="00326862" w:rsidRPr="009C1E9A" w:rsidRDefault="002F628A" w:rsidP="00A71BD0">
            <w:pPr>
              <w:rPr>
                <w:b/>
                <w:u w:val="single"/>
              </w:rPr>
            </w:pPr>
          </w:p>
        </w:tc>
      </w:tr>
    </w:tbl>
    <w:p w:rsidR="008423E4" w:rsidRPr="00BE0E75" w:rsidRDefault="002F628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628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628A">
      <w:r>
        <w:separator/>
      </w:r>
    </w:p>
  </w:endnote>
  <w:endnote w:type="continuationSeparator" w:id="0">
    <w:p w:rsidR="00000000" w:rsidRDefault="002F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6B95" w:rsidTr="009C1E9A">
      <w:trPr>
        <w:cantSplit/>
      </w:trPr>
      <w:tc>
        <w:tcPr>
          <w:tcW w:w="0" w:type="pct"/>
        </w:tcPr>
        <w:p w:rsidR="00137D90" w:rsidRDefault="002F62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62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62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62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62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6B95" w:rsidTr="009C1E9A">
      <w:trPr>
        <w:cantSplit/>
      </w:trPr>
      <w:tc>
        <w:tcPr>
          <w:tcW w:w="0" w:type="pct"/>
        </w:tcPr>
        <w:p w:rsidR="00EC379B" w:rsidRDefault="002F62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62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24881</w:t>
          </w:r>
        </w:p>
      </w:tc>
      <w:tc>
        <w:tcPr>
          <w:tcW w:w="2453" w:type="pct"/>
        </w:tcPr>
        <w:p w:rsidR="00EC379B" w:rsidRDefault="002F62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17.110.743</w:t>
          </w:r>
          <w:r>
            <w:fldChar w:fldCharType="end"/>
          </w:r>
        </w:p>
      </w:tc>
    </w:tr>
    <w:tr w:rsidR="00F56B95" w:rsidTr="009C1E9A">
      <w:trPr>
        <w:cantSplit/>
      </w:trPr>
      <w:tc>
        <w:tcPr>
          <w:tcW w:w="0" w:type="pct"/>
        </w:tcPr>
        <w:p w:rsidR="00EC379B" w:rsidRDefault="002F62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62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12424</w:t>
          </w:r>
        </w:p>
      </w:tc>
      <w:tc>
        <w:tcPr>
          <w:tcW w:w="2453" w:type="pct"/>
        </w:tcPr>
        <w:p w:rsidR="00EC379B" w:rsidRDefault="002F628A" w:rsidP="006D504F">
          <w:pPr>
            <w:pStyle w:val="Footer"/>
            <w:rPr>
              <w:rStyle w:val="PageNumber"/>
            </w:rPr>
          </w:pPr>
        </w:p>
        <w:p w:rsidR="00EC379B" w:rsidRDefault="002F62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6B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62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62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62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628A">
      <w:r>
        <w:separator/>
      </w:r>
    </w:p>
  </w:footnote>
  <w:footnote w:type="continuationSeparator" w:id="0">
    <w:p w:rsidR="00000000" w:rsidRDefault="002F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95"/>
    <w:rsid w:val="002F628A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68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68C0"/>
  </w:style>
  <w:style w:type="paragraph" w:styleId="CommentSubject">
    <w:name w:val="annotation subject"/>
    <w:basedOn w:val="CommentText"/>
    <w:next w:val="CommentText"/>
    <w:link w:val="CommentSubjectChar"/>
    <w:rsid w:val="00C5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6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68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8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68C0"/>
  </w:style>
  <w:style w:type="paragraph" w:styleId="CommentSubject">
    <w:name w:val="annotation subject"/>
    <w:basedOn w:val="CommentText"/>
    <w:next w:val="CommentText"/>
    <w:link w:val="CommentSubjectChar"/>
    <w:rsid w:val="00C5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6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5506</Characters>
  <Application>Microsoft Office Word</Application>
  <DocSecurity>4</DocSecurity>
  <Lines>197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HB02131 (Committee Report (Substituted))</vt:lpstr>
    </vt:vector>
  </TitlesOfParts>
  <Company>State of Texas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24881</dc:subject>
  <dc:creator>State of Texas</dc:creator>
  <dc:description>HB 2131 by Anderson, Rodney-(H)Insurance (Substitute Document Number: 85R 12424)</dc:description>
  <cp:lastModifiedBy>Molly Hoffman-Bricker</cp:lastModifiedBy>
  <cp:revision>2</cp:revision>
  <cp:lastPrinted>2017-04-21T15:16:00Z</cp:lastPrinted>
  <dcterms:created xsi:type="dcterms:W3CDTF">2017-04-26T20:24:00Z</dcterms:created>
  <dcterms:modified xsi:type="dcterms:W3CDTF">2017-04-26T20:24:00Z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17.110.743</vt:lpwstr>
  </property>
</Properties>
</file>