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E1A63" w:rsidTr="00345119">
        <w:tc>
          <w:tcPr>
            <w:tcW w:w="9576" w:type="dxa"/>
            <w:noWrap/>
          </w:tcPr>
          <w:p w:rsidR="008423E4" w:rsidRPr="0022177D" w:rsidRDefault="00F1381A" w:rsidP="00345119">
            <w:pPr>
              <w:pStyle w:val="Heading1"/>
            </w:pPr>
            <w:bookmarkStart w:id="0" w:name="_GoBack"/>
            <w:bookmarkEnd w:id="0"/>
            <w:r w:rsidRPr="00631897">
              <w:t>BILL ANALYSIS</w:t>
            </w:r>
          </w:p>
        </w:tc>
      </w:tr>
    </w:tbl>
    <w:p w:rsidR="008423E4" w:rsidRPr="0022177D" w:rsidRDefault="00F1381A" w:rsidP="008423E4">
      <w:pPr>
        <w:jc w:val="center"/>
      </w:pPr>
    </w:p>
    <w:p w:rsidR="008423E4" w:rsidRPr="00B31F0E" w:rsidRDefault="00F1381A" w:rsidP="008423E4"/>
    <w:p w:rsidR="008423E4" w:rsidRPr="00742794" w:rsidRDefault="00F1381A" w:rsidP="008423E4">
      <w:pPr>
        <w:tabs>
          <w:tab w:val="right" w:pos="9360"/>
        </w:tabs>
      </w:pPr>
    </w:p>
    <w:tbl>
      <w:tblPr>
        <w:tblW w:w="0" w:type="auto"/>
        <w:tblLayout w:type="fixed"/>
        <w:tblLook w:val="01E0" w:firstRow="1" w:lastRow="1" w:firstColumn="1" w:lastColumn="1" w:noHBand="0" w:noVBand="0"/>
      </w:tblPr>
      <w:tblGrid>
        <w:gridCol w:w="9576"/>
      </w:tblGrid>
      <w:tr w:rsidR="005E1A63" w:rsidTr="00345119">
        <w:tc>
          <w:tcPr>
            <w:tcW w:w="9576" w:type="dxa"/>
          </w:tcPr>
          <w:p w:rsidR="008423E4" w:rsidRPr="00861995" w:rsidRDefault="00F1381A" w:rsidP="00345119">
            <w:pPr>
              <w:jc w:val="right"/>
            </w:pPr>
            <w:r>
              <w:t>H.B. 2207</w:t>
            </w:r>
          </w:p>
        </w:tc>
      </w:tr>
      <w:tr w:rsidR="005E1A63" w:rsidTr="00345119">
        <w:tc>
          <w:tcPr>
            <w:tcW w:w="9576" w:type="dxa"/>
          </w:tcPr>
          <w:p w:rsidR="008423E4" w:rsidRPr="00861995" w:rsidRDefault="00F1381A" w:rsidP="008F0B76">
            <w:pPr>
              <w:jc w:val="right"/>
            </w:pPr>
            <w:r>
              <w:t xml:space="preserve">By: </w:t>
            </w:r>
            <w:r>
              <w:t>Kuempel</w:t>
            </w:r>
          </w:p>
        </w:tc>
      </w:tr>
      <w:tr w:rsidR="005E1A63" w:rsidTr="00345119">
        <w:tc>
          <w:tcPr>
            <w:tcW w:w="9576" w:type="dxa"/>
          </w:tcPr>
          <w:p w:rsidR="008423E4" w:rsidRPr="00861995" w:rsidRDefault="00F1381A" w:rsidP="00345119">
            <w:pPr>
              <w:jc w:val="right"/>
            </w:pPr>
            <w:r>
              <w:t>Judiciary &amp; Civil Jurisprudence</w:t>
            </w:r>
          </w:p>
        </w:tc>
      </w:tr>
      <w:tr w:rsidR="005E1A63" w:rsidTr="00345119">
        <w:tc>
          <w:tcPr>
            <w:tcW w:w="9576" w:type="dxa"/>
          </w:tcPr>
          <w:p w:rsidR="008423E4" w:rsidRDefault="00F1381A" w:rsidP="00345119">
            <w:pPr>
              <w:jc w:val="right"/>
            </w:pPr>
            <w:r>
              <w:t>Committee Report (Unamended)</w:t>
            </w:r>
          </w:p>
        </w:tc>
      </w:tr>
    </w:tbl>
    <w:p w:rsidR="008423E4" w:rsidRDefault="00F1381A" w:rsidP="008423E4">
      <w:pPr>
        <w:tabs>
          <w:tab w:val="right" w:pos="9360"/>
        </w:tabs>
      </w:pPr>
    </w:p>
    <w:p w:rsidR="008423E4" w:rsidRDefault="00F1381A" w:rsidP="008423E4"/>
    <w:p w:rsidR="008423E4" w:rsidRDefault="00F1381A" w:rsidP="008423E4"/>
    <w:tbl>
      <w:tblPr>
        <w:tblW w:w="0" w:type="auto"/>
        <w:tblCellMar>
          <w:left w:w="115" w:type="dxa"/>
          <w:right w:w="115" w:type="dxa"/>
        </w:tblCellMar>
        <w:tblLook w:val="01E0" w:firstRow="1" w:lastRow="1" w:firstColumn="1" w:lastColumn="1" w:noHBand="0" w:noVBand="0"/>
      </w:tblPr>
      <w:tblGrid>
        <w:gridCol w:w="9576"/>
      </w:tblGrid>
      <w:tr w:rsidR="005E1A63" w:rsidTr="00345119">
        <w:tc>
          <w:tcPr>
            <w:tcW w:w="9576" w:type="dxa"/>
          </w:tcPr>
          <w:p w:rsidR="008423E4" w:rsidRPr="00A8133F" w:rsidRDefault="00F1381A" w:rsidP="00936E19">
            <w:pPr>
              <w:rPr>
                <w:b/>
              </w:rPr>
            </w:pPr>
            <w:r w:rsidRPr="009C1E9A">
              <w:rPr>
                <w:b/>
                <w:u w:val="single"/>
              </w:rPr>
              <w:t>BACKGROUND AND PURPOSE</w:t>
            </w:r>
            <w:r>
              <w:rPr>
                <w:b/>
              </w:rPr>
              <w:t xml:space="preserve"> </w:t>
            </w:r>
          </w:p>
          <w:p w:rsidR="008423E4" w:rsidRDefault="00F1381A" w:rsidP="00936E19"/>
          <w:p w:rsidR="008423E4" w:rsidRDefault="00F1381A" w:rsidP="00936E19">
            <w:pPr>
              <w:pStyle w:val="Header"/>
              <w:tabs>
                <w:tab w:val="clear" w:pos="4320"/>
                <w:tab w:val="clear" w:pos="8640"/>
              </w:tabs>
              <w:jc w:val="both"/>
            </w:pPr>
            <w:r>
              <w:t xml:space="preserve">Interested parties assert that county clerks </w:t>
            </w:r>
            <w:r>
              <w:t xml:space="preserve">routinely receive wills for safekeeping </w:t>
            </w:r>
            <w:r>
              <w:t>and could benefit from</w:t>
            </w:r>
            <w:r>
              <w:t xml:space="preserve"> </w:t>
            </w:r>
            <w:r>
              <w:t>clear</w:t>
            </w:r>
            <w:r>
              <w:t>er</w:t>
            </w:r>
            <w:r>
              <w:t xml:space="preserve"> </w:t>
            </w:r>
            <w:r>
              <w:t xml:space="preserve">statutory guidance on how to </w:t>
            </w:r>
            <w:r>
              <w:t>handle these wills. H.B. 2207 seeks to provide this guidance</w:t>
            </w:r>
            <w:r w:rsidRPr="009A477D">
              <w:t>.</w:t>
            </w:r>
          </w:p>
          <w:p w:rsidR="008423E4" w:rsidRPr="00E26B13" w:rsidRDefault="00F1381A" w:rsidP="00936E19">
            <w:pPr>
              <w:rPr>
                <w:b/>
              </w:rPr>
            </w:pPr>
          </w:p>
        </w:tc>
      </w:tr>
      <w:tr w:rsidR="005E1A63" w:rsidTr="00345119">
        <w:tc>
          <w:tcPr>
            <w:tcW w:w="9576" w:type="dxa"/>
          </w:tcPr>
          <w:p w:rsidR="0017725B" w:rsidRDefault="00F1381A" w:rsidP="00936E19">
            <w:pPr>
              <w:rPr>
                <w:b/>
                <w:u w:val="single"/>
              </w:rPr>
            </w:pPr>
            <w:r>
              <w:rPr>
                <w:b/>
                <w:u w:val="single"/>
              </w:rPr>
              <w:t>CRIMINAL JUSTICE IMPACT</w:t>
            </w:r>
          </w:p>
          <w:p w:rsidR="0017725B" w:rsidRDefault="00F1381A" w:rsidP="00936E19">
            <w:pPr>
              <w:rPr>
                <w:b/>
                <w:u w:val="single"/>
              </w:rPr>
            </w:pPr>
          </w:p>
          <w:p w:rsidR="00F222C1" w:rsidRPr="00F222C1" w:rsidRDefault="00F1381A" w:rsidP="00936E19">
            <w:pPr>
              <w:jc w:val="both"/>
            </w:pPr>
            <w:r>
              <w:t>It is the committee's opinion that this bill does not expressly create a criminal offense, increase the punishment for an existing crimina</w:t>
            </w:r>
            <w:r>
              <w:t>l offense or category of offenses, or change the eligibility of a person for community supervision, parole, or mandatory supervision.</w:t>
            </w:r>
          </w:p>
          <w:p w:rsidR="0017725B" w:rsidRPr="0017725B" w:rsidRDefault="00F1381A" w:rsidP="00936E19">
            <w:pPr>
              <w:rPr>
                <w:b/>
                <w:u w:val="single"/>
              </w:rPr>
            </w:pPr>
          </w:p>
        </w:tc>
      </w:tr>
      <w:tr w:rsidR="005E1A63" w:rsidTr="00345119">
        <w:tc>
          <w:tcPr>
            <w:tcW w:w="9576" w:type="dxa"/>
          </w:tcPr>
          <w:p w:rsidR="008423E4" w:rsidRPr="00A8133F" w:rsidRDefault="00F1381A" w:rsidP="00936E19">
            <w:pPr>
              <w:rPr>
                <w:b/>
              </w:rPr>
            </w:pPr>
            <w:r w:rsidRPr="009C1E9A">
              <w:rPr>
                <w:b/>
                <w:u w:val="single"/>
              </w:rPr>
              <w:t>RULEMAKING AUTHORITY</w:t>
            </w:r>
            <w:r>
              <w:rPr>
                <w:b/>
              </w:rPr>
              <w:t xml:space="preserve"> </w:t>
            </w:r>
          </w:p>
          <w:p w:rsidR="008423E4" w:rsidRDefault="00F1381A" w:rsidP="00936E19"/>
          <w:p w:rsidR="00F222C1" w:rsidRDefault="00F1381A" w:rsidP="00936E19">
            <w:pPr>
              <w:pStyle w:val="Header"/>
              <w:tabs>
                <w:tab w:val="clear" w:pos="4320"/>
                <w:tab w:val="clear" w:pos="8640"/>
              </w:tabs>
              <w:jc w:val="both"/>
            </w:pPr>
            <w:r>
              <w:t>It is the committee's opinion that this bill does not expressly grant any additional rulemaking a</w:t>
            </w:r>
            <w:r>
              <w:t>uthority to a state officer, department, agency, or institution.</w:t>
            </w:r>
          </w:p>
          <w:p w:rsidR="008423E4" w:rsidRPr="00E21FDC" w:rsidRDefault="00F1381A" w:rsidP="00936E19">
            <w:pPr>
              <w:rPr>
                <w:b/>
              </w:rPr>
            </w:pPr>
          </w:p>
        </w:tc>
      </w:tr>
      <w:tr w:rsidR="005E1A63" w:rsidTr="00345119">
        <w:tc>
          <w:tcPr>
            <w:tcW w:w="9576" w:type="dxa"/>
          </w:tcPr>
          <w:p w:rsidR="008423E4" w:rsidRPr="00A8133F" w:rsidRDefault="00F1381A" w:rsidP="00936E19">
            <w:pPr>
              <w:rPr>
                <w:b/>
              </w:rPr>
            </w:pPr>
            <w:r w:rsidRPr="009C1E9A">
              <w:rPr>
                <w:b/>
                <w:u w:val="single"/>
              </w:rPr>
              <w:t>ANALYSIS</w:t>
            </w:r>
            <w:r>
              <w:rPr>
                <w:b/>
              </w:rPr>
              <w:t xml:space="preserve"> </w:t>
            </w:r>
            <w:r>
              <w:rPr>
                <w:b/>
              </w:rPr>
              <w:t xml:space="preserve"> </w:t>
            </w:r>
          </w:p>
          <w:p w:rsidR="008423E4" w:rsidRDefault="00F1381A" w:rsidP="00936E19"/>
          <w:p w:rsidR="008423E4" w:rsidRDefault="00F1381A" w:rsidP="00936E19">
            <w:pPr>
              <w:pStyle w:val="Header"/>
              <w:jc w:val="both"/>
            </w:pPr>
            <w:r>
              <w:t xml:space="preserve">H.B. 2207 amends the Estates Code to authorize an attorney, business entity, or other person in possession of a testator's will to deposit the will with the county clerk of the </w:t>
            </w:r>
            <w:r>
              <w:t>county of the testator's last known residence if the attorney, business entity, or other person is unable to maintain custody of the will and, after a diligent search, the attorney, business entity, or other person is not able to contact or locate the test</w:t>
            </w:r>
            <w:r>
              <w:t>ator. The bill requires the attorney, business entity, or other person to provide to the county clerk at the time the will is deposited the name and last known address of the testator and</w:t>
            </w:r>
            <w:r>
              <w:t>,</w:t>
            </w:r>
            <w:r>
              <w:t xml:space="preserve"> if the will names an executor, the name and last known address, if </w:t>
            </w:r>
            <w:r>
              <w:t>available, of each executor named in the will, including any alternate executors. The bill increases from $5 to $10</w:t>
            </w:r>
            <w:r>
              <w:t xml:space="preserve"> the fee </w:t>
            </w:r>
            <w:r>
              <w:t xml:space="preserve">whose payment is </w:t>
            </w:r>
            <w:r>
              <w:t xml:space="preserve">required for a </w:t>
            </w:r>
            <w:r>
              <w:t xml:space="preserve">county clerk </w:t>
            </w:r>
            <w:r>
              <w:t xml:space="preserve">to receive and keep a </w:t>
            </w:r>
            <w:r>
              <w:t>deposited</w:t>
            </w:r>
            <w:r>
              <w:t xml:space="preserve"> </w:t>
            </w:r>
            <w:r>
              <w:t>will</w:t>
            </w:r>
            <w:r>
              <w:t xml:space="preserve">. </w:t>
            </w:r>
          </w:p>
          <w:p w:rsidR="00567080" w:rsidRDefault="00F1381A" w:rsidP="00936E19">
            <w:pPr>
              <w:pStyle w:val="Header"/>
              <w:jc w:val="both"/>
            </w:pPr>
          </w:p>
          <w:p w:rsidR="00567080" w:rsidRDefault="00F1381A" w:rsidP="00936E19">
            <w:pPr>
              <w:pStyle w:val="Header"/>
              <w:jc w:val="both"/>
            </w:pPr>
            <w:r>
              <w:t xml:space="preserve">H.B. 2207 requires </w:t>
            </w:r>
            <w:r>
              <w:t xml:space="preserve">the wrapper of </w:t>
            </w:r>
            <w:r>
              <w:t>a will deposi</w:t>
            </w:r>
            <w:r>
              <w:t xml:space="preserve">ted </w:t>
            </w:r>
            <w:r>
              <w:t xml:space="preserve">by an attorney, business entity, or other person </w:t>
            </w:r>
            <w:r>
              <w:t xml:space="preserve">with the county clerk of the county of the testator's last known residence </w:t>
            </w:r>
            <w:r>
              <w:t>to be endorsed with "Will of," followed by the name and las</w:t>
            </w:r>
            <w:r>
              <w:t>t known address of the testator</w:t>
            </w:r>
            <w:r>
              <w:t xml:space="preserve"> and</w:t>
            </w:r>
            <w:r>
              <w:t>,</w:t>
            </w:r>
            <w:r>
              <w:t xml:space="preserve"> if the will names an executor, t</w:t>
            </w:r>
            <w:r>
              <w:t xml:space="preserve">he name and last known address, if available, of each executor named in the will, including any alternate executors. The bill removes </w:t>
            </w:r>
            <w:r>
              <w:t xml:space="preserve">language </w:t>
            </w:r>
            <w:r>
              <w:t>specif</w:t>
            </w:r>
            <w:r>
              <w:t>y</w:t>
            </w:r>
            <w:r>
              <w:t>in</w:t>
            </w:r>
            <w:r>
              <w:t>g</w:t>
            </w:r>
            <w:r>
              <w:t xml:space="preserve"> </w:t>
            </w:r>
            <w:r>
              <w:t>th</w:t>
            </w:r>
            <w:r>
              <w:t xml:space="preserve">e means by </w:t>
            </w:r>
            <w:r>
              <w:t xml:space="preserve">which the county clerk is required </w:t>
            </w:r>
            <w:r>
              <w:t xml:space="preserve">to </w:t>
            </w:r>
            <w:r>
              <w:t>provide certain</w:t>
            </w:r>
            <w:r>
              <w:t xml:space="preserve"> notif</w:t>
            </w:r>
            <w:r>
              <w:t>ication to</w:t>
            </w:r>
            <w:r>
              <w:t>, as applicable,</w:t>
            </w:r>
            <w:r>
              <w:t xml:space="preserve"> </w:t>
            </w:r>
            <w:r w:rsidRPr="006B7AE1">
              <w:t>eac</w:t>
            </w:r>
            <w:r w:rsidRPr="006B7AE1">
              <w:t>h person named on the endorsement of the will wrapper</w:t>
            </w:r>
            <w:r>
              <w:t xml:space="preserve">, </w:t>
            </w:r>
            <w:r w:rsidRPr="000B2C88">
              <w:t>the person named as executor</w:t>
            </w:r>
            <w:r>
              <w:t>, and the devisees named in the will</w:t>
            </w:r>
            <w:r>
              <w:t xml:space="preserve">. </w:t>
            </w:r>
            <w:r w:rsidRPr="00800DB4">
              <w:t>The</w:t>
            </w:r>
            <w:r>
              <w:t xml:space="preserve"> bill requires the</w:t>
            </w:r>
            <w:r w:rsidRPr="00800DB4">
              <w:t xml:space="preserve"> clerk of the court </w:t>
            </w:r>
            <w:r>
              <w:t>to handle a</w:t>
            </w:r>
            <w:r w:rsidRPr="00800DB4">
              <w:t xml:space="preserve"> will </w:t>
            </w:r>
            <w:r>
              <w:t xml:space="preserve">delivered by </w:t>
            </w:r>
            <w:r w:rsidRPr="00800DB4">
              <w:t xml:space="preserve">the person who has custody of </w:t>
            </w:r>
            <w:r>
              <w:t>a</w:t>
            </w:r>
            <w:r w:rsidRPr="00800DB4">
              <w:t xml:space="preserve"> </w:t>
            </w:r>
            <w:r w:rsidRPr="00800DB4">
              <w:t xml:space="preserve">testator's will </w:t>
            </w:r>
            <w:r>
              <w:t>o</w:t>
            </w:r>
            <w:r w:rsidRPr="00800DB4">
              <w:t xml:space="preserve">n receiving notice of </w:t>
            </w:r>
            <w:r>
              <w:t>the</w:t>
            </w:r>
            <w:r w:rsidRPr="00800DB4">
              <w:t xml:space="preserve"> testator's death in the same manner </w:t>
            </w:r>
            <w:r>
              <w:t>as that</w:t>
            </w:r>
            <w:r w:rsidRPr="00800DB4">
              <w:t xml:space="preserve"> </w:t>
            </w:r>
            <w:r>
              <w:t xml:space="preserve">prescribed </w:t>
            </w:r>
            <w:r w:rsidRPr="00800DB4">
              <w:t xml:space="preserve">for a will deposited </w:t>
            </w:r>
            <w:r>
              <w:t>by a testator</w:t>
            </w:r>
            <w:r>
              <w:t xml:space="preserve"> with the county clerk</w:t>
            </w:r>
            <w:r>
              <w:t>,</w:t>
            </w:r>
            <w:r w:rsidRPr="00800DB4">
              <w:t xml:space="preserve"> other than </w:t>
            </w:r>
            <w:r>
              <w:t xml:space="preserve">the </w:t>
            </w:r>
            <w:r w:rsidRPr="00800DB4">
              <w:t>collection of a fee</w:t>
            </w:r>
            <w:r>
              <w:t xml:space="preserve"> </w:t>
            </w:r>
            <w:r>
              <w:t xml:space="preserve">for </w:t>
            </w:r>
            <w:r>
              <w:t>deposit</w:t>
            </w:r>
            <w:r>
              <w:t xml:space="preserve"> of a will with the county clerk</w:t>
            </w:r>
            <w:r w:rsidRPr="00800DB4">
              <w:t>.</w:t>
            </w:r>
          </w:p>
          <w:p w:rsidR="003E2BE5" w:rsidRDefault="00F1381A" w:rsidP="00936E19">
            <w:pPr>
              <w:pStyle w:val="Header"/>
              <w:jc w:val="both"/>
            </w:pPr>
          </w:p>
          <w:p w:rsidR="00AB347D" w:rsidRDefault="00F1381A" w:rsidP="00936E19">
            <w:pPr>
              <w:pStyle w:val="Header"/>
              <w:jc w:val="both"/>
            </w:pPr>
            <w:r>
              <w:t xml:space="preserve">H.B. 2207 </w:t>
            </w:r>
            <w:r>
              <w:t xml:space="preserve">requires the clerk of the </w:t>
            </w:r>
            <w:r>
              <w:t>court</w:t>
            </w:r>
            <w:r>
              <w:t xml:space="preserve">, on deposit of </w:t>
            </w:r>
            <w:r>
              <w:t xml:space="preserve">such </w:t>
            </w:r>
            <w:r>
              <w:t>a will that names an executor,</w:t>
            </w:r>
            <w:r>
              <w:t xml:space="preserve"> to</w:t>
            </w:r>
            <w:r>
              <w:t xml:space="preserve"> notify the person named as executor in the manner </w:t>
            </w:r>
            <w:r>
              <w:t xml:space="preserve">prescribed for </w:t>
            </w:r>
            <w:r>
              <w:t xml:space="preserve">the clerk </w:t>
            </w:r>
            <w:r>
              <w:t xml:space="preserve">to </w:t>
            </w:r>
            <w:r>
              <w:t>notif</w:t>
            </w:r>
            <w:r>
              <w:t>y</w:t>
            </w:r>
            <w:r>
              <w:t xml:space="preserve"> a person named as executor after inspecting a will</w:t>
            </w:r>
            <w:r>
              <w:t xml:space="preserve"> and</w:t>
            </w:r>
            <w:r>
              <w:t xml:space="preserve"> </w:t>
            </w:r>
            <w:r>
              <w:t xml:space="preserve">requires the clerk </w:t>
            </w:r>
            <w:r>
              <w:t xml:space="preserve">to </w:t>
            </w:r>
            <w:r>
              <w:t xml:space="preserve">deliver, on request, the will </w:t>
            </w:r>
            <w:r>
              <w:t xml:space="preserve">to </w:t>
            </w:r>
            <w:r>
              <w:lastRenderedPageBreak/>
              <w:t>t</w:t>
            </w:r>
            <w:r>
              <w:t xml:space="preserve">he person named as executor. The bill requires the county clerk to notify the devisees named in the will on the deposit of such a will if </w:t>
            </w:r>
            <w:r>
              <w:t xml:space="preserve">the will does not </w:t>
            </w:r>
            <w:r>
              <w:t xml:space="preserve">name an executor, </w:t>
            </w:r>
            <w:r>
              <w:t>the perso</w:t>
            </w:r>
            <w:r>
              <w:t>n named as executor in the will has died</w:t>
            </w:r>
            <w:r>
              <w:t xml:space="preserve"> or</w:t>
            </w:r>
            <w:r>
              <w:t xml:space="preserve"> </w:t>
            </w:r>
            <w:r>
              <w:t>fails to take the will before</w:t>
            </w:r>
            <w:r>
              <w:t xml:space="preserve"> the 31st day after the date the </w:t>
            </w:r>
            <w:r>
              <w:t xml:space="preserve">clerk's </w:t>
            </w:r>
            <w:r>
              <w:t xml:space="preserve">notice </w:t>
            </w:r>
            <w:r>
              <w:t>is mailed to the person,</w:t>
            </w:r>
            <w:r>
              <w:t xml:space="preserve"> or</w:t>
            </w:r>
            <w:r>
              <w:t xml:space="preserve"> </w:t>
            </w:r>
            <w:r>
              <w:t>the notice mailed to the person named as executor is returned as undelivered.</w:t>
            </w:r>
            <w:r>
              <w:t xml:space="preserve"> The bill requires the clerk of the court to deliver the will to any or all of the devisees </w:t>
            </w:r>
            <w:r>
              <w:t>so notified</w:t>
            </w:r>
            <w:r>
              <w:t xml:space="preserve"> </w:t>
            </w:r>
            <w:r>
              <w:t>on request.</w:t>
            </w:r>
          </w:p>
          <w:p w:rsidR="00AB347D" w:rsidRDefault="00F1381A" w:rsidP="00936E19">
            <w:pPr>
              <w:pStyle w:val="Header"/>
              <w:jc w:val="both"/>
            </w:pPr>
          </w:p>
          <w:p w:rsidR="003E2BE5" w:rsidRDefault="00F1381A" w:rsidP="00936E19">
            <w:pPr>
              <w:pStyle w:val="Header"/>
              <w:jc w:val="both"/>
            </w:pPr>
            <w:r>
              <w:t xml:space="preserve">H.B. 2207 amends the Government Code </w:t>
            </w:r>
            <w:r>
              <w:t xml:space="preserve">and the Local Government Code </w:t>
            </w:r>
            <w:r>
              <w:t xml:space="preserve">to </w:t>
            </w:r>
            <w:r>
              <w:t>make conforming changes.</w:t>
            </w:r>
          </w:p>
          <w:p w:rsidR="008423E4" w:rsidRPr="00835628" w:rsidRDefault="00F1381A" w:rsidP="00936E19">
            <w:pPr>
              <w:rPr>
                <w:b/>
              </w:rPr>
            </w:pPr>
          </w:p>
        </w:tc>
      </w:tr>
      <w:tr w:rsidR="005E1A63" w:rsidTr="00345119">
        <w:tc>
          <w:tcPr>
            <w:tcW w:w="9576" w:type="dxa"/>
          </w:tcPr>
          <w:p w:rsidR="008423E4" w:rsidRPr="00A8133F" w:rsidRDefault="00F1381A" w:rsidP="00936E19">
            <w:pPr>
              <w:rPr>
                <w:b/>
              </w:rPr>
            </w:pPr>
            <w:r w:rsidRPr="009C1E9A">
              <w:rPr>
                <w:b/>
                <w:u w:val="single"/>
              </w:rPr>
              <w:lastRenderedPageBreak/>
              <w:t>EFFECTIVE DATE</w:t>
            </w:r>
            <w:r>
              <w:rPr>
                <w:b/>
              </w:rPr>
              <w:t xml:space="preserve"> </w:t>
            </w:r>
          </w:p>
          <w:p w:rsidR="008423E4" w:rsidRDefault="00F1381A" w:rsidP="00936E19"/>
          <w:p w:rsidR="008423E4" w:rsidRPr="003624F2" w:rsidRDefault="00F1381A" w:rsidP="00936E19">
            <w:pPr>
              <w:pStyle w:val="Header"/>
              <w:tabs>
                <w:tab w:val="clear" w:pos="4320"/>
                <w:tab w:val="clear" w:pos="8640"/>
              </w:tabs>
              <w:jc w:val="both"/>
            </w:pPr>
            <w:r>
              <w:t>September 1, 2017.</w:t>
            </w:r>
          </w:p>
          <w:p w:rsidR="008423E4" w:rsidRPr="00233FDB" w:rsidRDefault="00F1381A" w:rsidP="00936E19">
            <w:pPr>
              <w:rPr>
                <w:b/>
              </w:rPr>
            </w:pPr>
          </w:p>
        </w:tc>
      </w:tr>
    </w:tbl>
    <w:p w:rsidR="008423E4" w:rsidRPr="00BE0E75" w:rsidRDefault="00F1381A" w:rsidP="008423E4">
      <w:pPr>
        <w:spacing w:line="480" w:lineRule="auto"/>
        <w:jc w:val="both"/>
        <w:rPr>
          <w:rFonts w:ascii="Arial" w:hAnsi="Arial"/>
          <w:sz w:val="16"/>
          <w:szCs w:val="16"/>
        </w:rPr>
      </w:pPr>
    </w:p>
    <w:p w:rsidR="004108C3" w:rsidRPr="008423E4" w:rsidRDefault="00F1381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1381A">
      <w:r>
        <w:separator/>
      </w:r>
    </w:p>
  </w:endnote>
  <w:endnote w:type="continuationSeparator" w:id="0">
    <w:p w:rsidR="00000000" w:rsidRDefault="00F1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E9" w:rsidRDefault="00F13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E1A63" w:rsidTr="009C1E9A">
      <w:trPr>
        <w:cantSplit/>
      </w:trPr>
      <w:tc>
        <w:tcPr>
          <w:tcW w:w="0" w:type="pct"/>
        </w:tcPr>
        <w:p w:rsidR="00137D90" w:rsidRDefault="00F1381A" w:rsidP="009C1E9A">
          <w:pPr>
            <w:pStyle w:val="Footer"/>
            <w:tabs>
              <w:tab w:val="clear" w:pos="8640"/>
              <w:tab w:val="right" w:pos="9360"/>
            </w:tabs>
          </w:pPr>
        </w:p>
      </w:tc>
      <w:tc>
        <w:tcPr>
          <w:tcW w:w="2395" w:type="pct"/>
        </w:tcPr>
        <w:p w:rsidR="00137D90" w:rsidRDefault="00F1381A" w:rsidP="009C1E9A">
          <w:pPr>
            <w:pStyle w:val="Footer"/>
            <w:tabs>
              <w:tab w:val="clear" w:pos="8640"/>
              <w:tab w:val="right" w:pos="9360"/>
            </w:tabs>
          </w:pPr>
        </w:p>
        <w:p w:rsidR="001A4310" w:rsidRDefault="00F1381A" w:rsidP="009C1E9A">
          <w:pPr>
            <w:pStyle w:val="Footer"/>
            <w:tabs>
              <w:tab w:val="clear" w:pos="8640"/>
              <w:tab w:val="right" w:pos="9360"/>
            </w:tabs>
          </w:pPr>
        </w:p>
        <w:p w:rsidR="00137D90" w:rsidRDefault="00F1381A" w:rsidP="009C1E9A">
          <w:pPr>
            <w:pStyle w:val="Footer"/>
            <w:tabs>
              <w:tab w:val="clear" w:pos="8640"/>
              <w:tab w:val="right" w:pos="9360"/>
            </w:tabs>
          </w:pPr>
        </w:p>
      </w:tc>
      <w:tc>
        <w:tcPr>
          <w:tcW w:w="2453" w:type="pct"/>
        </w:tcPr>
        <w:p w:rsidR="00137D90" w:rsidRDefault="00F1381A" w:rsidP="009C1E9A">
          <w:pPr>
            <w:pStyle w:val="Footer"/>
            <w:tabs>
              <w:tab w:val="clear" w:pos="8640"/>
              <w:tab w:val="right" w:pos="9360"/>
            </w:tabs>
            <w:jc w:val="right"/>
          </w:pPr>
        </w:p>
      </w:tc>
    </w:tr>
    <w:tr w:rsidR="005E1A63" w:rsidTr="009C1E9A">
      <w:trPr>
        <w:cantSplit/>
      </w:trPr>
      <w:tc>
        <w:tcPr>
          <w:tcW w:w="0" w:type="pct"/>
        </w:tcPr>
        <w:p w:rsidR="00EC379B" w:rsidRDefault="00F1381A" w:rsidP="009C1E9A">
          <w:pPr>
            <w:pStyle w:val="Footer"/>
            <w:tabs>
              <w:tab w:val="clear" w:pos="8640"/>
              <w:tab w:val="right" w:pos="9360"/>
            </w:tabs>
          </w:pPr>
        </w:p>
      </w:tc>
      <w:tc>
        <w:tcPr>
          <w:tcW w:w="2395" w:type="pct"/>
        </w:tcPr>
        <w:p w:rsidR="00EC379B" w:rsidRPr="009C1E9A" w:rsidRDefault="00F1381A" w:rsidP="009C1E9A">
          <w:pPr>
            <w:pStyle w:val="Footer"/>
            <w:tabs>
              <w:tab w:val="clear" w:pos="8640"/>
              <w:tab w:val="right" w:pos="9360"/>
            </w:tabs>
            <w:rPr>
              <w:rFonts w:ascii="Shruti" w:hAnsi="Shruti"/>
              <w:sz w:val="22"/>
            </w:rPr>
          </w:pPr>
          <w:r>
            <w:rPr>
              <w:rFonts w:ascii="Shruti" w:hAnsi="Shruti"/>
              <w:sz w:val="22"/>
            </w:rPr>
            <w:t>85R 23856</w:t>
          </w:r>
        </w:p>
      </w:tc>
      <w:tc>
        <w:tcPr>
          <w:tcW w:w="2453" w:type="pct"/>
        </w:tcPr>
        <w:p w:rsidR="00EC379B" w:rsidRDefault="00F1381A" w:rsidP="009C1E9A">
          <w:pPr>
            <w:pStyle w:val="Footer"/>
            <w:tabs>
              <w:tab w:val="clear" w:pos="8640"/>
              <w:tab w:val="right" w:pos="9360"/>
            </w:tabs>
            <w:jc w:val="right"/>
          </w:pPr>
          <w:r>
            <w:fldChar w:fldCharType="begin"/>
          </w:r>
          <w:r>
            <w:instrText xml:space="preserve"> DOCPROPERTY  OTID  \* MERGEFORMAT </w:instrText>
          </w:r>
          <w:r>
            <w:fldChar w:fldCharType="separate"/>
          </w:r>
          <w:r>
            <w:t>17.104.288</w:t>
          </w:r>
          <w:r>
            <w:fldChar w:fldCharType="end"/>
          </w:r>
        </w:p>
      </w:tc>
    </w:tr>
    <w:tr w:rsidR="005E1A63" w:rsidTr="009C1E9A">
      <w:trPr>
        <w:cantSplit/>
      </w:trPr>
      <w:tc>
        <w:tcPr>
          <w:tcW w:w="0" w:type="pct"/>
        </w:tcPr>
        <w:p w:rsidR="00EC379B" w:rsidRDefault="00F1381A" w:rsidP="009C1E9A">
          <w:pPr>
            <w:pStyle w:val="Footer"/>
            <w:tabs>
              <w:tab w:val="clear" w:pos="4320"/>
              <w:tab w:val="clear" w:pos="8640"/>
              <w:tab w:val="left" w:pos="2865"/>
            </w:tabs>
          </w:pPr>
        </w:p>
      </w:tc>
      <w:tc>
        <w:tcPr>
          <w:tcW w:w="2395" w:type="pct"/>
        </w:tcPr>
        <w:p w:rsidR="00EC379B" w:rsidRPr="009C1E9A" w:rsidRDefault="00F1381A" w:rsidP="009C1E9A">
          <w:pPr>
            <w:pStyle w:val="Footer"/>
            <w:tabs>
              <w:tab w:val="clear" w:pos="4320"/>
              <w:tab w:val="clear" w:pos="8640"/>
              <w:tab w:val="left" w:pos="2865"/>
            </w:tabs>
            <w:rPr>
              <w:rFonts w:ascii="Shruti" w:hAnsi="Shruti"/>
              <w:sz w:val="22"/>
            </w:rPr>
          </w:pPr>
        </w:p>
      </w:tc>
      <w:tc>
        <w:tcPr>
          <w:tcW w:w="2453" w:type="pct"/>
        </w:tcPr>
        <w:p w:rsidR="00EC379B" w:rsidRDefault="00F1381A" w:rsidP="006D504F">
          <w:pPr>
            <w:pStyle w:val="Footer"/>
            <w:rPr>
              <w:rStyle w:val="PageNumber"/>
            </w:rPr>
          </w:pPr>
        </w:p>
        <w:p w:rsidR="00EC379B" w:rsidRDefault="00F1381A" w:rsidP="009C1E9A">
          <w:pPr>
            <w:pStyle w:val="Footer"/>
            <w:tabs>
              <w:tab w:val="clear" w:pos="8640"/>
              <w:tab w:val="right" w:pos="9360"/>
            </w:tabs>
            <w:jc w:val="right"/>
          </w:pPr>
        </w:p>
      </w:tc>
    </w:tr>
    <w:tr w:rsidR="005E1A63" w:rsidTr="009C1E9A">
      <w:trPr>
        <w:cantSplit/>
        <w:trHeight w:val="323"/>
      </w:trPr>
      <w:tc>
        <w:tcPr>
          <w:tcW w:w="0" w:type="pct"/>
          <w:gridSpan w:val="3"/>
        </w:tcPr>
        <w:p w:rsidR="00EC379B" w:rsidRDefault="00F1381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1381A" w:rsidP="009C1E9A">
          <w:pPr>
            <w:pStyle w:val="Footer"/>
            <w:tabs>
              <w:tab w:val="clear" w:pos="8640"/>
              <w:tab w:val="right" w:pos="9360"/>
            </w:tabs>
            <w:jc w:val="center"/>
          </w:pPr>
        </w:p>
      </w:tc>
    </w:tr>
  </w:tbl>
  <w:p w:rsidR="00EC379B" w:rsidRPr="00FF6F72" w:rsidRDefault="00F1381A"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E9" w:rsidRDefault="00F13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1381A">
      <w:r>
        <w:separator/>
      </w:r>
    </w:p>
  </w:footnote>
  <w:footnote w:type="continuationSeparator" w:id="0">
    <w:p w:rsidR="00000000" w:rsidRDefault="00F13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E9" w:rsidRDefault="00F13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E9" w:rsidRDefault="00F13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E9" w:rsidRDefault="00F138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63"/>
    <w:rsid w:val="005E1A63"/>
    <w:rsid w:val="00F1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67080"/>
    <w:rPr>
      <w:sz w:val="16"/>
      <w:szCs w:val="16"/>
    </w:rPr>
  </w:style>
  <w:style w:type="paragraph" w:styleId="CommentText">
    <w:name w:val="annotation text"/>
    <w:basedOn w:val="Normal"/>
    <w:link w:val="CommentTextChar"/>
    <w:rsid w:val="00567080"/>
    <w:rPr>
      <w:sz w:val="20"/>
      <w:szCs w:val="20"/>
    </w:rPr>
  </w:style>
  <w:style w:type="character" w:customStyle="1" w:styleId="CommentTextChar">
    <w:name w:val="Comment Text Char"/>
    <w:basedOn w:val="DefaultParagraphFont"/>
    <w:link w:val="CommentText"/>
    <w:rsid w:val="00567080"/>
  </w:style>
  <w:style w:type="paragraph" w:styleId="CommentSubject">
    <w:name w:val="annotation subject"/>
    <w:basedOn w:val="CommentText"/>
    <w:next w:val="CommentText"/>
    <w:link w:val="CommentSubjectChar"/>
    <w:rsid w:val="00567080"/>
    <w:rPr>
      <w:b/>
      <w:bCs/>
    </w:rPr>
  </w:style>
  <w:style w:type="character" w:customStyle="1" w:styleId="CommentSubjectChar">
    <w:name w:val="Comment Subject Char"/>
    <w:basedOn w:val="CommentTextChar"/>
    <w:link w:val="CommentSubject"/>
    <w:rsid w:val="00567080"/>
    <w:rPr>
      <w:b/>
      <w:bCs/>
    </w:rPr>
  </w:style>
  <w:style w:type="paragraph" w:styleId="Revision">
    <w:name w:val="Revision"/>
    <w:hidden/>
    <w:uiPriority w:val="99"/>
    <w:semiHidden/>
    <w:rsid w:val="00956EF9"/>
    <w:rPr>
      <w:sz w:val="24"/>
      <w:szCs w:val="24"/>
    </w:rPr>
  </w:style>
  <w:style w:type="paragraph" w:customStyle="1" w:styleId="Default">
    <w:name w:val="Default"/>
    <w:rsid w:val="00940EB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67080"/>
    <w:rPr>
      <w:sz w:val="16"/>
      <w:szCs w:val="16"/>
    </w:rPr>
  </w:style>
  <w:style w:type="paragraph" w:styleId="CommentText">
    <w:name w:val="annotation text"/>
    <w:basedOn w:val="Normal"/>
    <w:link w:val="CommentTextChar"/>
    <w:rsid w:val="00567080"/>
    <w:rPr>
      <w:sz w:val="20"/>
      <w:szCs w:val="20"/>
    </w:rPr>
  </w:style>
  <w:style w:type="character" w:customStyle="1" w:styleId="CommentTextChar">
    <w:name w:val="Comment Text Char"/>
    <w:basedOn w:val="DefaultParagraphFont"/>
    <w:link w:val="CommentText"/>
    <w:rsid w:val="00567080"/>
  </w:style>
  <w:style w:type="paragraph" w:styleId="CommentSubject">
    <w:name w:val="annotation subject"/>
    <w:basedOn w:val="CommentText"/>
    <w:next w:val="CommentText"/>
    <w:link w:val="CommentSubjectChar"/>
    <w:rsid w:val="00567080"/>
    <w:rPr>
      <w:b/>
      <w:bCs/>
    </w:rPr>
  </w:style>
  <w:style w:type="character" w:customStyle="1" w:styleId="CommentSubjectChar">
    <w:name w:val="Comment Subject Char"/>
    <w:basedOn w:val="CommentTextChar"/>
    <w:link w:val="CommentSubject"/>
    <w:rsid w:val="00567080"/>
    <w:rPr>
      <w:b/>
      <w:bCs/>
    </w:rPr>
  </w:style>
  <w:style w:type="paragraph" w:styleId="Revision">
    <w:name w:val="Revision"/>
    <w:hidden/>
    <w:uiPriority w:val="99"/>
    <w:semiHidden/>
    <w:rsid w:val="00956EF9"/>
    <w:rPr>
      <w:sz w:val="24"/>
      <w:szCs w:val="24"/>
    </w:rPr>
  </w:style>
  <w:style w:type="paragraph" w:customStyle="1" w:styleId="Default">
    <w:name w:val="Default"/>
    <w:rsid w:val="00940EB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3045</Characters>
  <Application>Microsoft Office Word</Application>
  <DocSecurity>4</DocSecurity>
  <Lines>71</Lines>
  <Paragraphs>18</Paragraphs>
  <ScaleCrop>false</ScaleCrop>
  <HeadingPairs>
    <vt:vector size="2" baseType="variant">
      <vt:variant>
        <vt:lpstr>Title</vt:lpstr>
      </vt:variant>
      <vt:variant>
        <vt:i4>1</vt:i4>
      </vt:variant>
    </vt:vector>
  </HeadingPairs>
  <TitlesOfParts>
    <vt:vector size="1" baseType="lpstr">
      <vt:lpstr>BA - HB02207 (Committee Report (Unamended))</vt:lpstr>
    </vt:vector>
  </TitlesOfParts>
  <Company>State of Texas</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23856</dc:subject>
  <dc:creator>State of Texas</dc:creator>
  <dc:description>HB 2207 by Kuempel-(H)Judiciary &amp; Civil Jurisprudence</dc:description>
  <cp:lastModifiedBy>Brianna Weis</cp:lastModifiedBy>
  <cp:revision>2</cp:revision>
  <cp:lastPrinted>2017-04-14T19:53:00Z</cp:lastPrinted>
  <dcterms:created xsi:type="dcterms:W3CDTF">2017-04-27T01:42:00Z</dcterms:created>
  <dcterms:modified xsi:type="dcterms:W3CDTF">2017-04-27T01:42:00Z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17.104.288</vt:lpwstr>
  </property>
</Properties>
</file>