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7146C" w:rsidTr="00345119">
        <w:tc>
          <w:tcPr>
            <w:tcW w:w="9576" w:type="dxa"/>
            <w:noWrap/>
          </w:tcPr>
          <w:p w:rsidR="008423E4" w:rsidRPr="0022177D" w:rsidRDefault="00B924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24FA" w:rsidP="008423E4">
      <w:pPr>
        <w:jc w:val="center"/>
      </w:pPr>
    </w:p>
    <w:p w:rsidR="008423E4" w:rsidRPr="00B31F0E" w:rsidRDefault="00B924FA" w:rsidP="008423E4"/>
    <w:p w:rsidR="008423E4" w:rsidRPr="00742794" w:rsidRDefault="00B924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7146C" w:rsidTr="00345119">
        <w:tc>
          <w:tcPr>
            <w:tcW w:w="9576" w:type="dxa"/>
          </w:tcPr>
          <w:p w:rsidR="008423E4" w:rsidRPr="00861995" w:rsidRDefault="00B924FA" w:rsidP="00345119">
            <w:pPr>
              <w:jc w:val="right"/>
            </w:pPr>
            <w:r>
              <w:t>H.B. 2236</w:t>
            </w:r>
          </w:p>
        </w:tc>
      </w:tr>
      <w:tr w:rsidR="0047146C" w:rsidTr="00345119">
        <w:tc>
          <w:tcPr>
            <w:tcW w:w="9576" w:type="dxa"/>
          </w:tcPr>
          <w:p w:rsidR="008423E4" w:rsidRPr="00861995" w:rsidRDefault="00B924FA" w:rsidP="00346634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47146C" w:rsidTr="00345119">
        <w:tc>
          <w:tcPr>
            <w:tcW w:w="9576" w:type="dxa"/>
          </w:tcPr>
          <w:p w:rsidR="008423E4" w:rsidRPr="00861995" w:rsidRDefault="00B924FA" w:rsidP="00345119">
            <w:pPr>
              <w:jc w:val="right"/>
            </w:pPr>
            <w:r>
              <w:t>Ways &amp; Means</w:t>
            </w:r>
          </w:p>
        </w:tc>
      </w:tr>
      <w:tr w:rsidR="0047146C" w:rsidTr="00345119">
        <w:tc>
          <w:tcPr>
            <w:tcW w:w="9576" w:type="dxa"/>
          </w:tcPr>
          <w:p w:rsidR="008423E4" w:rsidRDefault="00B924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924FA" w:rsidP="008423E4">
      <w:pPr>
        <w:tabs>
          <w:tab w:val="right" w:pos="9360"/>
        </w:tabs>
      </w:pPr>
    </w:p>
    <w:p w:rsidR="008423E4" w:rsidRDefault="00B924FA" w:rsidP="008423E4"/>
    <w:p w:rsidR="008423E4" w:rsidRDefault="00B924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7146C" w:rsidTr="00345119">
        <w:tc>
          <w:tcPr>
            <w:tcW w:w="9576" w:type="dxa"/>
          </w:tcPr>
          <w:p w:rsidR="008423E4" w:rsidRPr="00A8133F" w:rsidRDefault="00B924FA" w:rsidP="00547D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24FA" w:rsidP="00547DB6"/>
          <w:p w:rsidR="008423E4" w:rsidRDefault="00B924FA" w:rsidP="00547DB6">
            <w:pPr>
              <w:pStyle w:val="Header"/>
              <w:jc w:val="both"/>
            </w:pPr>
            <w:r>
              <w:t>Interested parties contend that the</w:t>
            </w:r>
            <w:r w:rsidRPr="007B6085">
              <w:t xml:space="preserve"> annual rate </w:t>
            </w:r>
            <w:r>
              <w:t xml:space="preserve">at which interest accrues </w:t>
            </w:r>
            <w:r w:rsidRPr="007B6085">
              <w:t>during the deferral or abatement period</w:t>
            </w:r>
            <w:r>
              <w:t xml:space="preserve"> in relation to the collection of property taxes on the residence homestead of an elderly or disabled person or on</w:t>
            </w:r>
            <w:r w:rsidRPr="00B91D8E">
              <w:t xml:space="preserve"> </w:t>
            </w:r>
            <w:r>
              <w:t>certain appreciating residence homesteads</w:t>
            </w:r>
            <w:r>
              <w:t xml:space="preserve"> </w:t>
            </w:r>
            <w:r>
              <w:t xml:space="preserve">is too high </w:t>
            </w:r>
            <w:r>
              <w:t xml:space="preserve">and discourages taxpayers from </w:t>
            </w:r>
            <w:r>
              <w:t xml:space="preserve">taking advantage of </w:t>
            </w:r>
            <w:r>
              <w:t>the deferral</w:t>
            </w:r>
            <w:r>
              <w:t xml:space="preserve"> and abatement opportuni</w:t>
            </w:r>
            <w:r>
              <w:t>ties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2236 </w:t>
            </w:r>
            <w:r>
              <w:t xml:space="preserve">seeks to address this issue by </w:t>
            </w:r>
            <w:r>
              <w:t>chang</w:t>
            </w:r>
            <w:r>
              <w:t>ing</w:t>
            </w:r>
            <w:r>
              <w:t xml:space="preserve"> th</w:t>
            </w:r>
            <w:r>
              <w:t>at</w:t>
            </w:r>
            <w:r>
              <w:t xml:space="preserve"> </w:t>
            </w:r>
            <w:r>
              <w:t xml:space="preserve">interest </w:t>
            </w:r>
            <w:r>
              <w:t>rate</w:t>
            </w:r>
            <w:r>
              <w:t>.</w:t>
            </w:r>
          </w:p>
          <w:p w:rsidR="008423E4" w:rsidRPr="00E26B13" w:rsidRDefault="00B924FA" w:rsidP="00547DB6">
            <w:pPr>
              <w:rPr>
                <w:b/>
              </w:rPr>
            </w:pPr>
          </w:p>
        </w:tc>
      </w:tr>
      <w:tr w:rsidR="0047146C" w:rsidTr="00345119">
        <w:tc>
          <w:tcPr>
            <w:tcW w:w="9576" w:type="dxa"/>
          </w:tcPr>
          <w:p w:rsidR="0017725B" w:rsidRDefault="00B924FA" w:rsidP="00547D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24FA" w:rsidP="00547DB6">
            <w:pPr>
              <w:rPr>
                <w:b/>
                <w:u w:val="single"/>
              </w:rPr>
            </w:pPr>
          </w:p>
          <w:p w:rsidR="00526255" w:rsidRPr="00526255" w:rsidRDefault="00B924FA" w:rsidP="00547DB6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B924FA" w:rsidP="00547DB6">
            <w:pPr>
              <w:rPr>
                <w:b/>
                <w:u w:val="single"/>
              </w:rPr>
            </w:pPr>
          </w:p>
        </w:tc>
      </w:tr>
      <w:tr w:rsidR="0047146C" w:rsidTr="00345119">
        <w:tc>
          <w:tcPr>
            <w:tcW w:w="9576" w:type="dxa"/>
          </w:tcPr>
          <w:p w:rsidR="008423E4" w:rsidRPr="00A8133F" w:rsidRDefault="00B924FA" w:rsidP="00547D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24FA" w:rsidP="00547DB6"/>
          <w:p w:rsidR="00526255" w:rsidRDefault="00B924FA" w:rsidP="00547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B924FA" w:rsidP="00547DB6">
            <w:pPr>
              <w:rPr>
                <w:b/>
              </w:rPr>
            </w:pPr>
          </w:p>
        </w:tc>
      </w:tr>
      <w:tr w:rsidR="0047146C" w:rsidTr="00345119">
        <w:tc>
          <w:tcPr>
            <w:tcW w:w="9576" w:type="dxa"/>
          </w:tcPr>
          <w:p w:rsidR="008423E4" w:rsidRPr="00A8133F" w:rsidRDefault="00B924FA" w:rsidP="00547D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24FA" w:rsidP="00547DB6"/>
          <w:p w:rsidR="008423E4" w:rsidRDefault="00B924FA" w:rsidP="00547D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H.B. 2236 amends the Tax Code to change</w:t>
            </w:r>
            <w:r>
              <w:t xml:space="preserve"> </w:t>
            </w:r>
            <w:r>
              <w:t xml:space="preserve">the </w:t>
            </w:r>
            <w:r w:rsidRPr="007B6085">
              <w:t xml:space="preserve">annual rate </w:t>
            </w:r>
            <w:r>
              <w:t xml:space="preserve">at which interest accrues </w:t>
            </w:r>
            <w:r w:rsidRPr="007B6085">
              <w:t>during the deferral or abatement period</w:t>
            </w:r>
            <w:r>
              <w:t xml:space="preserve"> </w:t>
            </w:r>
            <w:r>
              <w:t>in relation to the collection of</w:t>
            </w:r>
            <w:r>
              <w:t xml:space="preserve"> property tax</w:t>
            </w:r>
            <w:r>
              <w:t>es</w:t>
            </w:r>
            <w:r>
              <w:t xml:space="preserve"> </w:t>
            </w:r>
            <w:r>
              <w:t>on</w:t>
            </w:r>
            <w:r>
              <w:t xml:space="preserve"> </w:t>
            </w:r>
            <w:r>
              <w:t>the</w:t>
            </w:r>
            <w:r>
              <w:t xml:space="preserve"> residence homes</w:t>
            </w:r>
            <w:r>
              <w:t xml:space="preserve">tead of an elderly or disabled person </w:t>
            </w:r>
            <w:r>
              <w:t>or on</w:t>
            </w:r>
            <w:r w:rsidRPr="00B91D8E">
              <w:t xml:space="preserve"> </w:t>
            </w:r>
            <w:r>
              <w:t>certain</w:t>
            </w:r>
            <w:r>
              <w:t xml:space="preserve"> appreciating residence homestead</w:t>
            </w:r>
            <w:r>
              <w:t>s</w:t>
            </w:r>
            <w:r>
              <w:t xml:space="preserve"> from eight percent to </w:t>
            </w:r>
            <w:r w:rsidRPr="00526255">
              <w:t>the five-year Constant Maturity Treasury Rate reported by the Federal Reserve as of January 1 of the year in which the deferral or abatement was obt</w:t>
            </w:r>
            <w:r w:rsidRPr="00526255">
              <w:t>ained</w:t>
            </w:r>
            <w:r>
              <w:t xml:space="preserve">. </w:t>
            </w:r>
            <w:r>
              <w:t>The bill applies</w:t>
            </w:r>
            <w:r w:rsidRPr="00EE4613">
              <w:t xml:space="preserve"> to interest that accrued during a deferral or abatement period before September 1, 2017, if the tax remains unpaid as of that date, and appl</w:t>
            </w:r>
            <w:r>
              <w:t>ies</w:t>
            </w:r>
            <w:r w:rsidRPr="00EE4613">
              <w:t xml:space="preserve"> to interest that accrues during a deferral or abatement period on or after that date, re</w:t>
            </w:r>
            <w:r w:rsidRPr="00EE4613">
              <w:t>gardless of whether the deferral or abatement period began before September 1, 2017, or begins on or after that date.</w:t>
            </w:r>
            <w:r>
              <w:rPr>
                <w:b/>
              </w:rPr>
              <w:t xml:space="preserve"> </w:t>
            </w:r>
          </w:p>
          <w:p w:rsidR="00CB6004" w:rsidRPr="00356C9E" w:rsidRDefault="00B924FA" w:rsidP="00547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7146C" w:rsidTr="00345119">
        <w:tc>
          <w:tcPr>
            <w:tcW w:w="9576" w:type="dxa"/>
          </w:tcPr>
          <w:p w:rsidR="008423E4" w:rsidRPr="00A8133F" w:rsidRDefault="00B924FA" w:rsidP="00547D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24FA" w:rsidP="00547DB6"/>
          <w:p w:rsidR="008423E4" w:rsidRPr="003624F2" w:rsidRDefault="00B924FA" w:rsidP="00547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924FA" w:rsidP="00547DB6">
            <w:pPr>
              <w:rPr>
                <w:b/>
              </w:rPr>
            </w:pPr>
          </w:p>
        </w:tc>
      </w:tr>
    </w:tbl>
    <w:p w:rsidR="008423E4" w:rsidRPr="00BE0E75" w:rsidRDefault="00B924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24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4FA">
      <w:r>
        <w:separator/>
      </w:r>
    </w:p>
  </w:endnote>
  <w:endnote w:type="continuationSeparator" w:id="0">
    <w:p w:rsidR="00000000" w:rsidRDefault="00B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7146C" w:rsidTr="009C1E9A">
      <w:trPr>
        <w:cantSplit/>
      </w:trPr>
      <w:tc>
        <w:tcPr>
          <w:tcW w:w="0" w:type="pct"/>
        </w:tcPr>
        <w:p w:rsidR="00137D90" w:rsidRDefault="00B924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24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24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24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24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46C" w:rsidTr="009C1E9A">
      <w:trPr>
        <w:cantSplit/>
      </w:trPr>
      <w:tc>
        <w:tcPr>
          <w:tcW w:w="0" w:type="pct"/>
        </w:tcPr>
        <w:p w:rsidR="00EC379B" w:rsidRDefault="00B924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24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25723</w:t>
          </w:r>
        </w:p>
      </w:tc>
      <w:tc>
        <w:tcPr>
          <w:tcW w:w="2453" w:type="pct"/>
        </w:tcPr>
        <w:p w:rsidR="00EC379B" w:rsidRDefault="00B924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17.112.832</w:t>
          </w:r>
          <w:r>
            <w:fldChar w:fldCharType="end"/>
          </w:r>
        </w:p>
      </w:tc>
    </w:tr>
    <w:tr w:rsidR="0047146C" w:rsidTr="009C1E9A">
      <w:trPr>
        <w:cantSplit/>
      </w:trPr>
      <w:tc>
        <w:tcPr>
          <w:tcW w:w="0" w:type="pct"/>
        </w:tcPr>
        <w:p w:rsidR="00EC379B" w:rsidRDefault="00B924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24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24FA" w:rsidP="006D504F">
          <w:pPr>
            <w:pStyle w:val="Footer"/>
            <w:rPr>
              <w:rStyle w:val="PageNumber"/>
            </w:rPr>
          </w:pPr>
        </w:p>
        <w:p w:rsidR="00EC379B" w:rsidRDefault="00B924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714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24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24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24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24FA">
      <w:r>
        <w:separator/>
      </w:r>
    </w:p>
  </w:footnote>
  <w:footnote w:type="continuationSeparator" w:id="0">
    <w:p w:rsidR="00000000" w:rsidRDefault="00B9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6C"/>
    <w:rsid w:val="0047146C"/>
    <w:rsid w:val="00B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6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55"/>
  </w:style>
  <w:style w:type="paragraph" w:styleId="CommentSubject">
    <w:name w:val="annotation subject"/>
    <w:basedOn w:val="CommentText"/>
    <w:next w:val="CommentText"/>
    <w:link w:val="CommentSubjectChar"/>
    <w:rsid w:val="0052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26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55"/>
  </w:style>
  <w:style w:type="paragraph" w:styleId="CommentSubject">
    <w:name w:val="annotation subject"/>
    <w:basedOn w:val="CommentText"/>
    <w:next w:val="CommentText"/>
    <w:link w:val="CommentSubjectChar"/>
    <w:rsid w:val="0052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1592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HB02236 (Committee Report (Unamended))</vt:lpstr>
    </vt:vector>
  </TitlesOfParts>
  <Company>State of Texas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25723</dc:subject>
  <dc:creator>State of Texas</dc:creator>
  <dc:description>HB 2236 by Murphy-(H)Ways &amp; Means</dc:description>
  <cp:lastModifiedBy>Molly Hoffman-Bricker</cp:lastModifiedBy>
  <cp:revision>2</cp:revision>
  <cp:lastPrinted>2017-04-24T00:45:00Z</cp:lastPrinted>
  <dcterms:created xsi:type="dcterms:W3CDTF">2017-05-03T17:51:00Z</dcterms:created>
  <dcterms:modified xsi:type="dcterms:W3CDTF">2017-05-03T17:51:00Z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17.112.832</vt:lpwstr>
  </property>
</Properties>
</file>