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506B3" w:rsidTr="00345119">
        <w:tc>
          <w:tcPr>
            <w:tcW w:w="9576" w:type="dxa"/>
            <w:noWrap/>
          </w:tcPr>
          <w:p w:rsidR="008423E4" w:rsidRPr="0022177D" w:rsidRDefault="00F226A4" w:rsidP="00345119">
            <w:pPr>
              <w:pStyle w:val="Heading1"/>
            </w:pPr>
            <w:bookmarkStart w:id="0" w:name="_GoBack"/>
            <w:bookmarkEnd w:id="0"/>
            <w:r w:rsidRPr="00631897">
              <w:t>BILL ANALYSIS</w:t>
            </w:r>
          </w:p>
        </w:tc>
      </w:tr>
    </w:tbl>
    <w:p w:rsidR="008423E4" w:rsidRPr="0022177D" w:rsidRDefault="00F226A4" w:rsidP="008423E4">
      <w:pPr>
        <w:jc w:val="center"/>
      </w:pPr>
    </w:p>
    <w:p w:rsidR="008423E4" w:rsidRPr="00B31F0E" w:rsidRDefault="00F226A4" w:rsidP="008423E4"/>
    <w:p w:rsidR="008423E4" w:rsidRPr="00742794" w:rsidRDefault="00F226A4" w:rsidP="008423E4">
      <w:pPr>
        <w:tabs>
          <w:tab w:val="right" w:pos="9360"/>
        </w:tabs>
      </w:pPr>
    </w:p>
    <w:tbl>
      <w:tblPr>
        <w:tblW w:w="0" w:type="auto"/>
        <w:tblLayout w:type="fixed"/>
        <w:tblLook w:val="01E0" w:firstRow="1" w:lastRow="1" w:firstColumn="1" w:lastColumn="1" w:noHBand="0" w:noVBand="0"/>
      </w:tblPr>
      <w:tblGrid>
        <w:gridCol w:w="9576"/>
      </w:tblGrid>
      <w:tr w:rsidR="00A506B3" w:rsidTr="00345119">
        <w:tc>
          <w:tcPr>
            <w:tcW w:w="9576" w:type="dxa"/>
          </w:tcPr>
          <w:p w:rsidR="008423E4" w:rsidRPr="00861995" w:rsidRDefault="00F226A4" w:rsidP="00345119">
            <w:pPr>
              <w:jc w:val="right"/>
            </w:pPr>
            <w:r>
              <w:t>C.S.H.B. 2250</w:t>
            </w:r>
          </w:p>
        </w:tc>
      </w:tr>
      <w:tr w:rsidR="00A506B3" w:rsidTr="00345119">
        <w:tc>
          <w:tcPr>
            <w:tcW w:w="9576" w:type="dxa"/>
          </w:tcPr>
          <w:p w:rsidR="008423E4" w:rsidRPr="00861995" w:rsidRDefault="00F226A4" w:rsidP="007517AD">
            <w:pPr>
              <w:jc w:val="right"/>
            </w:pPr>
            <w:r>
              <w:t xml:space="preserve">By: </w:t>
            </w:r>
            <w:r>
              <w:t>Darby</w:t>
            </w:r>
          </w:p>
        </w:tc>
      </w:tr>
      <w:tr w:rsidR="00A506B3" w:rsidTr="00345119">
        <w:tc>
          <w:tcPr>
            <w:tcW w:w="9576" w:type="dxa"/>
          </w:tcPr>
          <w:p w:rsidR="008423E4" w:rsidRPr="00861995" w:rsidRDefault="00F226A4" w:rsidP="00345119">
            <w:pPr>
              <w:jc w:val="right"/>
            </w:pPr>
            <w:r>
              <w:t>Ways &amp; Means</w:t>
            </w:r>
          </w:p>
        </w:tc>
      </w:tr>
      <w:tr w:rsidR="00A506B3" w:rsidTr="00345119">
        <w:tc>
          <w:tcPr>
            <w:tcW w:w="9576" w:type="dxa"/>
          </w:tcPr>
          <w:p w:rsidR="008423E4" w:rsidRDefault="00F226A4" w:rsidP="00345119">
            <w:pPr>
              <w:jc w:val="right"/>
            </w:pPr>
            <w:r>
              <w:t>Committee Report (Substituted)</w:t>
            </w:r>
          </w:p>
        </w:tc>
      </w:tr>
    </w:tbl>
    <w:p w:rsidR="008423E4" w:rsidRDefault="00F226A4" w:rsidP="008423E4">
      <w:pPr>
        <w:tabs>
          <w:tab w:val="right" w:pos="9360"/>
        </w:tabs>
      </w:pPr>
    </w:p>
    <w:p w:rsidR="008423E4" w:rsidRDefault="00F226A4" w:rsidP="008423E4"/>
    <w:p w:rsidR="008423E4" w:rsidRDefault="00F226A4" w:rsidP="008423E4"/>
    <w:tbl>
      <w:tblPr>
        <w:tblW w:w="0" w:type="auto"/>
        <w:tblCellMar>
          <w:left w:w="115" w:type="dxa"/>
          <w:right w:w="115" w:type="dxa"/>
        </w:tblCellMar>
        <w:tblLook w:val="01E0" w:firstRow="1" w:lastRow="1" w:firstColumn="1" w:lastColumn="1" w:noHBand="0" w:noVBand="0"/>
      </w:tblPr>
      <w:tblGrid>
        <w:gridCol w:w="9582"/>
      </w:tblGrid>
      <w:tr w:rsidR="00A506B3" w:rsidTr="007517AD">
        <w:tc>
          <w:tcPr>
            <w:tcW w:w="9582" w:type="dxa"/>
          </w:tcPr>
          <w:p w:rsidR="008423E4" w:rsidRPr="00A8133F" w:rsidRDefault="00F226A4" w:rsidP="00AE62DC">
            <w:pPr>
              <w:rPr>
                <w:b/>
              </w:rPr>
            </w:pPr>
            <w:r w:rsidRPr="009C1E9A">
              <w:rPr>
                <w:b/>
                <w:u w:val="single"/>
              </w:rPr>
              <w:t>BACKGROUND AND PURPOSE</w:t>
            </w:r>
            <w:r>
              <w:rPr>
                <w:b/>
              </w:rPr>
              <w:t xml:space="preserve"> </w:t>
            </w:r>
          </w:p>
          <w:p w:rsidR="008423E4" w:rsidRDefault="00F226A4" w:rsidP="00AE62DC"/>
          <w:p w:rsidR="008423E4" w:rsidRDefault="00F226A4" w:rsidP="00AE62DC">
            <w:pPr>
              <w:pStyle w:val="Header"/>
              <w:jc w:val="both"/>
            </w:pPr>
            <w:r>
              <w:t xml:space="preserve">Interested parties maintain that certain companies engaged in business </w:t>
            </w:r>
            <w:r>
              <w:t xml:space="preserve">relating to </w:t>
            </w:r>
            <w:r>
              <w:t xml:space="preserve">renting work uniforms </w:t>
            </w:r>
            <w:r>
              <w:t xml:space="preserve">have </w:t>
            </w:r>
            <w:r>
              <w:t>be</w:t>
            </w:r>
            <w:r>
              <w:t>en</w:t>
            </w:r>
            <w:r>
              <w:t xml:space="preserve"> improperly classified </w:t>
            </w:r>
            <w:r>
              <w:t xml:space="preserve">for franchise tax purposes </w:t>
            </w:r>
            <w:r>
              <w:t xml:space="preserve">because the industry groups </w:t>
            </w:r>
            <w:r>
              <w:t xml:space="preserve">under which </w:t>
            </w:r>
            <w:r>
              <w:t xml:space="preserve">they operate are not expressly listed </w:t>
            </w:r>
            <w:r>
              <w:t>in th</w:t>
            </w:r>
            <w:r>
              <w:t>e</w:t>
            </w:r>
            <w:r>
              <w:t xml:space="preserve"> definition</w:t>
            </w:r>
            <w:r>
              <w:t xml:space="preserve"> of "retail trade" in relation to that tax</w:t>
            </w:r>
            <w:r>
              <w:t xml:space="preserve">. </w:t>
            </w:r>
            <w:r>
              <w:t>C.S.</w:t>
            </w:r>
            <w:r>
              <w:t>H.B. 2250</w:t>
            </w:r>
            <w:r>
              <w:t xml:space="preserve"> </w:t>
            </w:r>
            <w:r>
              <w:t>seeks to</w:t>
            </w:r>
            <w:r>
              <w:t xml:space="preserve"> remedy </w:t>
            </w:r>
            <w:r>
              <w:t xml:space="preserve">this </w:t>
            </w:r>
            <w:r>
              <w:t>situation</w:t>
            </w:r>
            <w:r>
              <w:t xml:space="preserve"> by </w:t>
            </w:r>
            <w:r>
              <w:t>add</w:t>
            </w:r>
            <w:r>
              <w:t>ing</w:t>
            </w:r>
            <w:r>
              <w:t xml:space="preserve"> </w:t>
            </w:r>
            <w:r>
              <w:t xml:space="preserve">certain uniform rental activities </w:t>
            </w:r>
            <w:r>
              <w:t>t</w:t>
            </w:r>
            <w:r>
              <w:t xml:space="preserve">o </w:t>
            </w:r>
            <w:r>
              <w:t>the definition of "retail trade"</w:t>
            </w:r>
            <w:r>
              <w:t xml:space="preserve"> </w:t>
            </w:r>
            <w:r>
              <w:t>for franchise tax purposes.</w:t>
            </w:r>
          </w:p>
          <w:p w:rsidR="008423E4" w:rsidRPr="00E26B13" w:rsidRDefault="00F226A4" w:rsidP="00AE62DC">
            <w:pPr>
              <w:rPr>
                <w:b/>
              </w:rPr>
            </w:pPr>
          </w:p>
        </w:tc>
      </w:tr>
      <w:tr w:rsidR="00A506B3" w:rsidTr="007517AD">
        <w:tc>
          <w:tcPr>
            <w:tcW w:w="9582" w:type="dxa"/>
          </w:tcPr>
          <w:p w:rsidR="0017725B" w:rsidRDefault="00F226A4" w:rsidP="00AE62DC">
            <w:pPr>
              <w:rPr>
                <w:b/>
                <w:u w:val="single"/>
              </w:rPr>
            </w:pPr>
            <w:r>
              <w:rPr>
                <w:b/>
                <w:u w:val="single"/>
              </w:rPr>
              <w:t>CRIMINAL JUSTICE IMPACT</w:t>
            </w:r>
          </w:p>
          <w:p w:rsidR="0017725B" w:rsidRDefault="00F226A4" w:rsidP="00AE62DC">
            <w:pPr>
              <w:rPr>
                <w:b/>
                <w:u w:val="single"/>
              </w:rPr>
            </w:pPr>
          </w:p>
          <w:p w:rsidR="00AD7EFC" w:rsidRPr="00AD7EFC" w:rsidRDefault="00F226A4" w:rsidP="00AE62DC">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F226A4" w:rsidP="00AE62DC">
            <w:pPr>
              <w:rPr>
                <w:b/>
                <w:u w:val="single"/>
              </w:rPr>
            </w:pPr>
          </w:p>
        </w:tc>
      </w:tr>
      <w:tr w:rsidR="00A506B3" w:rsidTr="007517AD">
        <w:tc>
          <w:tcPr>
            <w:tcW w:w="9582" w:type="dxa"/>
          </w:tcPr>
          <w:p w:rsidR="008423E4" w:rsidRPr="00A8133F" w:rsidRDefault="00F226A4" w:rsidP="00AE62DC">
            <w:pPr>
              <w:rPr>
                <w:b/>
              </w:rPr>
            </w:pPr>
            <w:r w:rsidRPr="009C1E9A">
              <w:rPr>
                <w:b/>
                <w:u w:val="single"/>
              </w:rPr>
              <w:t>RULEMAKING AUTHORITY</w:t>
            </w:r>
            <w:r>
              <w:rPr>
                <w:b/>
              </w:rPr>
              <w:t xml:space="preserve"> </w:t>
            </w:r>
          </w:p>
          <w:p w:rsidR="008423E4" w:rsidRDefault="00F226A4" w:rsidP="00AE62DC"/>
          <w:p w:rsidR="00AD7EFC" w:rsidRDefault="00F226A4" w:rsidP="00AE62DC">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F226A4" w:rsidP="00AE62DC">
            <w:pPr>
              <w:rPr>
                <w:b/>
              </w:rPr>
            </w:pPr>
          </w:p>
        </w:tc>
      </w:tr>
      <w:tr w:rsidR="00A506B3" w:rsidTr="007517AD">
        <w:tc>
          <w:tcPr>
            <w:tcW w:w="9582" w:type="dxa"/>
          </w:tcPr>
          <w:p w:rsidR="008423E4" w:rsidRPr="00A8133F" w:rsidRDefault="00F226A4" w:rsidP="00AE62DC">
            <w:pPr>
              <w:rPr>
                <w:b/>
              </w:rPr>
            </w:pPr>
            <w:r w:rsidRPr="009C1E9A">
              <w:rPr>
                <w:b/>
                <w:u w:val="single"/>
              </w:rPr>
              <w:t>ANALYSIS</w:t>
            </w:r>
            <w:r>
              <w:rPr>
                <w:b/>
              </w:rPr>
              <w:t xml:space="preserve"> </w:t>
            </w:r>
          </w:p>
          <w:p w:rsidR="008423E4" w:rsidRDefault="00F226A4" w:rsidP="00AE62DC"/>
          <w:p w:rsidR="00AD7EFC" w:rsidRDefault="00F226A4" w:rsidP="00AE62DC">
            <w:pPr>
              <w:pStyle w:val="Header"/>
              <w:tabs>
                <w:tab w:val="clear" w:pos="4320"/>
                <w:tab w:val="clear" w:pos="8640"/>
              </w:tabs>
              <w:jc w:val="both"/>
            </w:pPr>
            <w:r>
              <w:t>C.S.H.B. 2250 amends the Tax Code to include</w:t>
            </w:r>
            <w:r>
              <w:t xml:space="preserve"> </w:t>
            </w:r>
            <w:r>
              <w:t xml:space="preserve">in the definition of "retail trade" for franchise tax purposes </w:t>
            </w:r>
            <w:r>
              <w:t xml:space="preserve">certain </w:t>
            </w:r>
            <w:r w:rsidRPr="00AD7EFC">
              <w:t xml:space="preserve">activities </w:t>
            </w:r>
            <w:r w:rsidRPr="00742850">
              <w:t>involving the rental of industrial uniforms, industrial garments, and i</w:t>
            </w:r>
            <w:r w:rsidRPr="00742850">
              <w:t xml:space="preserve">ndustrial linen supplies that are </w:t>
            </w:r>
            <w:r>
              <w:t>classified</w:t>
            </w:r>
            <w:r w:rsidRPr="00AD7EFC">
              <w:t xml:space="preserve"> by the</w:t>
            </w:r>
            <w:r>
              <w:t xml:space="preserve"> </w:t>
            </w:r>
            <w:r w:rsidRPr="000E52F3">
              <w:t>1987 Standard Industrial Classification Manual</w:t>
            </w:r>
            <w:r>
              <w:t xml:space="preserve"> published by the</w:t>
            </w:r>
            <w:r w:rsidRPr="00AD7EFC">
              <w:t xml:space="preserve"> federal </w:t>
            </w:r>
            <w:r>
              <w:t>Office of Management and Budget</w:t>
            </w:r>
            <w:r>
              <w:t xml:space="preserve"> as specified by the bill</w:t>
            </w:r>
            <w:r>
              <w:t>.</w:t>
            </w:r>
          </w:p>
          <w:p w:rsidR="008423E4" w:rsidRPr="00835628" w:rsidRDefault="00F226A4" w:rsidP="00AE62DC">
            <w:pPr>
              <w:rPr>
                <w:b/>
              </w:rPr>
            </w:pPr>
          </w:p>
        </w:tc>
      </w:tr>
      <w:tr w:rsidR="00A506B3" w:rsidTr="007517AD">
        <w:tc>
          <w:tcPr>
            <w:tcW w:w="9582" w:type="dxa"/>
          </w:tcPr>
          <w:p w:rsidR="008423E4" w:rsidRPr="00A8133F" w:rsidRDefault="00F226A4" w:rsidP="00AE62DC">
            <w:pPr>
              <w:rPr>
                <w:b/>
              </w:rPr>
            </w:pPr>
            <w:r w:rsidRPr="009C1E9A">
              <w:rPr>
                <w:b/>
                <w:u w:val="single"/>
              </w:rPr>
              <w:t>EFFECTIVE DATE</w:t>
            </w:r>
            <w:r>
              <w:rPr>
                <w:b/>
              </w:rPr>
              <w:t xml:space="preserve"> </w:t>
            </w:r>
          </w:p>
          <w:p w:rsidR="008423E4" w:rsidRDefault="00F226A4" w:rsidP="00AE62DC"/>
          <w:p w:rsidR="008423E4" w:rsidRPr="003624F2" w:rsidRDefault="00F226A4" w:rsidP="00AE62DC">
            <w:pPr>
              <w:pStyle w:val="Header"/>
              <w:tabs>
                <w:tab w:val="clear" w:pos="4320"/>
                <w:tab w:val="clear" w:pos="8640"/>
              </w:tabs>
              <w:jc w:val="both"/>
            </w:pPr>
            <w:r>
              <w:t>January 1,</w:t>
            </w:r>
            <w:r>
              <w:t xml:space="preserve"> </w:t>
            </w:r>
            <w:r>
              <w:t>2019</w:t>
            </w:r>
            <w:r>
              <w:t>.</w:t>
            </w:r>
          </w:p>
          <w:p w:rsidR="008423E4" w:rsidRPr="00233FDB" w:rsidRDefault="00F226A4" w:rsidP="00AE62DC">
            <w:pPr>
              <w:rPr>
                <w:b/>
              </w:rPr>
            </w:pPr>
          </w:p>
        </w:tc>
      </w:tr>
      <w:tr w:rsidR="00A506B3" w:rsidTr="007517AD">
        <w:tc>
          <w:tcPr>
            <w:tcW w:w="9582" w:type="dxa"/>
          </w:tcPr>
          <w:p w:rsidR="007517AD" w:rsidRDefault="00F226A4" w:rsidP="00AE62DC">
            <w:pPr>
              <w:jc w:val="both"/>
              <w:rPr>
                <w:b/>
                <w:u w:val="single"/>
              </w:rPr>
            </w:pPr>
            <w:r>
              <w:rPr>
                <w:b/>
                <w:u w:val="single"/>
              </w:rPr>
              <w:t>COMPARISON OF ORIGINAL AND SUBSTITUT</w:t>
            </w:r>
            <w:r>
              <w:rPr>
                <w:b/>
                <w:u w:val="single"/>
              </w:rPr>
              <w:t>E</w:t>
            </w:r>
          </w:p>
          <w:p w:rsidR="00742850" w:rsidRDefault="00F226A4" w:rsidP="00AE62DC">
            <w:pPr>
              <w:jc w:val="both"/>
            </w:pPr>
          </w:p>
          <w:p w:rsidR="00742850" w:rsidRDefault="00F226A4" w:rsidP="00AE62DC">
            <w:pPr>
              <w:jc w:val="both"/>
            </w:pPr>
            <w:r>
              <w:t>While C.S.H.B. 2250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742850" w:rsidRPr="00742850" w:rsidRDefault="00F226A4" w:rsidP="00AE62DC">
            <w:pPr>
              <w:jc w:val="both"/>
            </w:pPr>
          </w:p>
        </w:tc>
      </w:tr>
      <w:tr w:rsidR="00A506B3" w:rsidTr="007517A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506B3" w:rsidTr="007517AD">
              <w:trPr>
                <w:cantSplit/>
                <w:tblHeader/>
              </w:trPr>
              <w:tc>
                <w:tcPr>
                  <w:tcW w:w="4673" w:type="dxa"/>
                  <w:tcMar>
                    <w:bottom w:w="188" w:type="dxa"/>
                  </w:tcMar>
                </w:tcPr>
                <w:p w:rsidR="007517AD" w:rsidRDefault="00F226A4" w:rsidP="00AE62DC">
                  <w:pPr>
                    <w:jc w:val="center"/>
                  </w:pPr>
                  <w:r>
                    <w:t>INTRODUCED</w:t>
                  </w:r>
                </w:p>
              </w:tc>
              <w:tc>
                <w:tcPr>
                  <w:tcW w:w="4673" w:type="dxa"/>
                  <w:tcMar>
                    <w:bottom w:w="188" w:type="dxa"/>
                  </w:tcMar>
                </w:tcPr>
                <w:p w:rsidR="007517AD" w:rsidRDefault="00F226A4" w:rsidP="00AE62DC">
                  <w:pPr>
                    <w:jc w:val="center"/>
                  </w:pPr>
                  <w:r>
                    <w:t>HOUSE COMMITTEE SUBSTITUTE</w:t>
                  </w:r>
                </w:p>
              </w:tc>
            </w:tr>
            <w:tr w:rsidR="00A506B3" w:rsidTr="007517AD">
              <w:tc>
                <w:tcPr>
                  <w:tcW w:w="4673" w:type="dxa"/>
                  <w:tcMar>
                    <w:right w:w="360" w:type="dxa"/>
                  </w:tcMar>
                </w:tcPr>
                <w:p w:rsidR="007517AD" w:rsidRDefault="00F226A4" w:rsidP="00AE62DC">
                  <w:pPr>
                    <w:jc w:val="both"/>
                  </w:pPr>
                  <w:r>
                    <w:t xml:space="preserve">SECTION 1.  Section </w:t>
                  </w:r>
                  <w:r>
                    <w:t>171.0001(12), Tax Code, is amended to read as follows:</w:t>
                  </w:r>
                </w:p>
                <w:p w:rsidR="007517AD" w:rsidRDefault="00F226A4" w:rsidP="00AE62DC">
                  <w:pPr>
                    <w:jc w:val="both"/>
                  </w:pPr>
                  <w:r>
                    <w:t>(12)  "Retail trade" means:</w:t>
                  </w:r>
                </w:p>
                <w:p w:rsidR="007517AD" w:rsidRDefault="00F226A4" w:rsidP="00AE62DC">
                  <w:pPr>
                    <w:jc w:val="both"/>
                  </w:pPr>
                  <w:r>
                    <w:t xml:space="preserve">(A)  the activities described in Division G of the 1987 Standard Industrial Classification Manual published by the federal Office of </w:t>
                  </w:r>
                  <w:r>
                    <w:lastRenderedPageBreak/>
                    <w:t>Management and Budget;</w:t>
                  </w:r>
                </w:p>
                <w:p w:rsidR="007517AD" w:rsidRDefault="00F226A4" w:rsidP="00AE62DC">
                  <w:pPr>
                    <w:jc w:val="both"/>
                  </w:pPr>
                  <w:r>
                    <w:t>(B)  apparel rent</w:t>
                  </w:r>
                  <w:r>
                    <w:t>al activities classified as Industry 5999 or 7299 of the 1987 Standard Industrial Classification Manual published by the federal Office of Management and Budget;</w:t>
                  </w:r>
                </w:p>
                <w:p w:rsidR="007517AD" w:rsidRDefault="00F226A4" w:rsidP="00AE62DC">
                  <w:pPr>
                    <w:jc w:val="both"/>
                  </w:pPr>
                  <w:r>
                    <w:t>(C)  the activities classified as Industry Group 753 of the 1987 Standard Industrial Classific</w:t>
                  </w:r>
                  <w:r>
                    <w:t>ation Manual published by the federal Office of Management and Budget;</w:t>
                  </w:r>
                </w:p>
                <w:p w:rsidR="007517AD" w:rsidRDefault="00F226A4" w:rsidP="00AE62DC">
                  <w:pPr>
                    <w:jc w:val="both"/>
                  </w:pPr>
                  <w:r>
                    <w:t>(D)  rental-purchase agreement activities regulated by Chapter 92, Business &amp; Commerce Code;</w:t>
                  </w:r>
                </w:p>
                <w:p w:rsidR="007517AD" w:rsidRDefault="00F226A4" w:rsidP="00AE62DC">
                  <w:pPr>
                    <w:jc w:val="both"/>
                  </w:pPr>
                  <w:r>
                    <w:t>(E)  activities involving the rental or leasing of tools, party and event supplies, and furn</w:t>
                  </w:r>
                  <w:r>
                    <w:t>iture that are classified as Industry 7359 of the 1987 Standard Industrial Classification Manual published by the federal Office of Management and Budget; [</w:t>
                  </w:r>
                  <w:r>
                    <w:rPr>
                      <w:strike/>
                    </w:rPr>
                    <w:t>and</w:t>
                  </w:r>
                  <w:r>
                    <w:t>]</w:t>
                  </w:r>
                </w:p>
                <w:p w:rsidR="007517AD" w:rsidRDefault="00F226A4" w:rsidP="00AE62DC">
                  <w:pPr>
                    <w:jc w:val="both"/>
                  </w:pPr>
                  <w:r>
                    <w:t>(F)  heavy construction equipment rental or leasing activities classified as Industry 7353 of t</w:t>
                  </w:r>
                  <w:r>
                    <w:t>he 1987 Standard Industrial Classification Manual published by the federal Office of Management and Budget</w:t>
                  </w:r>
                  <w:r>
                    <w:rPr>
                      <w:u w:val="single"/>
                    </w:rPr>
                    <w:t>; and</w:t>
                  </w:r>
                </w:p>
                <w:p w:rsidR="007517AD" w:rsidRDefault="00F226A4" w:rsidP="00AE62DC">
                  <w:pPr>
                    <w:jc w:val="both"/>
                  </w:pPr>
                  <w:r>
                    <w:rPr>
                      <w:u w:val="single"/>
                    </w:rPr>
                    <w:t xml:space="preserve">(G)  </w:t>
                  </w:r>
                  <w:r w:rsidRPr="00742850">
                    <w:rPr>
                      <w:highlight w:val="lightGray"/>
                      <w:u w:val="single"/>
                    </w:rPr>
                    <w:t xml:space="preserve">uniform rental </w:t>
                  </w:r>
                  <w:r w:rsidRPr="00742850">
                    <w:rPr>
                      <w:u w:val="single"/>
                    </w:rPr>
                    <w:t>activities</w:t>
                  </w:r>
                  <w:r>
                    <w:rPr>
                      <w:u w:val="single"/>
                    </w:rPr>
                    <w:t xml:space="preserve"> classified as Industry 7213 or 7218 of the 1987 Standard Industrial Classification Manual published by the federa</w:t>
                  </w:r>
                  <w:r>
                    <w:rPr>
                      <w:u w:val="single"/>
                    </w:rPr>
                    <w:t>l Office of Management and Budget</w:t>
                  </w:r>
                  <w:r>
                    <w:t>.</w:t>
                  </w:r>
                </w:p>
                <w:p w:rsidR="007517AD" w:rsidRDefault="00F226A4" w:rsidP="00AE62DC">
                  <w:pPr>
                    <w:jc w:val="both"/>
                  </w:pPr>
                </w:p>
              </w:tc>
              <w:tc>
                <w:tcPr>
                  <w:tcW w:w="4673" w:type="dxa"/>
                  <w:tcMar>
                    <w:left w:w="360" w:type="dxa"/>
                  </w:tcMar>
                </w:tcPr>
                <w:p w:rsidR="007517AD" w:rsidRDefault="00F226A4" w:rsidP="00AE62DC">
                  <w:pPr>
                    <w:jc w:val="both"/>
                  </w:pPr>
                  <w:r>
                    <w:lastRenderedPageBreak/>
                    <w:t>SECTION 1.  Section 171.0001(12), Tax Code, is amended to read as follows:</w:t>
                  </w:r>
                </w:p>
                <w:p w:rsidR="007517AD" w:rsidRDefault="00F226A4" w:rsidP="00AE62DC">
                  <w:pPr>
                    <w:jc w:val="both"/>
                  </w:pPr>
                  <w:r>
                    <w:t>(12)  "Retail trade" means:</w:t>
                  </w:r>
                </w:p>
                <w:p w:rsidR="007517AD" w:rsidRDefault="00F226A4" w:rsidP="00AE62DC">
                  <w:pPr>
                    <w:jc w:val="both"/>
                  </w:pPr>
                  <w:r>
                    <w:t>(A)  the activities described in Division G of the 1987 Standard Industrial Classification Manual published by the fe</w:t>
                  </w:r>
                  <w:r>
                    <w:t xml:space="preserve">deral Office of </w:t>
                  </w:r>
                  <w:r>
                    <w:lastRenderedPageBreak/>
                    <w:t>Management and Budget;</w:t>
                  </w:r>
                </w:p>
                <w:p w:rsidR="007517AD" w:rsidRDefault="00F226A4" w:rsidP="00AE62DC">
                  <w:pPr>
                    <w:jc w:val="both"/>
                  </w:pPr>
                  <w:r>
                    <w:t>(B)  apparel rental activities classified as Industry 5999 or 7299 of the 1987 Standard Industrial Classification Manual published by the federal Office of Management and Budget;</w:t>
                  </w:r>
                </w:p>
                <w:p w:rsidR="007517AD" w:rsidRDefault="00F226A4" w:rsidP="00AE62DC">
                  <w:pPr>
                    <w:jc w:val="both"/>
                  </w:pPr>
                  <w:r>
                    <w:t>(C)  the activities classified as Indu</w:t>
                  </w:r>
                  <w:r>
                    <w:t>stry Group 753 of the 1987 Standard Industrial Classification Manual published by the federal Office of Management and Budget;</w:t>
                  </w:r>
                </w:p>
                <w:p w:rsidR="007517AD" w:rsidRDefault="00F226A4" w:rsidP="00AE62DC">
                  <w:pPr>
                    <w:jc w:val="both"/>
                  </w:pPr>
                  <w:r>
                    <w:t>(D)  rental-purchase agreement activities regulated by Chapter 92, Business &amp; Commerce Code;</w:t>
                  </w:r>
                </w:p>
                <w:p w:rsidR="007517AD" w:rsidRDefault="00F226A4" w:rsidP="00AE62DC">
                  <w:pPr>
                    <w:jc w:val="both"/>
                  </w:pPr>
                  <w:r>
                    <w:t>(E)  activities involving the rental</w:t>
                  </w:r>
                  <w:r>
                    <w:t xml:space="preserve"> or leasing of tools, party and event supplies, and furniture that are classified as Industry 7359 of the 1987 Standard Industrial Classification Manual published by the federal Office of Management and Budget; [</w:t>
                  </w:r>
                  <w:r>
                    <w:rPr>
                      <w:strike/>
                    </w:rPr>
                    <w:t>and</w:t>
                  </w:r>
                  <w:r>
                    <w:t>]</w:t>
                  </w:r>
                </w:p>
                <w:p w:rsidR="007517AD" w:rsidRDefault="00F226A4" w:rsidP="00AE62DC">
                  <w:pPr>
                    <w:jc w:val="both"/>
                  </w:pPr>
                  <w:r>
                    <w:t>(F)  heavy construction equipment renta</w:t>
                  </w:r>
                  <w:r>
                    <w:t>l or leasing activities classified as Industry 7353 of the 1987 Standard Industrial Classification Manual published by the federal Office of Management and Budget</w:t>
                  </w:r>
                  <w:r>
                    <w:rPr>
                      <w:u w:val="single"/>
                    </w:rPr>
                    <w:t>; and</w:t>
                  </w:r>
                </w:p>
                <w:p w:rsidR="007517AD" w:rsidRDefault="00F226A4" w:rsidP="00AE62DC">
                  <w:pPr>
                    <w:jc w:val="both"/>
                  </w:pPr>
                  <w:r>
                    <w:rPr>
                      <w:u w:val="single"/>
                    </w:rPr>
                    <w:t xml:space="preserve">(G)  activities </w:t>
                  </w:r>
                  <w:r w:rsidRPr="00742850">
                    <w:rPr>
                      <w:highlight w:val="lightGray"/>
                      <w:u w:val="single"/>
                    </w:rPr>
                    <w:t>involving the rental of industrial uniforms, industrial garments, and in</w:t>
                  </w:r>
                  <w:r w:rsidRPr="00742850">
                    <w:rPr>
                      <w:highlight w:val="lightGray"/>
                      <w:u w:val="single"/>
                    </w:rPr>
                    <w:t>dustrial linen supplies that are</w:t>
                  </w:r>
                  <w:r>
                    <w:rPr>
                      <w:u w:val="single"/>
                    </w:rPr>
                    <w:t xml:space="preserve"> classified as Industry 7213 or 7218 of the 1987 Standard Industrial Classification Manual published by the federal Office of Management and Budget</w:t>
                  </w:r>
                  <w:r>
                    <w:t>.</w:t>
                  </w:r>
                </w:p>
              </w:tc>
            </w:tr>
            <w:tr w:rsidR="00A506B3" w:rsidTr="007517AD">
              <w:tc>
                <w:tcPr>
                  <w:tcW w:w="4673" w:type="dxa"/>
                  <w:tcMar>
                    <w:right w:w="360" w:type="dxa"/>
                  </w:tcMar>
                </w:tcPr>
                <w:p w:rsidR="007517AD" w:rsidRDefault="00F226A4" w:rsidP="00AE62DC">
                  <w:pPr>
                    <w:jc w:val="both"/>
                  </w:pPr>
                  <w:r>
                    <w:lastRenderedPageBreak/>
                    <w:t>SECTION 2.  This Act applies only to a report originally due on or after t</w:t>
                  </w:r>
                  <w:r>
                    <w:t>he effective date of this Act.</w:t>
                  </w:r>
                </w:p>
              </w:tc>
              <w:tc>
                <w:tcPr>
                  <w:tcW w:w="4673" w:type="dxa"/>
                  <w:tcMar>
                    <w:left w:w="360" w:type="dxa"/>
                  </w:tcMar>
                </w:tcPr>
                <w:p w:rsidR="007517AD" w:rsidRDefault="00F226A4" w:rsidP="00AE62DC">
                  <w:pPr>
                    <w:jc w:val="both"/>
                  </w:pPr>
                  <w:r>
                    <w:t>SECTION 2. Same as introduced version.</w:t>
                  </w:r>
                </w:p>
                <w:p w:rsidR="007517AD" w:rsidRDefault="00F226A4" w:rsidP="00AE62DC">
                  <w:pPr>
                    <w:jc w:val="both"/>
                  </w:pPr>
                </w:p>
                <w:p w:rsidR="007517AD" w:rsidRDefault="00F226A4" w:rsidP="00AE62DC">
                  <w:pPr>
                    <w:jc w:val="both"/>
                  </w:pPr>
                </w:p>
              </w:tc>
            </w:tr>
            <w:tr w:rsidR="00A506B3" w:rsidTr="007517AD">
              <w:tc>
                <w:tcPr>
                  <w:tcW w:w="4673" w:type="dxa"/>
                  <w:tcMar>
                    <w:right w:w="360" w:type="dxa"/>
                  </w:tcMar>
                </w:tcPr>
                <w:p w:rsidR="007517AD" w:rsidRDefault="00F226A4" w:rsidP="00AE62DC">
                  <w:pPr>
                    <w:jc w:val="both"/>
                  </w:pPr>
                  <w:r>
                    <w:t xml:space="preserve">SECTION 3.  This Act takes effect </w:t>
                  </w:r>
                  <w:r w:rsidRPr="00742850">
                    <w:rPr>
                      <w:highlight w:val="lightGray"/>
                    </w:rPr>
                    <w:t>January 1, 2018.</w:t>
                  </w:r>
                </w:p>
                <w:p w:rsidR="007517AD" w:rsidRDefault="00F226A4" w:rsidP="00AE62DC">
                  <w:pPr>
                    <w:jc w:val="both"/>
                  </w:pPr>
                </w:p>
              </w:tc>
              <w:tc>
                <w:tcPr>
                  <w:tcW w:w="4673" w:type="dxa"/>
                  <w:tcMar>
                    <w:left w:w="360" w:type="dxa"/>
                  </w:tcMar>
                </w:tcPr>
                <w:p w:rsidR="007517AD" w:rsidRDefault="00F226A4" w:rsidP="00AE62DC">
                  <w:pPr>
                    <w:jc w:val="both"/>
                  </w:pPr>
                  <w:r>
                    <w:t xml:space="preserve">SECTION 3.  This Act takes effect </w:t>
                  </w:r>
                  <w:r w:rsidRPr="00742850">
                    <w:rPr>
                      <w:highlight w:val="lightGray"/>
                    </w:rPr>
                    <w:t>January 1, 2019.</w:t>
                  </w:r>
                </w:p>
                <w:p w:rsidR="007517AD" w:rsidRDefault="00F226A4" w:rsidP="00AE62DC">
                  <w:pPr>
                    <w:jc w:val="both"/>
                  </w:pPr>
                </w:p>
              </w:tc>
            </w:tr>
          </w:tbl>
          <w:p w:rsidR="007517AD" w:rsidRDefault="00F226A4" w:rsidP="00AE62DC"/>
          <w:p w:rsidR="007517AD" w:rsidRPr="009C1E9A" w:rsidRDefault="00F226A4" w:rsidP="00AE62DC">
            <w:pPr>
              <w:rPr>
                <w:b/>
                <w:u w:val="single"/>
              </w:rPr>
            </w:pPr>
          </w:p>
        </w:tc>
      </w:tr>
    </w:tbl>
    <w:p w:rsidR="008423E4" w:rsidRPr="00BE0E75" w:rsidRDefault="00F226A4" w:rsidP="008423E4">
      <w:pPr>
        <w:spacing w:line="480" w:lineRule="auto"/>
        <w:jc w:val="both"/>
        <w:rPr>
          <w:rFonts w:ascii="Arial" w:hAnsi="Arial"/>
          <w:sz w:val="16"/>
          <w:szCs w:val="16"/>
        </w:rPr>
      </w:pPr>
    </w:p>
    <w:p w:rsidR="004108C3" w:rsidRPr="008423E4" w:rsidRDefault="00F226A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26A4">
      <w:r>
        <w:separator/>
      </w:r>
    </w:p>
  </w:endnote>
  <w:endnote w:type="continuationSeparator" w:id="0">
    <w:p w:rsidR="00000000" w:rsidRDefault="00F2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69" w:rsidRDefault="00F22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506B3" w:rsidTr="009C1E9A">
      <w:trPr>
        <w:cantSplit/>
      </w:trPr>
      <w:tc>
        <w:tcPr>
          <w:tcW w:w="0" w:type="pct"/>
        </w:tcPr>
        <w:p w:rsidR="00137D90" w:rsidRDefault="00F226A4" w:rsidP="009C1E9A">
          <w:pPr>
            <w:pStyle w:val="Footer"/>
            <w:tabs>
              <w:tab w:val="clear" w:pos="8640"/>
              <w:tab w:val="right" w:pos="9360"/>
            </w:tabs>
          </w:pPr>
        </w:p>
      </w:tc>
      <w:tc>
        <w:tcPr>
          <w:tcW w:w="2395" w:type="pct"/>
        </w:tcPr>
        <w:p w:rsidR="00137D90" w:rsidRDefault="00F226A4" w:rsidP="009C1E9A">
          <w:pPr>
            <w:pStyle w:val="Footer"/>
            <w:tabs>
              <w:tab w:val="clear" w:pos="8640"/>
              <w:tab w:val="right" w:pos="9360"/>
            </w:tabs>
          </w:pPr>
        </w:p>
        <w:p w:rsidR="001A4310" w:rsidRDefault="00F226A4" w:rsidP="009C1E9A">
          <w:pPr>
            <w:pStyle w:val="Footer"/>
            <w:tabs>
              <w:tab w:val="clear" w:pos="8640"/>
              <w:tab w:val="right" w:pos="9360"/>
            </w:tabs>
          </w:pPr>
        </w:p>
        <w:p w:rsidR="00137D90" w:rsidRDefault="00F226A4" w:rsidP="009C1E9A">
          <w:pPr>
            <w:pStyle w:val="Footer"/>
            <w:tabs>
              <w:tab w:val="clear" w:pos="8640"/>
              <w:tab w:val="right" w:pos="9360"/>
            </w:tabs>
          </w:pPr>
        </w:p>
      </w:tc>
      <w:tc>
        <w:tcPr>
          <w:tcW w:w="2453" w:type="pct"/>
        </w:tcPr>
        <w:p w:rsidR="00137D90" w:rsidRDefault="00F226A4" w:rsidP="009C1E9A">
          <w:pPr>
            <w:pStyle w:val="Footer"/>
            <w:tabs>
              <w:tab w:val="clear" w:pos="8640"/>
              <w:tab w:val="right" w:pos="9360"/>
            </w:tabs>
            <w:jc w:val="right"/>
          </w:pPr>
        </w:p>
      </w:tc>
    </w:tr>
    <w:tr w:rsidR="00A506B3" w:rsidTr="009C1E9A">
      <w:trPr>
        <w:cantSplit/>
      </w:trPr>
      <w:tc>
        <w:tcPr>
          <w:tcW w:w="0" w:type="pct"/>
        </w:tcPr>
        <w:p w:rsidR="00EC379B" w:rsidRDefault="00F226A4" w:rsidP="009C1E9A">
          <w:pPr>
            <w:pStyle w:val="Footer"/>
            <w:tabs>
              <w:tab w:val="clear" w:pos="8640"/>
              <w:tab w:val="right" w:pos="9360"/>
            </w:tabs>
          </w:pPr>
        </w:p>
      </w:tc>
      <w:tc>
        <w:tcPr>
          <w:tcW w:w="2395" w:type="pct"/>
        </w:tcPr>
        <w:p w:rsidR="00EC379B" w:rsidRPr="009C1E9A" w:rsidRDefault="00F226A4" w:rsidP="009C1E9A">
          <w:pPr>
            <w:pStyle w:val="Footer"/>
            <w:tabs>
              <w:tab w:val="clear" w:pos="8640"/>
              <w:tab w:val="right" w:pos="9360"/>
            </w:tabs>
            <w:rPr>
              <w:rFonts w:ascii="Shruti" w:hAnsi="Shruti"/>
              <w:sz w:val="22"/>
            </w:rPr>
          </w:pPr>
          <w:r>
            <w:rPr>
              <w:rFonts w:ascii="Shruti" w:hAnsi="Shruti"/>
              <w:sz w:val="22"/>
            </w:rPr>
            <w:t>85R 27357</w:t>
          </w:r>
        </w:p>
      </w:tc>
      <w:tc>
        <w:tcPr>
          <w:tcW w:w="2453" w:type="pct"/>
        </w:tcPr>
        <w:p w:rsidR="00EC379B" w:rsidRDefault="00F226A4" w:rsidP="009C1E9A">
          <w:pPr>
            <w:pStyle w:val="Footer"/>
            <w:tabs>
              <w:tab w:val="clear" w:pos="8640"/>
              <w:tab w:val="right" w:pos="9360"/>
            </w:tabs>
            <w:jc w:val="right"/>
          </w:pPr>
          <w:r>
            <w:fldChar w:fldCharType="begin"/>
          </w:r>
          <w:r>
            <w:instrText xml:space="preserve"> DOCPROPERTY  OTID  \* MERGEFORMAT </w:instrText>
          </w:r>
          <w:r>
            <w:fldChar w:fldCharType="separate"/>
          </w:r>
          <w:r>
            <w:t>17.119.303</w:t>
          </w:r>
          <w:r>
            <w:fldChar w:fldCharType="end"/>
          </w:r>
        </w:p>
      </w:tc>
    </w:tr>
    <w:tr w:rsidR="00A506B3" w:rsidTr="009C1E9A">
      <w:trPr>
        <w:cantSplit/>
      </w:trPr>
      <w:tc>
        <w:tcPr>
          <w:tcW w:w="0" w:type="pct"/>
        </w:tcPr>
        <w:p w:rsidR="00EC379B" w:rsidRDefault="00F226A4" w:rsidP="009C1E9A">
          <w:pPr>
            <w:pStyle w:val="Footer"/>
            <w:tabs>
              <w:tab w:val="clear" w:pos="4320"/>
              <w:tab w:val="clear" w:pos="8640"/>
              <w:tab w:val="left" w:pos="2865"/>
            </w:tabs>
          </w:pPr>
        </w:p>
      </w:tc>
      <w:tc>
        <w:tcPr>
          <w:tcW w:w="2395" w:type="pct"/>
        </w:tcPr>
        <w:p w:rsidR="00EC379B" w:rsidRPr="009C1E9A" w:rsidRDefault="00F226A4" w:rsidP="009C1E9A">
          <w:pPr>
            <w:pStyle w:val="Footer"/>
            <w:tabs>
              <w:tab w:val="clear" w:pos="4320"/>
              <w:tab w:val="clear" w:pos="8640"/>
              <w:tab w:val="left" w:pos="2865"/>
            </w:tabs>
            <w:rPr>
              <w:rFonts w:ascii="Shruti" w:hAnsi="Shruti"/>
              <w:sz w:val="22"/>
            </w:rPr>
          </w:pPr>
          <w:r>
            <w:rPr>
              <w:rFonts w:ascii="Shruti" w:hAnsi="Shruti"/>
              <w:sz w:val="22"/>
            </w:rPr>
            <w:t>Substitute Document Number: 85R 20040</w:t>
          </w:r>
        </w:p>
      </w:tc>
      <w:tc>
        <w:tcPr>
          <w:tcW w:w="2453" w:type="pct"/>
        </w:tcPr>
        <w:p w:rsidR="00EC379B" w:rsidRDefault="00F226A4" w:rsidP="006D504F">
          <w:pPr>
            <w:pStyle w:val="Footer"/>
            <w:rPr>
              <w:rStyle w:val="PageNumber"/>
            </w:rPr>
          </w:pPr>
        </w:p>
        <w:p w:rsidR="00EC379B" w:rsidRDefault="00F226A4" w:rsidP="009C1E9A">
          <w:pPr>
            <w:pStyle w:val="Footer"/>
            <w:tabs>
              <w:tab w:val="clear" w:pos="8640"/>
              <w:tab w:val="right" w:pos="9360"/>
            </w:tabs>
            <w:jc w:val="right"/>
          </w:pPr>
        </w:p>
      </w:tc>
    </w:tr>
    <w:tr w:rsidR="00A506B3" w:rsidTr="009C1E9A">
      <w:trPr>
        <w:cantSplit/>
        <w:trHeight w:val="323"/>
      </w:trPr>
      <w:tc>
        <w:tcPr>
          <w:tcW w:w="0" w:type="pct"/>
          <w:gridSpan w:val="3"/>
        </w:tcPr>
        <w:p w:rsidR="00EC379B" w:rsidRDefault="00F226A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226A4" w:rsidP="009C1E9A">
          <w:pPr>
            <w:pStyle w:val="Footer"/>
            <w:tabs>
              <w:tab w:val="clear" w:pos="8640"/>
              <w:tab w:val="right" w:pos="9360"/>
            </w:tabs>
            <w:jc w:val="center"/>
          </w:pPr>
        </w:p>
      </w:tc>
    </w:tr>
  </w:tbl>
  <w:p w:rsidR="00EC379B" w:rsidRPr="00FF6F72" w:rsidRDefault="00F226A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69" w:rsidRDefault="00F22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26A4">
      <w:r>
        <w:separator/>
      </w:r>
    </w:p>
  </w:footnote>
  <w:footnote w:type="continuationSeparator" w:id="0">
    <w:p w:rsidR="00000000" w:rsidRDefault="00F22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69" w:rsidRDefault="00F22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69" w:rsidRDefault="00F22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69" w:rsidRDefault="00F22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B3"/>
    <w:rsid w:val="00A506B3"/>
    <w:rsid w:val="00F2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D7EFC"/>
    <w:rPr>
      <w:sz w:val="16"/>
      <w:szCs w:val="16"/>
    </w:rPr>
  </w:style>
  <w:style w:type="paragraph" w:styleId="CommentText">
    <w:name w:val="annotation text"/>
    <w:basedOn w:val="Normal"/>
    <w:link w:val="CommentTextChar"/>
    <w:rsid w:val="00AD7EFC"/>
    <w:rPr>
      <w:sz w:val="20"/>
      <w:szCs w:val="20"/>
    </w:rPr>
  </w:style>
  <w:style w:type="character" w:customStyle="1" w:styleId="CommentTextChar">
    <w:name w:val="Comment Text Char"/>
    <w:basedOn w:val="DefaultParagraphFont"/>
    <w:link w:val="CommentText"/>
    <w:rsid w:val="00AD7EFC"/>
  </w:style>
  <w:style w:type="paragraph" w:styleId="CommentSubject">
    <w:name w:val="annotation subject"/>
    <w:basedOn w:val="CommentText"/>
    <w:next w:val="CommentText"/>
    <w:link w:val="CommentSubjectChar"/>
    <w:rsid w:val="00AD7EFC"/>
    <w:rPr>
      <w:b/>
      <w:bCs/>
    </w:rPr>
  </w:style>
  <w:style w:type="character" w:customStyle="1" w:styleId="CommentSubjectChar">
    <w:name w:val="Comment Subject Char"/>
    <w:basedOn w:val="CommentTextChar"/>
    <w:link w:val="CommentSubject"/>
    <w:rsid w:val="00AD7E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D7EFC"/>
    <w:rPr>
      <w:sz w:val="16"/>
      <w:szCs w:val="16"/>
    </w:rPr>
  </w:style>
  <w:style w:type="paragraph" w:styleId="CommentText">
    <w:name w:val="annotation text"/>
    <w:basedOn w:val="Normal"/>
    <w:link w:val="CommentTextChar"/>
    <w:rsid w:val="00AD7EFC"/>
    <w:rPr>
      <w:sz w:val="20"/>
      <w:szCs w:val="20"/>
    </w:rPr>
  </w:style>
  <w:style w:type="character" w:customStyle="1" w:styleId="CommentTextChar">
    <w:name w:val="Comment Text Char"/>
    <w:basedOn w:val="DefaultParagraphFont"/>
    <w:link w:val="CommentText"/>
    <w:rsid w:val="00AD7EFC"/>
  </w:style>
  <w:style w:type="paragraph" w:styleId="CommentSubject">
    <w:name w:val="annotation subject"/>
    <w:basedOn w:val="CommentText"/>
    <w:next w:val="CommentText"/>
    <w:link w:val="CommentSubjectChar"/>
    <w:rsid w:val="00AD7EFC"/>
    <w:rPr>
      <w:b/>
      <w:bCs/>
    </w:rPr>
  </w:style>
  <w:style w:type="character" w:customStyle="1" w:styleId="CommentSubjectChar">
    <w:name w:val="Comment Subject Char"/>
    <w:basedOn w:val="CommentTextChar"/>
    <w:link w:val="CommentSubject"/>
    <w:rsid w:val="00AD7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4075</Characters>
  <Application>Microsoft Office Word</Application>
  <DocSecurity>4</DocSecurity>
  <Lines>141</Lines>
  <Paragraphs>41</Paragraphs>
  <ScaleCrop>false</ScaleCrop>
  <HeadingPairs>
    <vt:vector size="2" baseType="variant">
      <vt:variant>
        <vt:lpstr>Title</vt:lpstr>
      </vt:variant>
      <vt:variant>
        <vt:i4>1</vt:i4>
      </vt:variant>
    </vt:vector>
  </HeadingPairs>
  <TitlesOfParts>
    <vt:vector size="1" baseType="lpstr">
      <vt:lpstr>BA - HB02250 (Committee Report (Substituted))</vt:lpstr>
    </vt:vector>
  </TitlesOfParts>
  <Company>State of Texas</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27357</dc:subject>
  <dc:creator>State of Texas</dc:creator>
  <dc:description>HB 2250 by Darby-(H)Ways &amp; Means (Substitute Document Number: 85R 20040)</dc:description>
  <cp:lastModifiedBy>Brianna Weis</cp:lastModifiedBy>
  <cp:revision>2</cp:revision>
  <cp:lastPrinted>2017-04-30T15:18:00Z</cp:lastPrinted>
  <dcterms:created xsi:type="dcterms:W3CDTF">2017-05-04T22:26:00Z</dcterms:created>
  <dcterms:modified xsi:type="dcterms:W3CDTF">2017-05-04T22:26:00Z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17.119.303</vt:lpwstr>
  </property>
</Properties>
</file>