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250AE4" w:rsidTr="00345119">
        <w:tc>
          <w:tcPr>
            <w:tcW w:w="9576" w:type="dxa"/>
            <w:noWrap/>
          </w:tcPr>
          <w:p w:rsidR="008423E4" w:rsidRPr="0022177D" w:rsidRDefault="0072301E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72301E" w:rsidP="008423E4">
      <w:pPr>
        <w:jc w:val="center"/>
      </w:pPr>
    </w:p>
    <w:p w:rsidR="008423E4" w:rsidRPr="00B31F0E" w:rsidRDefault="0072301E" w:rsidP="008423E4"/>
    <w:p w:rsidR="008423E4" w:rsidRPr="00742794" w:rsidRDefault="0072301E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250AE4" w:rsidTr="00345119">
        <w:tc>
          <w:tcPr>
            <w:tcW w:w="9576" w:type="dxa"/>
          </w:tcPr>
          <w:p w:rsidR="008423E4" w:rsidRPr="00861995" w:rsidRDefault="0072301E" w:rsidP="00345119">
            <w:pPr>
              <w:jc w:val="right"/>
            </w:pPr>
            <w:r>
              <w:t>H.B. 2278</w:t>
            </w:r>
          </w:p>
        </w:tc>
      </w:tr>
      <w:tr w:rsidR="00250AE4" w:rsidTr="00345119">
        <w:tc>
          <w:tcPr>
            <w:tcW w:w="9576" w:type="dxa"/>
          </w:tcPr>
          <w:p w:rsidR="008423E4" w:rsidRPr="00861995" w:rsidRDefault="0072301E" w:rsidP="009B5828">
            <w:pPr>
              <w:jc w:val="right"/>
            </w:pPr>
            <w:r>
              <w:t xml:space="preserve">By: </w:t>
            </w:r>
            <w:r>
              <w:t>Phillips</w:t>
            </w:r>
          </w:p>
        </w:tc>
      </w:tr>
      <w:tr w:rsidR="00250AE4" w:rsidTr="00345119">
        <w:tc>
          <w:tcPr>
            <w:tcW w:w="9576" w:type="dxa"/>
          </w:tcPr>
          <w:p w:rsidR="008423E4" w:rsidRPr="00861995" w:rsidRDefault="0072301E" w:rsidP="00345119">
            <w:pPr>
              <w:jc w:val="right"/>
            </w:pPr>
            <w:r>
              <w:t>Licensing &amp; Administrative Procedures</w:t>
            </w:r>
          </w:p>
        </w:tc>
      </w:tr>
      <w:tr w:rsidR="00250AE4" w:rsidTr="00345119">
        <w:tc>
          <w:tcPr>
            <w:tcW w:w="9576" w:type="dxa"/>
          </w:tcPr>
          <w:p w:rsidR="008423E4" w:rsidRDefault="0072301E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72301E" w:rsidP="008423E4">
      <w:pPr>
        <w:tabs>
          <w:tab w:val="right" w:pos="9360"/>
        </w:tabs>
      </w:pPr>
    </w:p>
    <w:p w:rsidR="008423E4" w:rsidRDefault="0072301E" w:rsidP="008423E4"/>
    <w:p w:rsidR="008423E4" w:rsidRDefault="0072301E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250AE4" w:rsidTr="00345119">
        <w:tc>
          <w:tcPr>
            <w:tcW w:w="9576" w:type="dxa"/>
          </w:tcPr>
          <w:p w:rsidR="008423E4" w:rsidRPr="00A8133F" w:rsidRDefault="0072301E" w:rsidP="00606B0D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72301E" w:rsidP="00606B0D"/>
          <w:p w:rsidR="008423E4" w:rsidRDefault="0072301E" w:rsidP="00606B0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Interested parties contend that restrictions on </w:t>
            </w:r>
            <w:r>
              <w:t xml:space="preserve">the ability of </w:t>
            </w:r>
            <w:r>
              <w:t>a dis</w:t>
            </w:r>
            <w:r>
              <w:t>tiller's agent's permit holder</w:t>
            </w:r>
            <w:r>
              <w:t xml:space="preserve"> </w:t>
            </w:r>
            <w:r w:rsidRPr="002C02A5">
              <w:t xml:space="preserve">to solicit </w:t>
            </w:r>
            <w:r w:rsidRPr="002C02A5">
              <w:t>business from a restaurant, bar, or private club</w:t>
            </w:r>
            <w:r>
              <w:t xml:space="preserve"> are too burdensome</w:t>
            </w:r>
            <w:r w:rsidRPr="002C02A5">
              <w:t xml:space="preserve">. H.B. 2278 </w:t>
            </w:r>
            <w:r>
              <w:t>seeks</w:t>
            </w:r>
            <w:r w:rsidRPr="002C02A5">
              <w:t xml:space="preserve"> to </w:t>
            </w:r>
            <w:r>
              <w:t>provide</w:t>
            </w:r>
            <w:r w:rsidRPr="002C02A5">
              <w:t xml:space="preserve"> Texas distilleries increased opportunities to introduce product</w:t>
            </w:r>
            <w:r>
              <w:t>s</w:t>
            </w:r>
            <w:r w:rsidRPr="002C02A5">
              <w:t xml:space="preserve"> to the public</w:t>
            </w:r>
            <w:r>
              <w:t xml:space="preserve"> by repealing a provision </w:t>
            </w:r>
            <w:r>
              <w:t>relating to those restrictions</w:t>
            </w:r>
            <w:r>
              <w:t>.</w:t>
            </w:r>
          </w:p>
          <w:p w:rsidR="005F0DC8" w:rsidRPr="00E26B13" w:rsidRDefault="0072301E" w:rsidP="00606B0D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250AE4" w:rsidTr="00345119">
        <w:tc>
          <w:tcPr>
            <w:tcW w:w="9576" w:type="dxa"/>
          </w:tcPr>
          <w:p w:rsidR="0017725B" w:rsidRDefault="0072301E" w:rsidP="00606B0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</w:t>
            </w:r>
            <w:r>
              <w:rPr>
                <w:b/>
                <w:u w:val="single"/>
              </w:rPr>
              <w:t>T</w:t>
            </w:r>
          </w:p>
          <w:p w:rsidR="0017725B" w:rsidRDefault="0072301E" w:rsidP="00606B0D">
            <w:pPr>
              <w:rPr>
                <w:b/>
                <w:u w:val="single"/>
              </w:rPr>
            </w:pPr>
          </w:p>
          <w:p w:rsidR="003B7A7E" w:rsidRPr="003B7A7E" w:rsidRDefault="0072301E" w:rsidP="00606B0D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 community supervision, parole, or mand</w:t>
            </w:r>
            <w:r>
              <w:t>atory supervision.</w:t>
            </w:r>
          </w:p>
          <w:p w:rsidR="0017725B" w:rsidRPr="0017725B" w:rsidRDefault="0072301E" w:rsidP="00606B0D">
            <w:pPr>
              <w:rPr>
                <w:b/>
                <w:u w:val="single"/>
              </w:rPr>
            </w:pPr>
          </w:p>
        </w:tc>
      </w:tr>
      <w:tr w:rsidR="00250AE4" w:rsidTr="00345119">
        <w:tc>
          <w:tcPr>
            <w:tcW w:w="9576" w:type="dxa"/>
          </w:tcPr>
          <w:p w:rsidR="008423E4" w:rsidRPr="00A8133F" w:rsidRDefault="0072301E" w:rsidP="00606B0D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72301E" w:rsidP="00606B0D"/>
          <w:p w:rsidR="003B7A7E" w:rsidRDefault="0072301E" w:rsidP="00606B0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72301E" w:rsidP="00606B0D">
            <w:pPr>
              <w:rPr>
                <w:b/>
              </w:rPr>
            </w:pPr>
          </w:p>
        </w:tc>
      </w:tr>
      <w:tr w:rsidR="00250AE4" w:rsidTr="00345119">
        <w:tc>
          <w:tcPr>
            <w:tcW w:w="9576" w:type="dxa"/>
          </w:tcPr>
          <w:p w:rsidR="008423E4" w:rsidRPr="00A8133F" w:rsidRDefault="0072301E" w:rsidP="00606B0D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72301E" w:rsidP="00606B0D"/>
          <w:p w:rsidR="003B7A7E" w:rsidRDefault="0072301E" w:rsidP="00606B0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2278 repeals</w:t>
            </w:r>
            <w:r w:rsidRPr="003B7A7E">
              <w:t xml:space="preserve"> Section 15.04, Alcoholic Beverage Code,</w:t>
            </w:r>
            <w:r>
              <w:t xml:space="preserve"> which prohibits a holder of a distiller's agent's permit from soliciting business </w:t>
            </w:r>
            <w:r w:rsidRPr="003B7A7E">
              <w:t>directly or indirectly from a holder of a mixed beverage permit or a private club registration permit unless the distiller's agent is</w:t>
            </w:r>
            <w:r w:rsidRPr="003B7A7E">
              <w:t xml:space="preserve"> accompanied by the holder of a wholesaler's permit or the wholesaler's agent.</w:t>
            </w:r>
            <w:r>
              <w:t xml:space="preserve"> </w:t>
            </w:r>
          </w:p>
          <w:p w:rsidR="008423E4" w:rsidRPr="00835628" w:rsidRDefault="0072301E" w:rsidP="00606B0D">
            <w:pPr>
              <w:rPr>
                <w:b/>
              </w:rPr>
            </w:pPr>
          </w:p>
        </w:tc>
      </w:tr>
      <w:tr w:rsidR="00250AE4" w:rsidTr="00345119">
        <w:tc>
          <w:tcPr>
            <w:tcW w:w="9576" w:type="dxa"/>
          </w:tcPr>
          <w:p w:rsidR="008423E4" w:rsidRPr="00A8133F" w:rsidRDefault="0072301E" w:rsidP="00606B0D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72301E" w:rsidP="00606B0D"/>
          <w:p w:rsidR="008423E4" w:rsidRDefault="0072301E" w:rsidP="00606B0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606B0D" w:rsidRPr="00233FDB" w:rsidRDefault="0072301E" w:rsidP="00606B0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</w:tc>
      </w:tr>
    </w:tbl>
    <w:p w:rsidR="008423E4" w:rsidRPr="00BE0E75" w:rsidRDefault="0072301E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72301E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2301E">
      <w:r>
        <w:separator/>
      </w:r>
    </w:p>
  </w:endnote>
  <w:endnote w:type="continuationSeparator" w:id="0">
    <w:p w:rsidR="00000000" w:rsidRDefault="00723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250AE4" w:rsidTr="009C1E9A">
      <w:trPr>
        <w:cantSplit/>
      </w:trPr>
      <w:tc>
        <w:tcPr>
          <w:tcW w:w="0" w:type="pct"/>
        </w:tcPr>
        <w:p w:rsidR="00137D90" w:rsidRDefault="0072301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72301E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72301E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72301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72301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50AE4" w:rsidTr="009C1E9A">
      <w:trPr>
        <w:cantSplit/>
      </w:trPr>
      <w:tc>
        <w:tcPr>
          <w:tcW w:w="0" w:type="pct"/>
        </w:tcPr>
        <w:p w:rsidR="00EC379B" w:rsidRDefault="0072301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72301E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23307</w:t>
          </w:r>
        </w:p>
      </w:tc>
      <w:tc>
        <w:tcPr>
          <w:tcW w:w="2453" w:type="pct"/>
        </w:tcPr>
        <w:p w:rsidR="00EC379B" w:rsidRDefault="0072301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17.102.689</w:t>
          </w:r>
          <w:r>
            <w:fldChar w:fldCharType="end"/>
          </w:r>
        </w:p>
      </w:tc>
    </w:tr>
    <w:tr w:rsidR="00250AE4" w:rsidTr="009C1E9A">
      <w:trPr>
        <w:cantSplit/>
      </w:trPr>
      <w:tc>
        <w:tcPr>
          <w:tcW w:w="0" w:type="pct"/>
        </w:tcPr>
        <w:p w:rsidR="00EC379B" w:rsidRDefault="0072301E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72301E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72301E" w:rsidP="006D504F">
          <w:pPr>
            <w:pStyle w:val="Footer"/>
            <w:rPr>
              <w:rStyle w:val="PageNumber"/>
            </w:rPr>
          </w:pPr>
        </w:p>
        <w:p w:rsidR="00EC379B" w:rsidRDefault="0072301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50AE4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72301E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72301E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72301E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2301E">
      <w:r>
        <w:separator/>
      </w:r>
    </w:p>
  </w:footnote>
  <w:footnote w:type="continuationSeparator" w:id="0">
    <w:p w:rsidR="00000000" w:rsidRDefault="007230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AE4"/>
    <w:rsid w:val="00250AE4"/>
    <w:rsid w:val="00723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3B7A7E"/>
    <w:rPr>
      <w:sz w:val="16"/>
      <w:szCs w:val="16"/>
    </w:rPr>
  </w:style>
  <w:style w:type="paragraph" w:styleId="CommentText">
    <w:name w:val="annotation text"/>
    <w:basedOn w:val="Normal"/>
    <w:link w:val="CommentTextChar"/>
    <w:rsid w:val="003B7A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B7A7E"/>
  </w:style>
  <w:style w:type="paragraph" w:styleId="CommentSubject">
    <w:name w:val="annotation subject"/>
    <w:basedOn w:val="CommentText"/>
    <w:next w:val="CommentText"/>
    <w:link w:val="CommentSubjectChar"/>
    <w:rsid w:val="003B7A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B7A7E"/>
    <w:rPr>
      <w:b/>
      <w:bCs/>
    </w:rPr>
  </w:style>
  <w:style w:type="paragraph" w:styleId="Revision">
    <w:name w:val="Revision"/>
    <w:hidden/>
    <w:uiPriority w:val="99"/>
    <w:semiHidden/>
    <w:rsid w:val="007A28D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3B7A7E"/>
    <w:rPr>
      <w:sz w:val="16"/>
      <w:szCs w:val="16"/>
    </w:rPr>
  </w:style>
  <w:style w:type="paragraph" w:styleId="CommentText">
    <w:name w:val="annotation text"/>
    <w:basedOn w:val="Normal"/>
    <w:link w:val="CommentTextChar"/>
    <w:rsid w:val="003B7A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B7A7E"/>
  </w:style>
  <w:style w:type="paragraph" w:styleId="CommentSubject">
    <w:name w:val="annotation subject"/>
    <w:basedOn w:val="CommentText"/>
    <w:next w:val="CommentText"/>
    <w:link w:val="CommentSubjectChar"/>
    <w:rsid w:val="003B7A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B7A7E"/>
    <w:rPr>
      <w:b/>
      <w:bCs/>
    </w:rPr>
  </w:style>
  <w:style w:type="paragraph" w:styleId="Revision">
    <w:name w:val="Revision"/>
    <w:hidden/>
    <w:uiPriority w:val="99"/>
    <w:semiHidden/>
    <w:rsid w:val="007A28D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1147</Characters>
  <Application>Microsoft Office Word</Application>
  <DocSecurity>4</DocSecurity>
  <Lines>41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HB02278 (Committee Report (Unamended))</vt:lpstr>
    </vt:vector>
  </TitlesOfParts>
  <Company>State of Texas</Company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23307</dc:subject>
  <dc:creator>State of Texas</dc:creator>
  <dc:description>HB 2278 by Phillips-(H)Licensing &amp; Administrative Procedures</dc:description>
  <cp:lastModifiedBy>Molly Hoffman-Bricker</cp:lastModifiedBy>
  <cp:revision>2</cp:revision>
  <cp:lastPrinted>2003-11-26T17:21:00Z</cp:lastPrinted>
  <dcterms:created xsi:type="dcterms:W3CDTF">2017-05-01T22:46:00Z</dcterms:created>
  <dcterms:modified xsi:type="dcterms:W3CDTF">2017-05-01T22:46:00Z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17.102.689</vt:lpwstr>
  </property>
</Properties>
</file>