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692C" w:rsidTr="00345119">
        <w:tc>
          <w:tcPr>
            <w:tcW w:w="9576" w:type="dxa"/>
            <w:noWrap/>
          </w:tcPr>
          <w:p w:rsidR="008423E4" w:rsidRPr="0022177D" w:rsidRDefault="00BA0A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0AA7" w:rsidP="008423E4">
      <w:pPr>
        <w:jc w:val="center"/>
      </w:pPr>
    </w:p>
    <w:p w:rsidR="008423E4" w:rsidRPr="00B31F0E" w:rsidRDefault="00BA0AA7" w:rsidP="008423E4"/>
    <w:p w:rsidR="008423E4" w:rsidRPr="00742794" w:rsidRDefault="00BA0A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692C" w:rsidTr="00345119">
        <w:tc>
          <w:tcPr>
            <w:tcW w:w="9576" w:type="dxa"/>
          </w:tcPr>
          <w:p w:rsidR="008423E4" w:rsidRPr="00861995" w:rsidRDefault="00BA0AA7" w:rsidP="00345119">
            <w:pPr>
              <w:jc w:val="right"/>
            </w:pPr>
            <w:r>
              <w:t>H.B. 2299</w:t>
            </w:r>
          </w:p>
        </w:tc>
      </w:tr>
      <w:tr w:rsidR="0014692C" w:rsidTr="00345119">
        <w:tc>
          <w:tcPr>
            <w:tcW w:w="9576" w:type="dxa"/>
          </w:tcPr>
          <w:p w:rsidR="008423E4" w:rsidRPr="00861995" w:rsidRDefault="00BA0AA7" w:rsidP="003E4243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14692C" w:rsidTr="00345119">
        <w:tc>
          <w:tcPr>
            <w:tcW w:w="9576" w:type="dxa"/>
          </w:tcPr>
          <w:p w:rsidR="008423E4" w:rsidRPr="00861995" w:rsidRDefault="00BA0AA7" w:rsidP="00345119">
            <w:pPr>
              <w:jc w:val="right"/>
            </w:pPr>
            <w:r>
              <w:t>Licensing &amp; Administrative Procedures</w:t>
            </w:r>
          </w:p>
        </w:tc>
      </w:tr>
      <w:tr w:rsidR="0014692C" w:rsidTr="00345119">
        <w:tc>
          <w:tcPr>
            <w:tcW w:w="9576" w:type="dxa"/>
          </w:tcPr>
          <w:p w:rsidR="008423E4" w:rsidRDefault="00BA0AA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0AA7" w:rsidP="008423E4">
      <w:pPr>
        <w:tabs>
          <w:tab w:val="right" w:pos="9360"/>
        </w:tabs>
      </w:pPr>
    </w:p>
    <w:p w:rsidR="008423E4" w:rsidRDefault="00BA0AA7" w:rsidP="008423E4"/>
    <w:p w:rsidR="008423E4" w:rsidRDefault="00BA0A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692C" w:rsidTr="00345119">
        <w:tc>
          <w:tcPr>
            <w:tcW w:w="9576" w:type="dxa"/>
          </w:tcPr>
          <w:p w:rsidR="008423E4" w:rsidRPr="00A8133F" w:rsidRDefault="00BA0AA7" w:rsidP="00FD24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0AA7" w:rsidP="00FD242F"/>
          <w:p w:rsidR="008423E4" w:rsidRDefault="00BA0AA7" w:rsidP="00FD2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</w:t>
            </w:r>
            <w:r>
              <w:t>erested parties contend that an</w:t>
            </w:r>
            <w:r>
              <w:t xml:space="preserve"> increase in malt beverage producers has greatly increased the number of products submitted for testing</w:t>
            </w:r>
            <w:r>
              <w:t xml:space="preserve"> to v</w:t>
            </w:r>
            <w:r>
              <w:t>erify the alcohol content of such</w:t>
            </w:r>
            <w:r>
              <w:t xml:space="preserve"> beverage</w:t>
            </w:r>
            <w:r>
              <w:t>s that is</w:t>
            </w:r>
            <w:r>
              <w:t xml:space="preserve"> required </w:t>
            </w:r>
            <w:r>
              <w:t>for the</w:t>
            </w:r>
            <w:r>
              <w:t>ir</w:t>
            </w:r>
            <w:r>
              <w:t xml:space="preserve"> </w:t>
            </w:r>
            <w:r>
              <w:t>introduction into Texas</w:t>
            </w:r>
            <w:r>
              <w:t>, resulting in longer processing times and encumbering</w:t>
            </w:r>
            <w:r>
              <w:t xml:space="preserve"> market introductions of new and seasonal beverages. H.B. 2299 </w:t>
            </w:r>
            <w:r>
              <w:t>seeks to address this issue by</w:t>
            </w:r>
            <w:r>
              <w:t xml:space="preserve"> provid</w:t>
            </w:r>
            <w:r>
              <w:t xml:space="preserve">ing for </w:t>
            </w:r>
            <w:r>
              <w:t xml:space="preserve">the </w:t>
            </w:r>
            <w:r>
              <w:t xml:space="preserve">testing of alcoholic beverage samples to </w:t>
            </w:r>
            <w:r>
              <w:t xml:space="preserve">verify </w:t>
            </w:r>
            <w:r>
              <w:t xml:space="preserve">the </w:t>
            </w:r>
            <w:r>
              <w:t xml:space="preserve">alcohol content </w:t>
            </w:r>
            <w:r>
              <w:t>of the beverage</w:t>
            </w:r>
            <w:r>
              <w:t>s</w:t>
            </w:r>
            <w:r>
              <w:t xml:space="preserve"> by certain </w:t>
            </w:r>
            <w:r>
              <w:t>certified</w:t>
            </w:r>
            <w:r>
              <w:t xml:space="preserve"> </w:t>
            </w:r>
            <w:r>
              <w:t>laborator</w:t>
            </w:r>
            <w:r>
              <w:t>ies.</w:t>
            </w:r>
          </w:p>
          <w:p w:rsidR="008423E4" w:rsidRPr="00E26B13" w:rsidRDefault="00BA0AA7" w:rsidP="00FD242F">
            <w:pPr>
              <w:rPr>
                <w:b/>
              </w:rPr>
            </w:pPr>
          </w:p>
        </w:tc>
      </w:tr>
      <w:tr w:rsidR="0014692C" w:rsidTr="00345119">
        <w:tc>
          <w:tcPr>
            <w:tcW w:w="9576" w:type="dxa"/>
          </w:tcPr>
          <w:p w:rsidR="0017725B" w:rsidRDefault="00BA0AA7" w:rsidP="00FD24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BA0AA7" w:rsidP="00FD242F">
            <w:pPr>
              <w:rPr>
                <w:b/>
                <w:u w:val="single"/>
              </w:rPr>
            </w:pPr>
          </w:p>
          <w:p w:rsidR="00484E27" w:rsidRPr="00484E27" w:rsidRDefault="00BA0AA7" w:rsidP="00FD242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:rsidR="0017725B" w:rsidRPr="0017725B" w:rsidRDefault="00BA0AA7" w:rsidP="00FD242F">
            <w:pPr>
              <w:rPr>
                <w:b/>
                <w:u w:val="single"/>
              </w:rPr>
            </w:pPr>
          </w:p>
        </w:tc>
      </w:tr>
      <w:tr w:rsidR="0014692C" w:rsidTr="00345119">
        <w:tc>
          <w:tcPr>
            <w:tcW w:w="9576" w:type="dxa"/>
          </w:tcPr>
          <w:p w:rsidR="008423E4" w:rsidRPr="00A8133F" w:rsidRDefault="00BA0AA7" w:rsidP="00FD24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0AA7" w:rsidP="00FD242F"/>
          <w:p w:rsidR="00484E27" w:rsidRDefault="00BA0AA7" w:rsidP="00FD2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A0AA7" w:rsidP="00FD242F">
            <w:pPr>
              <w:rPr>
                <w:b/>
              </w:rPr>
            </w:pPr>
          </w:p>
        </w:tc>
      </w:tr>
      <w:tr w:rsidR="0014692C" w:rsidTr="00345119">
        <w:tc>
          <w:tcPr>
            <w:tcW w:w="9576" w:type="dxa"/>
          </w:tcPr>
          <w:p w:rsidR="008423E4" w:rsidRPr="00A8133F" w:rsidRDefault="00BA0AA7" w:rsidP="00FD24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0AA7" w:rsidP="00FD242F"/>
          <w:p w:rsidR="008423E4" w:rsidRDefault="00BA0AA7" w:rsidP="00FD242F">
            <w:pPr>
              <w:pStyle w:val="Header"/>
              <w:jc w:val="both"/>
            </w:pPr>
            <w:r>
              <w:t xml:space="preserve">H.B. 2299 amends the Alcoholic </w:t>
            </w:r>
            <w:r>
              <w:t>Beverage Code to</w:t>
            </w:r>
            <w:r>
              <w:t xml:space="preserve"> </w:t>
            </w:r>
            <w:r>
              <w:t xml:space="preserve">include a </w:t>
            </w:r>
            <w:r w:rsidRPr="009D06A9">
              <w:t>laboratory certified by the U</w:t>
            </w:r>
            <w:r>
              <w:t>.</w:t>
            </w:r>
            <w:r w:rsidRPr="009D06A9">
              <w:t>S</w:t>
            </w:r>
            <w:r>
              <w:t>.</w:t>
            </w:r>
            <w:r w:rsidRPr="009D06A9">
              <w:t xml:space="preserve"> Alcohol and Tobacco Tax and Trade Bureau or its successor agency as qualified for the analysis of beer for export</w:t>
            </w:r>
            <w:r>
              <w:t xml:space="preserve"> among the entities authorized to test </w:t>
            </w:r>
            <w:r>
              <w:t xml:space="preserve">a sample of </w:t>
            </w:r>
            <w:r>
              <w:t>a</w:t>
            </w:r>
            <w:r>
              <w:t xml:space="preserve"> beverage or a sample of the sa</w:t>
            </w:r>
            <w:r>
              <w:t xml:space="preserve">me type and quality of </w:t>
            </w:r>
            <w:r>
              <w:t xml:space="preserve">a </w:t>
            </w:r>
            <w:r>
              <w:t xml:space="preserve">beverage </w:t>
            </w:r>
            <w:r>
              <w:t xml:space="preserve">to verify the alcohol content of the beverage for purposes of a person obtaining prior </w:t>
            </w:r>
            <w:r>
              <w:t xml:space="preserve">approval </w:t>
            </w:r>
            <w:r>
              <w:t xml:space="preserve">to ship </w:t>
            </w:r>
            <w:r w:rsidRPr="00D5669D">
              <w:t xml:space="preserve">or cause to be shipped into </w:t>
            </w:r>
            <w:r>
              <w:t>Texas</w:t>
            </w:r>
            <w:r w:rsidRPr="00D5669D">
              <w:t>, import into</w:t>
            </w:r>
            <w:r>
              <w:t xml:space="preserve"> Texas</w:t>
            </w:r>
            <w:r w:rsidRPr="00D5669D">
              <w:t xml:space="preserve">, manufacture and offer for sale </w:t>
            </w:r>
            <w:r>
              <w:t xml:space="preserve">in </w:t>
            </w:r>
            <w:r>
              <w:t>Texas</w:t>
            </w:r>
            <w:r w:rsidRPr="00D5669D">
              <w:t>, or distribute, sell, or</w:t>
            </w:r>
            <w:r w:rsidRPr="00D5669D">
              <w:t xml:space="preserve"> store in </w:t>
            </w:r>
            <w:r>
              <w:t>Texas</w:t>
            </w:r>
            <w:r w:rsidRPr="00D5669D">
              <w:t xml:space="preserve"> any beer, ale, or malt liquor</w:t>
            </w:r>
            <w:r>
              <w:t>.</w:t>
            </w:r>
            <w:r>
              <w:t xml:space="preserve"> </w:t>
            </w:r>
            <w:r>
              <w:t xml:space="preserve">The bill removes the specification that an independent laboratory performing such a test be reputable. </w:t>
            </w:r>
            <w:r>
              <w:t>The bill re</w:t>
            </w:r>
            <w:r>
              <w:t>places</w:t>
            </w:r>
            <w:r>
              <w:t xml:space="preserve"> the requirement that </w:t>
            </w:r>
            <w:r>
              <w:t xml:space="preserve">the Texas Alcoholic Beverage Commission </w:t>
            </w:r>
            <w:r>
              <w:t xml:space="preserve">by rule </w:t>
            </w:r>
            <w:r>
              <w:t xml:space="preserve">establish </w:t>
            </w:r>
            <w:r w:rsidRPr="004F4849">
              <w:t>the proce</w:t>
            </w:r>
            <w:r w:rsidRPr="004F4849">
              <w:t>dures for accepting analysis of beer, ale, or malt liquor by an independent laboratory</w:t>
            </w:r>
            <w:r>
              <w:t xml:space="preserve"> </w:t>
            </w:r>
            <w:r>
              <w:t>with the</w:t>
            </w:r>
            <w:r>
              <w:t xml:space="preserve"> authoriz</w:t>
            </w:r>
            <w:r>
              <w:t>ation</w:t>
            </w:r>
            <w:r>
              <w:t xml:space="preserve"> to require proof by affidavit or otherwise that </w:t>
            </w:r>
            <w:r>
              <w:t xml:space="preserve">demonstrates the independence of </w:t>
            </w:r>
            <w:r>
              <w:t>a</w:t>
            </w:r>
            <w:r>
              <w:t>n independent</w:t>
            </w:r>
            <w:r>
              <w:t xml:space="preserve"> laboratory performing such a test.</w:t>
            </w:r>
          </w:p>
          <w:p w:rsidR="008423E4" w:rsidRPr="00835628" w:rsidRDefault="00BA0AA7" w:rsidP="00FD242F">
            <w:pPr>
              <w:rPr>
                <w:b/>
              </w:rPr>
            </w:pPr>
          </w:p>
        </w:tc>
      </w:tr>
      <w:tr w:rsidR="0014692C" w:rsidTr="00345119">
        <w:tc>
          <w:tcPr>
            <w:tcW w:w="9576" w:type="dxa"/>
          </w:tcPr>
          <w:p w:rsidR="008423E4" w:rsidRPr="00A8133F" w:rsidRDefault="00BA0AA7" w:rsidP="00FD24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</w:t>
            </w:r>
            <w:r w:rsidRPr="009C1E9A">
              <w:rPr>
                <w:b/>
                <w:u w:val="single"/>
              </w:rPr>
              <w:t xml:space="preserve"> DATE</w:t>
            </w:r>
            <w:r>
              <w:rPr>
                <w:b/>
              </w:rPr>
              <w:t xml:space="preserve"> </w:t>
            </w:r>
          </w:p>
          <w:p w:rsidR="008423E4" w:rsidRDefault="00BA0AA7" w:rsidP="00FD242F"/>
          <w:p w:rsidR="008423E4" w:rsidRPr="003624F2" w:rsidRDefault="00BA0AA7" w:rsidP="00FD24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A0AA7" w:rsidP="00FD242F">
            <w:pPr>
              <w:rPr>
                <w:b/>
              </w:rPr>
            </w:pPr>
          </w:p>
        </w:tc>
      </w:tr>
    </w:tbl>
    <w:p w:rsidR="008423E4" w:rsidRPr="00BE0E75" w:rsidRDefault="00BA0AA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0AA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0AA7">
      <w:r>
        <w:separator/>
      </w:r>
    </w:p>
  </w:endnote>
  <w:endnote w:type="continuationSeparator" w:id="0">
    <w:p w:rsidR="00000000" w:rsidRDefault="00BA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692C" w:rsidTr="009C1E9A">
      <w:trPr>
        <w:cantSplit/>
      </w:trPr>
      <w:tc>
        <w:tcPr>
          <w:tcW w:w="0" w:type="pct"/>
        </w:tcPr>
        <w:p w:rsidR="00137D90" w:rsidRDefault="00BA0A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0A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0A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0A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0A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92C" w:rsidTr="009C1E9A">
      <w:trPr>
        <w:cantSplit/>
      </w:trPr>
      <w:tc>
        <w:tcPr>
          <w:tcW w:w="0" w:type="pct"/>
        </w:tcPr>
        <w:p w:rsidR="00EC379B" w:rsidRDefault="00BA0A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0A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18944</w:t>
          </w:r>
        </w:p>
      </w:tc>
      <w:tc>
        <w:tcPr>
          <w:tcW w:w="2453" w:type="pct"/>
        </w:tcPr>
        <w:p w:rsidR="00EC379B" w:rsidRDefault="00BA0A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17.81.861</w:t>
          </w:r>
          <w:r>
            <w:fldChar w:fldCharType="end"/>
          </w:r>
        </w:p>
      </w:tc>
    </w:tr>
    <w:tr w:rsidR="0014692C" w:rsidTr="009C1E9A">
      <w:trPr>
        <w:cantSplit/>
      </w:trPr>
      <w:tc>
        <w:tcPr>
          <w:tcW w:w="0" w:type="pct"/>
        </w:tcPr>
        <w:p w:rsidR="00EC379B" w:rsidRDefault="00BA0A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0A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0AA7" w:rsidP="006D504F">
          <w:pPr>
            <w:pStyle w:val="Footer"/>
            <w:rPr>
              <w:rStyle w:val="PageNumber"/>
            </w:rPr>
          </w:pPr>
        </w:p>
        <w:p w:rsidR="00EC379B" w:rsidRDefault="00BA0A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69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0A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0A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0A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0AA7">
      <w:r>
        <w:separator/>
      </w:r>
    </w:p>
  </w:footnote>
  <w:footnote w:type="continuationSeparator" w:id="0">
    <w:p w:rsidR="00000000" w:rsidRDefault="00BA0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2C"/>
    <w:rsid w:val="0014692C"/>
    <w:rsid w:val="00B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06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6A9"/>
  </w:style>
  <w:style w:type="paragraph" w:styleId="CommentSubject">
    <w:name w:val="annotation subject"/>
    <w:basedOn w:val="CommentText"/>
    <w:next w:val="CommentText"/>
    <w:link w:val="CommentSubjectChar"/>
    <w:rsid w:val="009D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06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06A9"/>
  </w:style>
  <w:style w:type="paragraph" w:styleId="CommentSubject">
    <w:name w:val="annotation subject"/>
    <w:basedOn w:val="CommentText"/>
    <w:next w:val="CommentText"/>
    <w:link w:val="CommentSubjectChar"/>
    <w:rsid w:val="009D0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1879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HB02299 (Committee Report (Unamended))</vt:lpstr>
    </vt:vector>
  </TitlesOfParts>
  <Company>State of Texas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18944</dc:subject>
  <dc:creator>State of Texas</dc:creator>
  <dc:description>HB 2299 by Thompson, Senfronia-(H)Licensing &amp; Administrative Procedures</dc:description>
  <cp:lastModifiedBy>Brianna Weis</cp:lastModifiedBy>
  <cp:revision>2</cp:revision>
  <cp:lastPrinted>2017-03-23T20:08:00Z</cp:lastPrinted>
  <dcterms:created xsi:type="dcterms:W3CDTF">2017-04-05T21:28:00Z</dcterms:created>
  <dcterms:modified xsi:type="dcterms:W3CDTF">2017-04-05T21:28:00Z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17.81.861</vt:lpwstr>
  </property>
</Properties>
</file>