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62" w:rsidRDefault="00DE526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FCAEE0E8455451280C432E41F9AB8D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E5262" w:rsidRPr="00585C31" w:rsidRDefault="00DE5262" w:rsidP="000F1DF9">
      <w:pPr>
        <w:spacing w:after="0" w:line="240" w:lineRule="auto"/>
        <w:rPr>
          <w:rFonts w:cs="Times New Roman"/>
          <w:szCs w:val="24"/>
        </w:rPr>
      </w:pPr>
    </w:p>
    <w:p w:rsidR="00DE5262" w:rsidRPr="00585C31" w:rsidRDefault="00DE526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E5262" w:rsidTr="000F1DF9">
        <w:tc>
          <w:tcPr>
            <w:tcW w:w="2718" w:type="dxa"/>
          </w:tcPr>
          <w:p w:rsidR="00DE5262" w:rsidRPr="005C2A78" w:rsidRDefault="00DE526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7A6F2ED1CE948739688CAC7A96F899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E5262" w:rsidRPr="00FF6471" w:rsidRDefault="00DE526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198E340227490AB373F4D50777BF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2323</w:t>
                </w:r>
              </w:sdtContent>
            </w:sdt>
          </w:p>
        </w:tc>
      </w:tr>
      <w:tr w:rsidR="00DE526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BE1C9D288BF46248D64F191F83B6887"/>
            </w:placeholder>
          </w:sdtPr>
          <w:sdtContent>
            <w:tc>
              <w:tcPr>
                <w:tcW w:w="2718" w:type="dxa"/>
              </w:tcPr>
              <w:p w:rsidR="00DE5262" w:rsidRPr="000F1DF9" w:rsidRDefault="00DE526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85R25057 JRJ-D</w:t>
                </w:r>
              </w:p>
            </w:tc>
          </w:sdtContent>
        </w:sdt>
        <w:tc>
          <w:tcPr>
            <w:tcW w:w="6858" w:type="dxa"/>
          </w:tcPr>
          <w:p w:rsidR="00DE5262" w:rsidRPr="005C2A78" w:rsidRDefault="00DE526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C93BBBCD9144B4B8FE51EC0673E57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D3FB8CBDD664C1E80A65726808F54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Israel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6009E61F1514E5E9F961D3599D0A41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DE5262" w:rsidTr="000F1DF9">
        <w:tc>
          <w:tcPr>
            <w:tcW w:w="2718" w:type="dxa"/>
          </w:tcPr>
          <w:p w:rsidR="00DE5262" w:rsidRPr="00BC7495" w:rsidRDefault="00DE526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14383D2E461481FA68C0EC2CF05AB0F"/>
            </w:placeholder>
          </w:sdtPr>
          <w:sdtContent>
            <w:tc>
              <w:tcPr>
                <w:tcW w:w="6858" w:type="dxa"/>
              </w:tcPr>
              <w:p w:rsidR="00DE5262" w:rsidRPr="00FF6471" w:rsidRDefault="00DE526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E5262" w:rsidTr="000F1DF9">
        <w:tc>
          <w:tcPr>
            <w:tcW w:w="2718" w:type="dxa"/>
          </w:tcPr>
          <w:p w:rsidR="00DE5262" w:rsidRPr="00BC7495" w:rsidRDefault="00DE526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759EC51066041C6AA12EC45FAA506C5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E5262" w:rsidRPr="00FF6471" w:rsidRDefault="00DE526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DE5262" w:rsidTr="000F1DF9">
        <w:tc>
          <w:tcPr>
            <w:tcW w:w="2718" w:type="dxa"/>
          </w:tcPr>
          <w:p w:rsidR="00DE5262" w:rsidRPr="00BC7495" w:rsidRDefault="00DE526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BAD58B9C8BB4BAC9B1F3E43D3B56599"/>
            </w:placeholder>
          </w:sdtPr>
          <w:sdtContent>
            <w:tc>
              <w:tcPr>
                <w:tcW w:w="6858" w:type="dxa"/>
              </w:tcPr>
              <w:p w:rsidR="00DE5262" w:rsidRPr="00FF6471" w:rsidRDefault="00DE526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E5262" w:rsidRPr="00FF6471" w:rsidRDefault="00DE5262" w:rsidP="000F1DF9">
      <w:pPr>
        <w:spacing w:after="0" w:line="240" w:lineRule="auto"/>
        <w:rPr>
          <w:rFonts w:cs="Times New Roman"/>
          <w:szCs w:val="24"/>
        </w:rPr>
      </w:pPr>
    </w:p>
    <w:p w:rsidR="00DE5262" w:rsidRPr="00FF6471" w:rsidRDefault="00DE5262" w:rsidP="000F1DF9">
      <w:pPr>
        <w:spacing w:after="0" w:line="240" w:lineRule="auto"/>
        <w:rPr>
          <w:rFonts w:cs="Times New Roman"/>
          <w:szCs w:val="24"/>
        </w:rPr>
      </w:pPr>
    </w:p>
    <w:p w:rsidR="00DE5262" w:rsidRPr="00FF6471" w:rsidRDefault="00DE526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65937DA44D64CEBB91A9F10AEF52911"/>
        </w:placeholder>
      </w:sdtPr>
      <w:sdtContent>
        <w:p w:rsidR="00DE5262" w:rsidRDefault="00DE526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1E8D2B1AE604AA9A3C9DA99A41F7A98"/>
        </w:placeholder>
      </w:sdtPr>
      <w:sdtContent>
        <w:p w:rsidR="00DE5262" w:rsidRDefault="00DE5262" w:rsidP="00DE5262">
          <w:pPr>
            <w:pStyle w:val="NormalWeb"/>
            <w:spacing w:before="0" w:beforeAutospacing="0" w:after="0" w:afterAutospacing="0"/>
            <w:jc w:val="both"/>
            <w:divId w:val="815294414"/>
            <w:rPr>
              <w:rFonts w:eastAsia="Times New Roman"/>
              <w:bCs/>
            </w:rPr>
          </w:pPr>
        </w:p>
        <w:p w:rsidR="00DE5262" w:rsidRPr="00B44671" w:rsidRDefault="00DE5262" w:rsidP="00DE5262">
          <w:pPr>
            <w:pStyle w:val="NormalWeb"/>
            <w:spacing w:before="0" w:beforeAutospacing="0" w:after="0" w:afterAutospacing="0"/>
            <w:jc w:val="both"/>
            <w:divId w:val="815294414"/>
            <w:rPr>
              <w:color w:val="000000"/>
            </w:rPr>
          </w:pPr>
          <w:r w:rsidRPr="00B44671">
            <w:rPr>
              <w:color w:val="000000"/>
            </w:rPr>
            <w:t>Under current law, the deadline for an application for a place on the ballot for a special election to fill a vacancy in office held on the date of the general election for state and county officers is unclear. H</w:t>
          </w:r>
          <w:r>
            <w:rPr>
              <w:color w:val="000000"/>
            </w:rPr>
            <w:t>.</w:t>
          </w:r>
          <w:r w:rsidRPr="00B446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44671">
            <w:rPr>
              <w:color w:val="000000"/>
            </w:rPr>
            <w:t xml:space="preserve"> 2323 would add clarity to the statute by amending the Election Code to specify that the filing </w:t>
          </w:r>
          <w:r>
            <w:rPr>
              <w:color w:val="000000"/>
            </w:rPr>
            <w:t>deadline for such an election</w:t>
          </w:r>
          <w:r w:rsidRPr="00B44671">
            <w:rPr>
              <w:color w:val="000000"/>
            </w:rPr>
            <w:t xml:space="preserve"> to be held on the date of the general election for state and county officers is 6 p.m. of the 75th day before election day. </w:t>
          </w:r>
          <w:r>
            <w:rPr>
              <w:color w:val="000000"/>
            </w:rPr>
            <w:t>H.B. 2323 also requires</w:t>
          </w:r>
          <w:r w:rsidRPr="00B44671">
            <w:rPr>
              <w:color w:val="000000"/>
            </w:rPr>
            <w:t xml:space="preserve"> a declaration of write-in candidacy for a special election to fill a vacancy in office to be filed not later than the applicable filing deadline for an application for a place on a special election ballot.</w:t>
          </w:r>
        </w:p>
        <w:p w:rsidR="00DE5262" w:rsidRPr="00D70925" w:rsidRDefault="00DE5262" w:rsidP="00DE526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E5262" w:rsidRDefault="00DE526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2323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filing period for a place on the ballot in a special election to fill a vacancy.</w:t>
      </w:r>
    </w:p>
    <w:p w:rsidR="00DE5262" w:rsidRPr="00B44671" w:rsidRDefault="00DE526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5262" w:rsidRPr="005C2A78" w:rsidRDefault="00DE526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65EB1F0FC754CF0AA7103CB42ED34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E5262" w:rsidRPr="006529C4" w:rsidRDefault="00DE526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5262" w:rsidRPr="006529C4" w:rsidRDefault="00DE526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E5262" w:rsidRPr="006529C4" w:rsidRDefault="00DE526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5262" w:rsidRPr="005C2A78" w:rsidRDefault="00DE526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2A803FD8EBE49248327A19E1F7244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E5262" w:rsidRDefault="00DE5262" w:rsidP="00B44671">
      <w:pPr>
        <w:spacing w:after="0" w:line="240" w:lineRule="auto"/>
        <w:jc w:val="both"/>
      </w:pPr>
    </w:p>
    <w:p w:rsidR="00DE5262" w:rsidRDefault="00DE5262" w:rsidP="00B44671">
      <w:pPr>
        <w:spacing w:after="0" w:line="240" w:lineRule="auto"/>
        <w:jc w:val="both"/>
      </w:pPr>
      <w:r w:rsidRPr="00B44671">
        <w:t>SECTION 1.</w:t>
      </w:r>
      <w:r>
        <w:t xml:space="preserve"> Amends </w:t>
      </w:r>
      <w:r w:rsidRPr="00B44671">
        <w:t>Section 201.054, Election Code, by amending Subsectio</w:t>
      </w:r>
      <w:r>
        <w:t xml:space="preserve">n (f) and adding Subsection (g), </w:t>
      </w:r>
      <w:r w:rsidRPr="00B44671">
        <w:t>as follows:</w:t>
      </w:r>
    </w:p>
    <w:p w:rsidR="00DE5262" w:rsidRPr="00B44671" w:rsidRDefault="00DE5262" w:rsidP="00B44671">
      <w:pPr>
        <w:spacing w:after="0" w:line="240" w:lineRule="auto"/>
        <w:jc w:val="both"/>
      </w:pPr>
    </w:p>
    <w:p w:rsidR="00DE5262" w:rsidRDefault="00DE5262" w:rsidP="00B44671">
      <w:pPr>
        <w:spacing w:after="0" w:line="240" w:lineRule="auto"/>
        <w:ind w:left="720"/>
        <w:jc w:val="both"/>
      </w:pPr>
      <w:r>
        <w:t>(f) Provides that f</w:t>
      </w:r>
      <w:r w:rsidRPr="00B44671">
        <w:t>or a special election to be held on the date of the general election for state and county officers, the filing deadline</w:t>
      </w:r>
      <w:r>
        <w:t xml:space="preserve"> </w:t>
      </w:r>
      <w:r w:rsidRPr="00B44671">
        <w:t>is 6 p.m. of t</w:t>
      </w:r>
      <w:r>
        <w:t>he 75th day before election day,</w:t>
      </w:r>
      <w:r w:rsidRPr="00090D55">
        <w:t xml:space="preserve"> </w:t>
      </w:r>
      <w:r>
        <w:t xml:space="preserve">rather than the day of the filing deadline is the 75th day before election day. </w:t>
      </w:r>
    </w:p>
    <w:p w:rsidR="00DE5262" w:rsidRPr="00B44671" w:rsidRDefault="00DE5262" w:rsidP="00B44671">
      <w:pPr>
        <w:spacing w:after="0" w:line="240" w:lineRule="auto"/>
        <w:ind w:left="720"/>
        <w:jc w:val="both"/>
      </w:pPr>
    </w:p>
    <w:p w:rsidR="00DE5262" w:rsidRDefault="00DE5262" w:rsidP="00B44671">
      <w:pPr>
        <w:spacing w:after="0" w:line="240" w:lineRule="auto"/>
        <w:ind w:left="720"/>
        <w:jc w:val="both"/>
        <w:rPr>
          <w:rFonts w:ascii="Consolas" w:eastAsia="Times New Roman" w:hAnsi="Consolas" w:cs="Consolas"/>
          <w:color w:val="333333"/>
          <w:sz w:val="20"/>
          <w:szCs w:val="20"/>
        </w:rPr>
      </w:pPr>
      <w:r>
        <w:t>(g) Requires that a</w:t>
      </w:r>
      <w:r w:rsidRPr="00B44671">
        <w:t xml:space="preserve"> declaration of write-in candidacy for a special election be filed not later than the filing deadline prescribed by this section</w:t>
      </w:r>
      <w:r>
        <w:t xml:space="preserve"> (Filing Period for Application for Place on Ballot)</w:t>
      </w:r>
      <w:r w:rsidRPr="00B44671">
        <w:t>.</w:t>
      </w:r>
      <w:r w:rsidRPr="00B44671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</w:p>
    <w:p w:rsidR="00DE5262" w:rsidRPr="00B44671" w:rsidRDefault="00DE5262" w:rsidP="00B44671">
      <w:pPr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DE5262" w:rsidRPr="005C2A78" w:rsidRDefault="00DE5262" w:rsidP="00B4467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  <w:r w:rsidRPr="005C2A78">
        <w:rPr>
          <w:rFonts w:eastAsia="Times New Roman" w:cs="Times New Roman"/>
          <w:szCs w:val="24"/>
        </w:rPr>
        <w:t xml:space="preserve"> </w:t>
      </w:r>
    </w:p>
    <w:p w:rsidR="00DE5262" w:rsidRPr="006529C4" w:rsidRDefault="00DE526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5262" w:rsidRPr="006529C4" w:rsidRDefault="00DE5262" w:rsidP="00774EC7">
      <w:pPr>
        <w:spacing w:after="0" w:line="240" w:lineRule="auto"/>
        <w:jc w:val="both"/>
      </w:pPr>
    </w:p>
    <w:sectPr w:rsidR="00DE526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CD" w:rsidRDefault="001356CD" w:rsidP="000F1DF9">
      <w:pPr>
        <w:spacing w:after="0" w:line="240" w:lineRule="auto"/>
      </w:pPr>
      <w:r>
        <w:separator/>
      </w:r>
    </w:p>
  </w:endnote>
  <w:endnote w:type="continuationSeparator" w:id="0">
    <w:p w:rsidR="001356CD" w:rsidRDefault="001356C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356C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E5262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E5262">
                <w:rPr>
                  <w:sz w:val="20"/>
                  <w:szCs w:val="20"/>
                </w:rPr>
                <w:t>H.B. 2323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E526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356C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E526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E526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CD" w:rsidRDefault="001356CD" w:rsidP="000F1DF9">
      <w:pPr>
        <w:spacing w:after="0" w:line="240" w:lineRule="auto"/>
      </w:pPr>
      <w:r>
        <w:separator/>
      </w:r>
    </w:p>
  </w:footnote>
  <w:footnote w:type="continuationSeparator" w:id="0">
    <w:p w:rsidR="001356CD" w:rsidRDefault="001356C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356C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E5262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526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526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34F7C" w:rsidP="00734F7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FCAEE0E8455451280C432E41F9A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0C81-C0B4-485C-9392-741608F5C684}"/>
      </w:docPartPr>
      <w:docPartBody>
        <w:p w:rsidR="00000000" w:rsidRDefault="00CE359F"/>
      </w:docPartBody>
    </w:docPart>
    <w:docPart>
      <w:docPartPr>
        <w:name w:val="37A6F2ED1CE948739688CAC7A96F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CDAD-611C-48A3-A52B-FFD2139BDBC6}"/>
      </w:docPartPr>
      <w:docPartBody>
        <w:p w:rsidR="00000000" w:rsidRDefault="00CE359F"/>
      </w:docPartBody>
    </w:docPart>
    <w:docPart>
      <w:docPartPr>
        <w:name w:val="4D198E340227490AB373F4D50777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9450-A1AF-4A7B-AEE8-F21C87BA75A9}"/>
      </w:docPartPr>
      <w:docPartBody>
        <w:p w:rsidR="00000000" w:rsidRDefault="00CE359F"/>
      </w:docPartBody>
    </w:docPart>
    <w:docPart>
      <w:docPartPr>
        <w:name w:val="DBE1C9D288BF46248D64F191F83B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15A0-A9BB-49D3-AB32-5FE3530DD72B}"/>
      </w:docPartPr>
      <w:docPartBody>
        <w:p w:rsidR="00000000" w:rsidRDefault="00CE359F"/>
      </w:docPartBody>
    </w:docPart>
    <w:docPart>
      <w:docPartPr>
        <w:name w:val="0C93BBBCD9144B4B8FE51EC0673E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4F92-A985-4D45-84CD-F52AAE710B2D}"/>
      </w:docPartPr>
      <w:docPartBody>
        <w:p w:rsidR="00000000" w:rsidRDefault="00CE359F"/>
      </w:docPartBody>
    </w:docPart>
    <w:docPart>
      <w:docPartPr>
        <w:name w:val="7D3FB8CBDD664C1E80A65726808F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786E-D950-46A2-82B8-0EF45EC5844B}"/>
      </w:docPartPr>
      <w:docPartBody>
        <w:p w:rsidR="00000000" w:rsidRDefault="00CE359F"/>
      </w:docPartBody>
    </w:docPart>
    <w:docPart>
      <w:docPartPr>
        <w:name w:val="46009E61F1514E5E9F961D3599D0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2D65-63AA-4F42-91AE-E477BF2D3839}"/>
      </w:docPartPr>
      <w:docPartBody>
        <w:p w:rsidR="00000000" w:rsidRDefault="00CE359F"/>
      </w:docPartBody>
    </w:docPart>
    <w:docPart>
      <w:docPartPr>
        <w:name w:val="614383D2E461481FA68C0EC2CF05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B470-91AF-4BA5-98DF-BFEDB56EBDE4}"/>
      </w:docPartPr>
      <w:docPartBody>
        <w:p w:rsidR="00000000" w:rsidRDefault="00CE359F"/>
      </w:docPartBody>
    </w:docPart>
    <w:docPart>
      <w:docPartPr>
        <w:name w:val="A759EC51066041C6AA12EC45FAA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0558-9F5C-4F2C-BBA5-73D8BBC303C9}"/>
      </w:docPartPr>
      <w:docPartBody>
        <w:p w:rsidR="00000000" w:rsidRDefault="00734F7C" w:rsidP="00734F7C">
          <w:pPr>
            <w:pStyle w:val="A759EC51066041C6AA12EC45FAA506C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BAD58B9C8BB4BAC9B1F3E43D3B5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0C19-2947-4323-A655-CF60E7CCFC2B}"/>
      </w:docPartPr>
      <w:docPartBody>
        <w:p w:rsidR="00000000" w:rsidRDefault="00CE359F"/>
      </w:docPartBody>
    </w:docPart>
    <w:docPart>
      <w:docPartPr>
        <w:name w:val="365937DA44D64CEBB91A9F10AEF5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15D1-68C4-4355-9AC7-8BEBE278175C}"/>
      </w:docPartPr>
      <w:docPartBody>
        <w:p w:rsidR="00000000" w:rsidRDefault="00CE359F"/>
      </w:docPartBody>
    </w:docPart>
    <w:docPart>
      <w:docPartPr>
        <w:name w:val="D1E8D2B1AE604AA9A3C9DA99A41F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EDDB-E44C-4C20-8E5F-712E69415A82}"/>
      </w:docPartPr>
      <w:docPartBody>
        <w:p w:rsidR="00000000" w:rsidRDefault="00734F7C" w:rsidP="00734F7C">
          <w:pPr>
            <w:pStyle w:val="D1E8D2B1AE604AA9A3C9DA99A41F7A9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65EB1F0FC754CF0AA7103CB42ED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BAB5-1C25-4F7D-9C3C-979CD9CB9170}"/>
      </w:docPartPr>
      <w:docPartBody>
        <w:p w:rsidR="00000000" w:rsidRDefault="00CE359F"/>
      </w:docPartBody>
    </w:docPart>
    <w:docPart>
      <w:docPartPr>
        <w:name w:val="82A803FD8EBE49248327A19E1F72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08E1-FA55-475F-898E-B89E7EF08ADD}"/>
      </w:docPartPr>
      <w:docPartBody>
        <w:p w:rsidR="00000000" w:rsidRDefault="00CE35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34F7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E359F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F7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34F7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34F7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34F7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59EC51066041C6AA12EC45FAA506C5">
    <w:name w:val="A759EC51066041C6AA12EC45FAA506C5"/>
    <w:rsid w:val="00734F7C"/>
  </w:style>
  <w:style w:type="paragraph" w:customStyle="1" w:styleId="D1E8D2B1AE604AA9A3C9DA99A41F7A98">
    <w:name w:val="D1E8D2B1AE604AA9A3C9DA99A41F7A98"/>
    <w:rsid w:val="00734F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F7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34F7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34F7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34F7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59EC51066041C6AA12EC45FAA506C5">
    <w:name w:val="A759EC51066041C6AA12EC45FAA506C5"/>
    <w:rsid w:val="00734F7C"/>
  </w:style>
  <w:style w:type="paragraph" w:customStyle="1" w:styleId="D1E8D2B1AE604AA9A3C9DA99A41F7A98">
    <w:name w:val="D1E8D2B1AE604AA9A3C9DA99A41F7A98"/>
    <w:rsid w:val="0073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AA82B67-19EB-48D5-97A8-8A3829C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273</Words>
  <Characters>1557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2017-05-18T03:50:00Z</cp:lastPrinted>
  <dcterms:created xsi:type="dcterms:W3CDTF">2015-05-29T14:24:00Z</dcterms:created>
  <dcterms:modified xsi:type="dcterms:W3CDTF">2017-05-18T03:51:00Z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