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06D01" w:rsidTr="00345119">
        <w:tc>
          <w:tcPr>
            <w:tcW w:w="9576" w:type="dxa"/>
            <w:noWrap/>
          </w:tcPr>
          <w:p w:rsidR="008423E4" w:rsidRPr="0022177D" w:rsidRDefault="00363A6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63A69" w:rsidP="008423E4">
      <w:pPr>
        <w:jc w:val="center"/>
      </w:pPr>
    </w:p>
    <w:p w:rsidR="008423E4" w:rsidRPr="00B31F0E" w:rsidRDefault="00363A69" w:rsidP="008423E4"/>
    <w:p w:rsidR="008423E4" w:rsidRPr="00742794" w:rsidRDefault="00363A6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06D01" w:rsidTr="00345119">
        <w:tc>
          <w:tcPr>
            <w:tcW w:w="9576" w:type="dxa"/>
          </w:tcPr>
          <w:p w:rsidR="008423E4" w:rsidRPr="00861995" w:rsidRDefault="00363A69" w:rsidP="00345119">
            <w:pPr>
              <w:jc w:val="right"/>
            </w:pPr>
            <w:r>
              <w:t>C.S.H.B. 2327</w:t>
            </w:r>
          </w:p>
        </w:tc>
      </w:tr>
      <w:tr w:rsidR="00E06D01" w:rsidTr="00345119">
        <w:tc>
          <w:tcPr>
            <w:tcW w:w="9576" w:type="dxa"/>
          </w:tcPr>
          <w:p w:rsidR="008423E4" w:rsidRPr="00861995" w:rsidRDefault="00363A69" w:rsidP="00C26329">
            <w:pPr>
              <w:jc w:val="right"/>
            </w:pPr>
            <w:r>
              <w:t xml:space="preserve">By: </w:t>
            </w:r>
            <w:r>
              <w:t>Israel</w:t>
            </w:r>
          </w:p>
        </w:tc>
      </w:tr>
      <w:tr w:rsidR="00E06D01" w:rsidTr="00345119">
        <w:tc>
          <w:tcPr>
            <w:tcW w:w="9576" w:type="dxa"/>
          </w:tcPr>
          <w:p w:rsidR="008423E4" w:rsidRPr="00861995" w:rsidRDefault="00363A69" w:rsidP="00345119">
            <w:pPr>
              <w:jc w:val="right"/>
            </w:pPr>
            <w:r>
              <w:t>Elections</w:t>
            </w:r>
          </w:p>
        </w:tc>
      </w:tr>
      <w:tr w:rsidR="00E06D01" w:rsidTr="00345119">
        <w:tc>
          <w:tcPr>
            <w:tcW w:w="9576" w:type="dxa"/>
          </w:tcPr>
          <w:p w:rsidR="008423E4" w:rsidRDefault="00363A6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63A69" w:rsidP="008423E4">
      <w:pPr>
        <w:tabs>
          <w:tab w:val="right" w:pos="9360"/>
        </w:tabs>
      </w:pPr>
    </w:p>
    <w:p w:rsidR="008423E4" w:rsidRDefault="00363A69" w:rsidP="008423E4"/>
    <w:p w:rsidR="008423E4" w:rsidRDefault="00363A6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E06D01" w:rsidTr="00C26329">
        <w:tc>
          <w:tcPr>
            <w:tcW w:w="9582" w:type="dxa"/>
          </w:tcPr>
          <w:p w:rsidR="008423E4" w:rsidRPr="00A8133F" w:rsidRDefault="00363A69" w:rsidP="001C564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63A69" w:rsidP="001C5644"/>
          <w:p w:rsidR="008423E4" w:rsidRDefault="00363A69" w:rsidP="001C56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27838">
              <w:t xml:space="preserve">Interested parties have expressed concern that </w:t>
            </w:r>
            <w:r>
              <w:t>state law</w:t>
            </w:r>
            <w:r w:rsidRPr="00727838">
              <w:t xml:space="preserve"> may render</w:t>
            </w:r>
            <w:r>
              <w:t xml:space="preserve"> as</w:t>
            </w:r>
            <w:r w:rsidRPr="00727838">
              <w:t xml:space="preserve"> invalid</w:t>
            </w:r>
            <w:r>
              <w:t xml:space="preserve"> </w:t>
            </w:r>
            <w:r>
              <w:t xml:space="preserve">the application of a </w:t>
            </w:r>
            <w:r w:rsidRPr="00727838">
              <w:t>candidate</w:t>
            </w:r>
            <w:r>
              <w:t xml:space="preserve"> for public office for a place on the ballot</w:t>
            </w:r>
            <w:r w:rsidRPr="00727838">
              <w:t xml:space="preserve"> </w:t>
            </w:r>
            <w:r w:rsidRPr="00727838">
              <w:t xml:space="preserve">if the </w:t>
            </w:r>
            <w:r>
              <w:t xml:space="preserve">candidate </w:t>
            </w:r>
            <w:r w:rsidRPr="00727838">
              <w:t>omit</w:t>
            </w:r>
            <w:r>
              <w:t>s</w:t>
            </w:r>
            <w:r w:rsidRPr="00727838">
              <w:t xml:space="preserve"> a public </w:t>
            </w:r>
            <w:r>
              <w:t xml:space="preserve">mailing </w:t>
            </w:r>
            <w:r w:rsidRPr="00727838">
              <w:t>address or email</w:t>
            </w:r>
            <w:r>
              <w:t xml:space="preserve"> address</w:t>
            </w:r>
            <w:r w:rsidRPr="00727838">
              <w:t xml:space="preserve">. </w:t>
            </w:r>
            <w:r>
              <w:t>C.S.</w:t>
            </w:r>
            <w:r w:rsidRPr="00727838">
              <w:t>H</w:t>
            </w:r>
            <w:r>
              <w:t>.</w:t>
            </w:r>
            <w:r w:rsidRPr="00727838">
              <w:t>B</w:t>
            </w:r>
            <w:r>
              <w:t>.</w:t>
            </w:r>
            <w:r w:rsidRPr="00727838">
              <w:t xml:space="preserve"> 2327 </w:t>
            </w:r>
            <w:r>
              <w:t xml:space="preserve">seeks to </w:t>
            </w:r>
            <w:r>
              <w:t>clarify</w:t>
            </w:r>
            <w:r w:rsidRPr="00727838">
              <w:t xml:space="preserve"> that a candidate </w:t>
            </w:r>
            <w:r>
              <w:t>need only</w:t>
            </w:r>
            <w:r w:rsidRPr="00727838">
              <w:t xml:space="preserve"> </w:t>
            </w:r>
            <w:r w:rsidRPr="00727838">
              <w:t xml:space="preserve">provide that information </w:t>
            </w:r>
            <w:r>
              <w:t xml:space="preserve">in the application </w:t>
            </w:r>
            <w:r w:rsidRPr="00727838">
              <w:t>if it</w:t>
            </w:r>
            <w:r>
              <w:t xml:space="preserve"> i</w:t>
            </w:r>
            <w:r w:rsidRPr="00727838">
              <w:t>s available</w:t>
            </w:r>
            <w:r>
              <w:t>.</w:t>
            </w:r>
          </w:p>
          <w:p w:rsidR="00CA7AD2" w:rsidRPr="00E26B13" w:rsidRDefault="00363A69" w:rsidP="001C564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06D01" w:rsidTr="00C26329">
        <w:tc>
          <w:tcPr>
            <w:tcW w:w="9582" w:type="dxa"/>
          </w:tcPr>
          <w:p w:rsidR="0017725B" w:rsidRDefault="00363A69" w:rsidP="001C56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:rsidR="0017725B" w:rsidRDefault="00363A69" w:rsidP="001C5644">
            <w:pPr>
              <w:rPr>
                <w:b/>
                <w:u w:val="single"/>
              </w:rPr>
            </w:pPr>
          </w:p>
          <w:p w:rsidR="00A004DB" w:rsidRPr="00A004DB" w:rsidRDefault="00363A69" w:rsidP="001C564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:rsidR="0017725B" w:rsidRPr="0017725B" w:rsidRDefault="00363A69" w:rsidP="001C5644">
            <w:pPr>
              <w:rPr>
                <w:b/>
                <w:u w:val="single"/>
              </w:rPr>
            </w:pPr>
          </w:p>
        </w:tc>
      </w:tr>
      <w:tr w:rsidR="00E06D01" w:rsidTr="00C26329">
        <w:tc>
          <w:tcPr>
            <w:tcW w:w="9582" w:type="dxa"/>
          </w:tcPr>
          <w:p w:rsidR="008423E4" w:rsidRPr="00A8133F" w:rsidRDefault="00363A69" w:rsidP="001C564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63A69" w:rsidP="001C5644"/>
          <w:p w:rsidR="00A004DB" w:rsidRDefault="00363A69" w:rsidP="001C56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63A69" w:rsidP="001C5644">
            <w:pPr>
              <w:rPr>
                <w:b/>
              </w:rPr>
            </w:pPr>
          </w:p>
        </w:tc>
      </w:tr>
      <w:tr w:rsidR="00E06D01" w:rsidTr="00C26329">
        <w:tc>
          <w:tcPr>
            <w:tcW w:w="9582" w:type="dxa"/>
          </w:tcPr>
          <w:p w:rsidR="008423E4" w:rsidRPr="00A8133F" w:rsidRDefault="00363A69" w:rsidP="001C564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63A69" w:rsidP="001C5644"/>
          <w:p w:rsidR="00FC6D28" w:rsidRDefault="00363A69" w:rsidP="001C56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2327 amends the Election Code to </w:t>
            </w:r>
            <w:r>
              <w:t xml:space="preserve">make the requirement </w:t>
            </w:r>
            <w:r>
              <w:t xml:space="preserve">that </w:t>
            </w:r>
            <w:r>
              <w:t xml:space="preserve">a candidate for public office </w:t>
            </w:r>
            <w:r>
              <w:t xml:space="preserve">include </w:t>
            </w:r>
            <w:r>
              <w:t xml:space="preserve">a </w:t>
            </w:r>
            <w:r w:rsidRPr="001213B1">
              <w:t xml:space="preserve">public mailing address </w:t>
            </w:r>
            <w:r>
              <w:t xml:space="preserve">in </w:t>
            </w:r>
            <w:r>
              <w:t xml:space="preserve">the </w:t>
            </w:r>
            <w:r w:rsidRPr="00B47A12">
              <w:t xml:space="preserve">candidate's application for a place on </w:t>
            </w:r>
            <w:r>
              <w:t>the</w:t>
            </w:r>
            <w:r w:rsidRPr="00B47A12">
              <w:t xml:space="preserve"> ballot</w:t>
            </w:r>
            <w:r>
              <w:t xml:space="preserve"> </w:t>
            </w:r>
            <w:r>
              <w:t xml:space="preserve"> </w:t>
            </w:r>
            <w:r>
              <w:t>contingent on the availability of</w:t>
            </w:r>
            <w:r w:rsidRPr="00B47A12">
              <w:t xml:space="preserve"> </w:t>
            </w:r>
            <w:r>
              <w:t>such an address</w:t>
            </w:r>
            <w:r w:rsidRPr="00B47A12">
              <w:t xml:space="preserve"> </w:t>
            </w:r>
            <w:r>
              <w:t>and to specify that a</w:t>
            </w:r>
            <w:r>
              <w:t xml:space="preserve">ny such address included in the application </w:t>
            </w:r>
            <w:r>
              <w:t xml:space="preserve">is </w:t>
            </w:r>
            <w:r>
              <w:t xml:space="preserve">an address </w:t>
            </w:r>
            <w:r w:rsidRPr="00B47A12">
              <w:t>at which the candidate receives correspondence relating to the candidate's campaign</w:t>
            </w:r>
            <w:r>
              <w:t>. The bill revises the contents of the official application form for a place on the ballot to reflect those changes</w:t>
            </w:r>
            <w:r>
              <w:t xml:space="preserve"> and </w:t>
            </w:r>
            <w:r>
              <w:t>by</w:t>
            </w:r>
            <w:r>
              <w:t xml:space="preserve"> remov</w:t>
            </w:r>
            <w:r>
              <w:t xml:space="preserve">ing </w:t>
            </w:r>
            <w:r>
              <w:t xml:space="preserve">the email address specification </w:t>
            </w:r>
            <w:r>
              <w:t>from</w:t>
            </w:r>
            <w:r>
              <w:t xml:space="preserve"> the </w:t>
            </w:r>
            <w:r>
              <w:t xml:space="preserve">required </w:t>
            </w:r>
            <w:r>
              <w:t xml:space="preserve">statement </w:t>
            </w:r>
            <w:r>
              <w:t xml:space="preserve">informing candidates that furnishing </w:t>
            </w:r>
            <w:r>
              <w:t>telephone numbers or an email address</w:t>
            </w:r>
            <w:r>
              <w:t xml:space="preserve"> is optional</w:t>
            </w:r>
            <w:r>
              <w:t>.</w:t>
            </w:r>
          </w:p>
          <w:p w:rsidR="008423E4" w:rsidRPr="00835628" w:rsidRDefault="00363A69" w:rsidP="001C564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06D01" w:rsidTr="00C26329">
        <w:tc>
          <w:tcPr>
            <w:tcW w:w="9582" w:type="dxa"/>
          </w:tcPr>
          <w:p w:rsidR="008423E4" w:rsidRPr="00A8133F" w:rsidRDefault="00363A69" w:rsidP="001C564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63A69" w:rsidP="001C5644"/>
          <w:p w:rsidR="008423E4" w:rsidRPr="003624F2" w:rsidRDefault="00363A69" w:rsidP="001C56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63A69" w:rsidP="001C5644">
            <w:pPr>
              <w:rPr>
                <w:b/>
              </w:rPr>
            </w:pPr>
          </w:p>
        </w:tc>
      </w:tr>
      <w:tr w:rsidR="00E06D01" w:rsidTr="00C26329">
        <w:tc>
          <w:tcPr>
            <w:tcW w:w="9582" w:type="dxa"/>
          </w:tcPr>
          <w:p w:rsidR="00C26329" w:rsidRDefault="00363A69" w:rsidP="001C564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C7AD2" w:rsidRDefault="00363A69" w:rsidP="001C5644">
            <w:pPr>
              <w:jc w:val="both"/>
            </w:pPr>
          </w:p>
          <w:p w:rsidR="00EC7AD2" w:rsidRDefault="00363A69" w:rsidP="001C5644">
            <w:pPr>
              <w:jc w:val="both"/>
            </w:pPr>
            <w:r>
              <w:t xml:space="preserve">While </w:t>
            </w:r>
            <w:r>
              <w:t>C.S.H.B. 2327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EC7AD2" w:rsidRPr="00EC7AD2" w:rsidRDefault="00363A69" w:rsidP="001C5644">
            <w:pPr>
              <w:jc w:val="both"/>
            </w:pPr>
          </w:p>
        </w:tc>
      </w:tr>
      <w:tr w:rsidR="00E06D01" w:rsidTr="00C26329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E06D01" w:rsidTr="00EC7AD2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C26329" w:rsidRDefault="00363A69" w:rsidP="001C5644">
                  <w:pPr>
                    <w:jc w:val="center"/>
                  </w:pPr>
                  <w:r>
                    <w:t>I</w:t>
                  </w:r>
                  <w:r>
                    <w:t>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C26329" w:rsidRDefault="00363A69" w:rsidP="001C5644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E06D01" w:rsidTr="00EC7AD2">
              <w:tc>
                <w:tcPr>
                  <w:tcW w:w="4680" w:type="dxa"/>
                  <w:tcMar>
                    <w:right w:w="360" w:type="dxa"/>
                  </w:tcMar>
                </w:tcPr>
                <w:p w:rsidR="00C26329" w:rsidRDefault="00363A69" w:rsidP="001C5644">
                  <w:pPr>
                    <w:jc w:val="both"/>
                  </w:pPr>
                  <w:r>
                    <w:t>SECTION 1.  Section 141.03</w:t>
                  </w:r>
                  <w:r>
                    <w:t>1(a), Election Code, is amended.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C26329" w:rsidRDefault="00363A69" w:rsidP="001C5644">
                  <w:pPr>
                    <w:jc w:val="both"/>
                  </w:pPr>
                  <w:r>
                    <w:t>SECTION 1. Same as introduced version.</w:t>
                  </w:r>
                </w:p>
                <w:p w:rsidR="00C26329" w:rsidRDefault="00363A69" w:rsidP="001C5644">
                  <w:pPr>
                    <w:jc w:val="both"/>
                  </w:pPr>
                </w:p>
              </w:tc>
            </w:tr>
            <w:tr w:rsidR="00E06D01" w:rsidTr="00EC7AD2">
              <w:tc>
                <w:tcPr>
                  <w:tcW w:w="4680" w:type="dxa"/>
                  <w:tcMar>
                    <w:right w:w="360" w:type="dxa"/>
                  </w:tcMar>
                </w:tcPr>
                <w:p w:rsidR="00C26329" w:rsidRDefault="00363A69" w:rsidP="001C5644">
                  <w:pPr>
                    <w:jc w:val="both"/>
                  </w:pPr>
                  <w:r w:rsidRPr="00EC7AD2">
                    <w:rPr>
                      <w:highlight w:val="lightGray"/>
                    </w:rPr>
                    <w:lastRenderedPageBreak/>
                    <w:t>No equivalent provision.</w:t>
                  </w:r>
                </w:p>
                <w:p w:rsidR="00C26329" w:rsidRDefault="00363A69" w:rsidP="001C5644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C26329" w:rsidRDefault="00363A69" w:rsidP="001C5644">
                  <w:pPr>
                    <w:jc w:val="both"/>
                  </w:pPr>
                  <w:r>
                    <w:t>SECTION 2.  Section 141.039, Election Code, is amended to read as follows:</w:t>
                  </w:r>
                </w:p>
                <w:p w:rsidR="00C26329" w:rsidRDefault="00363A69" w:rsidP="001C5644">
                  <w:pPr>
                    <w:jc w:val="both"/>
                  </w:pPr>
                  <w:r>
                    <w:t xml:space="preserve">Sec. 141.039.  </w:t>
                  </w:r>
                  <w:r>
                    <w:t>OFFICIAL APPLICATION FORM.  In addition to the other statements and spaces for entering information that appear on an officially prescribed form for an application for a place on the ballot, each official form for an application that a candidate is require</w:t>
                  </w:r>
                  <w:r>
                    <w:t>d to file under this code must include:</w:t>
                  </w:r>
                </w:p>
                <w:p w:rsidR="00C26329" w:rsidRDefault="00363A69" w:rsidP="001C5644">
                  <w:pPr>
                    <w:jc w:val="both"/>
                  </w:pPr>
                  <w:r>
                    <w:t>(1)  a space for indicating the form in which the candidate's name is to appear on the ballot;</w:t>
                  </w:r>
                </w:p>
                <w:p w:rsidR="00C26329" w:rsidRDefault="00363A69" w:rsidP="001C5644">
                  <w:pPr>
                    <w:jc w:val="both"/>
                  </w:pPr>
                  <w:r>
                    <w:t xml:space="preserve">(2)  a space for the candidate's </w:t>
                  </w:r>
                  <w:r>
                    <w:rPr>
                      <w:u w:val="single"/>
                    </w:rPr>
                    <w:t>public</w:t>
                  </w:r>
                  <w:r>
                    <w:t xml:space="preserve"> mailing address;</w:t>
                  </w:r>
                </w:p>
                <w:p w:rsidR="00C26329" w:rsidRDefault="00363A69" w:rsidP="001C5644">
                  <w:pPr>
                    <w:jc w:val="both"/>
                  </w:pPr>
                  <w:r>
                    <w:t>(3)  spaces for the candidate's home and office telephone number</w:t>
                  </w:r>
                  <w:r>
                    <w:t xml:space="preserve">s and e-mail address </w:t>
                  </w:r>
                  <w:r>
                    <w:rPr>
                      <w:u w:val="single"/>
                    </w:rPr>
                    <w:t>at which the candidate receives correspondence relating to the candidate's campaign</w:t>
                  </w:r>
                  <w:r>
                    <w:t>; and</w:t>
                  </w:r>
                </w:p>
                <w:p w:rsidR="00C26329" w:rsidRDefault="00363A69" w:rsidP="001C5644">
                  <w:pPr>
                    <w:jc w:val="both"/>
                  </w:pPr>
                  <w:r>
                    <w:t>(4)  a statement informing candidates that the furnishing of the telephone numbers [</w:t>
                  </w:r>
                  <w:r>
                    <w:rPr>
                      <w:strike/>
                    </w:rPr>
                    <w:t>or e-mail address</w:t>
                  </w:r>
                  <w:r>
                    <w:t>] is optional.</w:t>
                  </w:r>
                </w:p>
              </w:tc>
            </w:tr>
            <w:tr w:rsidR="00E06D01" w:rsidTr="00EC7AD2">
              <w:tc>
                <w:tcPr>
                  <w:tcW w:w="4680" w:type="dxa"/>
                  <w:tcMar>
                    <w:right w:w="360" w:type="dxa"/>
                  </w:tcMar>
                </w:tcPr>
                <w:p w:rsidR="00C26329" w:rsidRDefault="00363A69" w:rsidP="001C5644">
                  <w:pPr>
                    <w:jc w:val="both"/>
                  </w:pPr>
                  <w:r>
                    <w:t>SECTION 2.  The change in law</w:t>
                  </w:r>
                  <w:r>
                    <w:t xml:space="preserve"> made by this Act to Section 141.031(a), Election Code, applies to an application for a place on the ballot made on or after the effective date of this Act.  An application for a place on the ballot made before the effective date of this Act is governed by</w:t>
                  </w:r>
                  <w:r>
                    <w:t xml:space="preserve"> the law in effect on the date the application is made, and the former law is continued in effect for that purpose.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C26329" w:rsidRDefault="00363A69" w:rsidP="001C5644">
                  <w:pPr>
                    <w:jc w:val="both"/>
                  </w:pPr>
                  <w:r>
                    <w:t>SECTION 3. Same as introduced version.</w:t>
                  </w:r>
                </w:p>
                <w:p w:rsidR="00C26329" w:rsidRDefault="00363A69" w:rsidP="001C5644">
                  <w:pPr>
                    <w:jc w:val="both"/>
                  </w:pPr>
                </w:p>
                <w:p w:rsidR="00C26329" w:rsidRDefault="00363A69" w:rsidP="001C5644">
                  <w:pPr>
                    <w:jc w:val="both"/>
                  </w:pPr>
                </w:p>
              </w:tc>
            </w:tr>
            <w:tr w:rsidR="00E06D01" w:rsidTr="00EC7AD2">
              <w:tc>
                <w:tcPr>
                  <w:tcW w:w="4680" w:type="dxa"/>
                  <w:tcMar>
                    <w:right w:w="360" w:type="dxa"/>
                  </w:tcMar>
                </w:tcPr>
                <w:p w:rsidR="00C26329" w:rsidRDefault="00363A69" w:rsidP="001C5644">
                  <w:pPr>
                    <w:jc w:val="both"/>
                  </w:pPr>
                  <w:r>
                    <w:t>SECTION 3. 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C26329" w:rsidRDefault="00363A69" w:rsidP="001C5644">
                  <w:pPr>
                    <w:jc w:val="both"/>
                  </w:pPr>
                  <w:r>
                    <w:t>SECTION 4. Same as introduced version.</w:t>
                  </w:r>
                </w:p>
                <w:p w:rsidR="00C26329" w:rsidRDefault="00363A69" w:rsidP="001C5644">
                  <w:pPr>
                    <w:jc w:val="both"/>
                  </w:pPr>
                </w:p>
              </w:tc>
            </w:tr>
          </w:tbl>
          <w:p w:rsidR="00C26329" w:rsidRDefault="00363A69" w:rsidP="001C5644"/>
          <w:p w:rsidR="00C26329" w:rsidRPr="009C1E9A" w:rsidRDefault="00363A69" w:rsidP="001C5644">
            <w:pPr>
              <w:rPr>
                <w:b/>
                <w:u w:val="single"/>
              </w:rPr>
            </w:pPr>
          </w:p>
        </w:tc>
      </w:tr>
    </w:tbl>
    <w:p w:rsidR="008423E4" w:rsidRPr="00BE0E75" w:rsidRDefault="00363A6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11380A" w:rsidRDefault="00363A69" w:rsidP="008423E4">
      <w:pPr>
        <w:rPr>
          <w:sz w:val="2"/>
          <w:szCs w:val="2"/>
        </w:rPr>
      </w:pPr>
    </w:p>
    <w:sectPr w:rsidR="004108C3" w:rsidRPr="0011380A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3A69">
      <w:r>
        <w:separator/>
      </w:r>
    </w:p>
  </w:endnote>
  <w:endnote w:type="continuationSeparator" w:id="0">
    <w:p w:rsidR="00000000" w:rsidRDefault="0036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06D01" w:rsidTr="009C1E9A">
      <w:trPr>
        <w:cantSplit/>
      </w:trPr>
      <w:tc>
        <w:tcPr>
          <w:tcW w:w="0" w:type="pct"/>
        </w:tcPr>
        <w:p w:rsidR="00137D90" w:rsidRDefault="00363A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63A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63A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63A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63A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6D01" w:rsidTr="009C1E9A">
      <w:trPr>
        <w:cantSplit/>
      </w:trPr>
      <w:tc>
        <w:tcPr>
          <w:tcW w:w="0" w:type="pct"/>
        </w:tcPr>
        <w:p w:rsidR="00EC379B" w:rsidRDefault="00363A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63A6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26333</w:t>
          </w:r>
        </w:p>
      </w:tc>
      <w:tc>
        <w:tcPr>
          <w:tcW w:w="2453" w:type="pct"/>
        </w:tcPr>
        <w:p w:rsidR="00EC379B" w:rsidRDefault="00363A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17.116.474</w:t>
          </w:r>
          <w:r>
            <w:fldChar w:fldCharType="end"/>
          </w:r>
        </w:p>
      </w:tc>
    </w:tr>
    <w:tr w:rsidR="00E06D01" w:rsidTr="009C1E9A">
      <w:trPr>
        <w:cantSplit/>
      </w:trPr>
      <w:tc>
        <w:tcPr>
          <w:tcW w:w="0" w:type="pct"/>
        </w:tcPr>
        <w:p w:rsidR="00EC379B" w:rsidRDefault="00363A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63A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19104</w:t>
          </w:r>
        </w:p>
      </w:tc>
      <w:tc>
        <w:tcPr>
          <w:tcW w:w="2453" w:type="pct"/>
        </w:tcPr>
        <w:p w:rsidR="00EC379B" w:rsidRDefault="00363A69" w:rsidP="006D504F">
          <w:pPr>
            <w:pStyle w:val="Footer"/>
            <w:rPr>
              <w:rStyle w:val="PageNumber"/>
            </w:rPr>
          </w:pPr>
        </w:p>
        <w:p w:rsidR="00EC379B" w:rsidRDefault="00363A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6D0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63A6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63A6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63A6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3A69">
      <w:r>
        <w:separator/>
      </w:r>
    </w:p>
  </w:footnote>
  <w:footnote w:type="continuationSeparator" w:id="0">
    <w:p w:rsidR="00000000" w:rsidRDefault="00363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01"/>
    <w:rsid w:val="00363A69"/>
    <w:rsid w:val="00E0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00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0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04DB"/>
  </w:style>
  <w:style w:type="paragraph" w:styleId="CommentSubject">
    <w:name w:val="annotation subject"/>
    <w:basedOn w:val="CommentText"/>
    <w:next w:val="CommentText"/>
    <w:link w:val="CommentSubjectChar"/>
    <w:rsid w:val="00A0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04DB"/>
    <w:rPr>
      <w:b/>
      <w:bCs/>
    </w:rPr>
  </w:style>
  <w:style w:type="paragraph" w:styleId="Revision">
    <w:name w:val="Revision"/>
    <w:hidden/>
    <w:uiPriority w:val="99"/>
    <w:semiHidden/>
    <w:rsid w:val="00AF14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00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0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04DB"/>
  </w:style>
  <w:style w:type="paragraph" w:styleId="CommentSubject">
    <w:name w:val="annotation subject"/>
    <w:basedOn w:val="CommentText"/>
    <w:next w:val="CommentText"/>
    <w:link w:val="CommentSubjectChar"/>
    <w:rsid w:val="00A0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04DB"/>
    <w:rPr>
      <w:b/>
      <w:bCs/>
    </w:rPr>
  </w:style>
  <w:style w:type="paragraph" w:styleId="Revision">
    <w:name w:val="Revision"/>
    <w:hidden/>
    <w:uiPriority w:val="99"/>
    <w:semiHidden/>
    <w:rsid w:val="00AF14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2909</Characters>
  <Application>Microsoft Office Word</Application>
  <DocSecurity>4</DocSecurity>
  <Lines>101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HB02327 (Committee Report (Substituted))</vt:lpstr>
    </vt:vector>
  </TitlesOfParts>
  <Company>State of Texas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26333</dc:subject>
  <dc:creator>State of Texas</dc:creator>
  <dc:description>HB 2327 by Israel-(H)Elections (Substitute Document Number: 85R 19104)</dc:description>
  <cp:lastModifiedBy>Alexander McMillan</cp:lastModifiedBy>
  <cp:revision>2</cp:revision>
  <cp:lastPrinted>2017-04-27T16:49:00Z</cp:lastPrinted>
  <dcterms:created xsi:type="dcterms:W3CDTF">2017-05-03T00:05:00Z</dcterms:created>
  <dcterms:modified xsi:type="dcterms:W3CDTF">2017-05-03T00:05:00Z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17.116.474</vt:lpwstr>
  </property>
</Properties>
</file>