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218A" w:rsidTr="00345119">
        <w:tc>
          <w:tcPr>
            <w:tcW w:w="9576" w:type="dxa"/>
            <w:noWrap/>
          </w:tcPr>
          <w:p w:rsidR="008423E4" w:rsidRPr="0022177D" w:rsidRDefault="00EE32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32C0" w:rsidP="008423E4">
      <w:pPr>
        <w:jc w:val="center"/>
      </w:pPr>
    </w:p>
    <w:p w:rsidR="008423E4" w:rsidRPr="00B31F0E" w:rsidRDefault="00EE32C0" w:rsidP="008423E4"/>
    <w:p w:rsidR="008423E4" w:rsidRPr="00742794" w:rsidRDefault="00EE32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218A" w:rsidTr="00345119">
        <w:tc>
          <w:tcPr>
            <w:tcW w:w="9576" w:type="dxa"/>
          </w:tcPr>
          <w:p w:rsidR="008423E4" w:rsidRPr="00861995" w:rsidRDefault="00EE32C0" w:rsidP="00345119">
            <w:pPr>
              <w:jc w:val="right"/>
            </w:pPr>
            <w:r>
              <w:t>H.B. 2358</w:t>
            </w:r>
          </w:p>
        </w:tc>
      </w:tr>
      <w:tr w:rsidR="003C218A" w:rsidTr="00345119">
        <w:tc>
          <w:tcPr>
            <w:tcW w:w="9576" w:type="dxa"/>
          </w:tcPr>
          <w:p w:rsidR="008423E4" w:rsidRPr="00861995" w:rsidRDefault="00EE32C0" w:rsidP="000F51A8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3C218A" w:rsidTr="00345119">
        <w:tc>
          <w:tcPr>
            <w:tcW w:w="9576" w:type="dxa"/>
          </w:tcPr>
          <w:p w:rsidR="008423E4" w:rsidRPr="00861995" w:rsidRDefault="00EE32C0" w:rsidP="00345119">
            <w:pPr>
              <w:jc w:val="right"/>
            </w:pPr>
            <w:r>
              <w:t>Natural Resources</w:t>
            </w:r>
          </w:p>
        </w:tc>
      </w:tr>
      <w:tr w:rsidR="003C218A" w:rsidTr="00345119">
        <w:tc>
          <w:tcPr>
            <w:tcW w:w="9576" w:type="dxa"/>
          </w:tcPr>
          <w:p w:rsidR="008423E4" w:rsidRDefault="00EE32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32C0" w:rsidP="008423E4">
      <w:pPr>
        <w:tabs>
          <w:tab w:val="right" w:pos="9360"/>
        </w:tabs>
      </w:pPr>
    </w:p>
    <w:p w:rsidR="008423E4" w:rsidRDefault="00EE32C0" w:rsidP="008423E4"/>
    <w:p w:rsidR="008423E4" w:rsidRDefault="00EE32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218A" w:rsidTr="00345119">
        <w:tc>
          <w:tcPr>
            <w:tcW w:w="9576" w:type="dxa"/>
          </w:tcPr>
          <w:p w:rsidR="008423E4" w:rsidRPr="00A8133F" w:rsidRDefault="00EE32C0" w:rsidP="004D54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32C0" w:rsidP="004D5481"/>
          <w:p w:rsidR="008423E4" w:rsidRDefault="00EE32C0" w:rsidP="004D5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concern</w:t>
            </w:r>
            <w:r>
              <w:t xml:space="preserve">s have been raised regarding the integrity of </w:t>
            </w:r>
            <w:r>
              <w:t xml:space="preserve">some water district </w:t>
            </w:r>
            <w:r>
              <w:t>confirmation</w:t>
            </w:r>
            <w:r>
              <w:t xml:space="preserve"> elections.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2358 seeks to address this issue by</w:t>
            </w:r>
            <w:r>
              <w:t xml:space="preserve"> setting</w:t>
            </w:r>
            <w:r>
              <w:t xml:space="preserve"> out provisions relating to a voter affidavit</w:t>
            </w:r>
            <w:r>
              <w:t xml:space="preserve"> </w:t>
            </w:r>
            <w:r>
              <w:t>in such an election.</w:t>
            </w:r>
            <w:r>
              <w:t xml:space="preserve"> </w:t>
            </w:r>
          </w:p>
          <w:p w:rsidR="008423E4" w:rsidRPr="00E26B13" w:rsidRDefault="00EE32C0" w:rsidP="004D5481">
            <w:pPr>
              <w:rPr>
                <w:b/>
              </w:rPr>
            </w:pPr>
          </w:p>
        </w:tc>
      </w:tr>
      <w:tr w:rsidR="003C218A" w:rsidTr="00345119">
        <w:tc>
          <w:tcPr>
            <w:tcW w:w="9576" w:type="dxa"/>
          </w:tcPr>
          <w:p w:rsidR="0017725B" w:rsidRDefault="00EE32C0" w:rsidP="004D54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32C0" w:rsidP="004D5481">
            <w:pPr>
              <w:rPr>
                <w:b/>
                <w:u w:val="single"/>
              </w:rPr>
            </w:pPr>
          </w:p>
          <w:p w:rsidR="00941B84" w:rsidRPr="00941B84" w:rsidRDefault="00EE32C0" w:rsidP="004D5481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EE32C0" w:rsidP="004D5481">
            <w:pPr>
              <w:rPr>
                <w:b/>
                <w:u w:val="single"/>
              </w:rPr>
            </w:pPr>
          </w:p>
        </w:tc>
      </w:tr>
      <w:tr w:rsidR="003C218A" w:rsidTr="00345119">
        <w:tc>
          <w:tcPr>
            <w:tcW w:w="9576" w:type="dxa"/>
          </w:tcPr>
          <w:p w:rsidR="008423E4" w:rsidRPr="00A8133F" w:rsidRDefault="00EE32C0" w:rsidP="004D54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32C0" w:rsidP="004D5481"/>
          <w:p w:rsidR="00941B84" w:rsidRDefault="00EE32C0" w:rsidP="004D5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</w:t>
            </w:r>
            <w:r>
              <w:t>ditional rulemaking authority to a state officer, department, agency, or institution.</w:t>
            </w:r>
          </w:p>
          <w:p w:rsidR="008423E4" w:rsidRPr="00E21FDC" w:rsidRDefault="00EE32C0" w:rsidP="004D5481">
            <w:pPr>
              <w:rPr>
                <w:b/>
              </w:rPr>
            </w:pPr>
          </w:p>
        </w:tc>
      </w:tr>
      <w:tr w:rsidR="003C218A" w:rsidTr="00345119">
        <w:tc>
          <w:tcPr>
            <w:tcW w:w="9576" w:type="dxa"/>
          </w:tcPr>
          <w:p w:rsidR="006E5C98" w:rsidRDefault="00EE32C0" w:rsidP="004D54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E5C98" w:rsidRDefault="00EE32C0" w:rsidP="004D5481">
            <w:pPr>
              <w:rPr>
                <w:b/>
              </w:rPr>
            </w:pPr>
          </w:p>
          <w:p w:rsidR="006E5C98" w:rsidRDefault="00EE32C0" w:rsidP="004D5481">
            <w:pPr>
              <w:pStyle w:val="Header"/>
              <w:jc w:val="both"/>
            </w:pPr>
            <w:r>
              <w:t>H.B. 2358 amends the Water Code to</w:t>
            </w:r>
            <w:r>
              <w:t xml:space="preserve"> </w:t>
            </w:r>
            <w:r>
              <w:t>require a voter in a confirmation election</w:t>
            </w:r>
            <w:r>
              <w:t xml:space="preserve"> for certain water districts</w:t>
            </w:r>
            <w:r>
              <w:t xml:space="preserve">, or any election to authorize taxes and bonds held in conjunction with </w:t>
            </w:r>
            <w:r>
              <w:t xml:space="preserve">such </w:t>
            </w:r>
            <w:r>
              <w:t>a district confirmation election, to be a qualified voter of the district</w:t>
            </w:r>
            <w:r>
              <w:t xml:space="preserve"> </w:t>
            </w:r>
            <w:r w:rsidRPr="00B07D41">
              <w:t>as provided by the Election Code</w:t>
            </w:r>
            <w:r>
              <w:t xml:space="preserve">. The bill establishes that </w:t>
            </w:r>
            <w:r>
              <w:t xml:space="preserve">a vote cast </w:t>
            </w:r>
            <w:r>
              <w:t>in a district confirmation electi</w:t>
            </w:r>
            <w:r>
              <w:t>on or any election to authorize taxes and bonds held in conjunction with a district confirmation election</w:t>
            </w:r>
            <w:r>
              <w:t xml:space="preserve"> </w:t>
            </w:r>
            <w:r>
              <w:t>is an illegal vote</w:t>
            </w:r>
            <w:r>
              <w:t xml:space="preserve"> and</w:t>
            </w:r>
            <w:r>
              <w:t xml:space="preserve"> that</w:t>
            </w:r>
            <w:r>
              <w:t xml:space="preserve"> a district </w:t>
            </w:r>
            <w:r>
              <w:t>may</w:t>
            </w:r>
            <w:r>
              <w:t xml:space="preserve"> not count the vote of a person who</w:t>
            </w:r>
            <w:r>
              <w:t xml:space="preserve"> has received monetary consideration from any developer of property in th</w:t>
            </w:r>
            <w:r>
              <w:t>e district in exchange for a vote or who</w:t>
            </w:r>
            <w:r>
              <w:t xml:space="preserve">, on the date of the election, was a developer of property in the district, was related within the third degree of affinity or consanguinity to </w:t>
            </w:r>
            <w:r>
              <w:t xml:space="preserve">such </w:t>
            </w:r>
            <w:r>
              <w:t xml:space="preserve">a developer, </w:t>
            </w:r>
            <w:r>
              <w:t xml:space="preserve">or </w:t>
            </w:r>
            <w:r>
              <w:t xml:space="preserve">was an employee of </w:t>
            </w:r>
            <w:r>
              <w:t xml:space="preserve">such </w:t>
            </w:r>
            <w:r>
              <w:t>a developer.</w:t>
            </w:r>
          </w:p>
          <w:p w:rsidR="000750EA" w:rsidRDefault="00EE32C0" w:rsidP="004D5481">
            <w:pPr>
              <w:pStyle w:val="Header"/>
              <w:jc w:val="both"/>
            </w:pPr>
          </w:p>
          <w:p w:rsidR="006E5C98" w:rsidRDefault="00EE32C0" w:rsidP="004D5481">
            <w:pPr>
              <w:pStyle w:val="Header"/>
              <w:jc w:val="both"/>
            </w:pPr>
            <w:r>
              <w:t xml:space="preserve">H.B. 2358 </w:t>
            </w:r>
            <w:r>
              <w:t>req</w:t>
            </w:r>
            <w:r>
              <w:t xml:space="preserve">uires </w:t>
            </w:r>
            <w:r>
              <w:t>an</w:t>
            </w:r>
            <w:r>
              <w:t xml:space="preserve"> election officer</w:t>
            </w:r>
            <w:r>
              <w:t xml:space="preserve"> to obtain</w:t>
            </w:r>
            <w:r>
              <w:t>, as part of the acceptance of a voter offering to vote in a district confirmation election,</w:t>
            </w:r>
            <w:r>
              <w:t xml:space="preserve"> a voter</w:t>
            </w:r>
            <w:r>
              <w:t xml:space="preserve"> </w:t>
            </w:r>
            <w:r>
              <w:t xml:space="preserve">affidavit from the voter in </w:t>
            </w:r>
            <w:r>
              <w:t>a specified</w:t>
            </w:r>
            <w:r>
              <w:t xml:space="preserve"> form and with </w:t>
            </w:r>
            <w:r>
              <w:t>specified</w:t>
            </w:r>
            <w:r>
              <w:t xml:space="preserve"> contents</w:t>
            </w:r>
            <w:r>
              <w:t xml:space="preserve"> and</w:t>
            </w:r>
            <w:r>
              <w:t xml:space="preserve"> </w:t>
            </w:r>
            <w:r>
              <w:t>authorizes</w:t>
            </w:r>
            <w:r>
              <w:t xml:space="preserve"> </w:t>
            </w:r>
            <w:r>
              <w:t xml:space="preserve">the acceptance of </w:t>
            </w:r>
            <w:r>
              <w:t>a voter</w:t>
            </w:r>
            <w:r>
              <w:t xml:space="preserve"> </w:t>
            </w:r>
            <w:r>
              <w:t>only</w:t>
            </w:r>
            <w:r>
              <w:t xml:space="preserve"> f</w:t>
            </w:r>
            <w:r>
              <w:t>or</w:t>
            </w:r>
            <w:r>
              <w:t xml:space="preserve"> </w:t>
            </w:r>
            <w:r>
              <w:t xml:space="preserve">provisional voting </w:t>
            </w:r>
            <w:r>
              <w:t>if the voter is unable or unwilling to complete the voter affidavit</w:t>
            </w:r>
            <w:r>
              <w:t>.</w:t>
            </w:r>
            <w:r>
              <w:t xml:space="preserve"> </w:t>
            </w:r>
            <w:r>
              <w:t xml:space="preserve">The bill requires a district to submit original or certified copies of voter affidavits to the </w:t>
            </w:r>
            <w:r>
              <w:t xml:space="preserve">office </w:t>
            </w:r>
            <w:r>
              <w:t xml:space="preserve">of the </w:t>
            </w:r>
            <w:r>
              <w:t xml:space="preserve">attorney general </w:t>
            </w:r>
            <w:r>
              <w:t xml:space="preserve">in a transcript of proceedings of the </w:t>
            </w:r>
            <w:r>
              <w:t>confirmation election and requires th</w:t>
            </w:r>
            <w:r>
              <w:t>at office to prescribe the</w:t>
            </w:r>
            <w:r>
              <w:t xml:space="preserve"> form of the voter affidavit</w:t>
            </w:r>
            <w:r>
              <w:t>. The bill requires the voter affidavit to require the voter to make certain statements under oath</w:t>
            </w:r>
            <w:r>
              <w:t xml:space="preserve"> and </w:t>
            </w:r>
            <w:r>
              <w:t xml:space="preserve">requires the voter affidavit </w:t>
            </w:r>
            <w:r>
              <w:t>to include</w:t>
            </w:r>
            <w:r>
              <w:t xml:space="preserve"> certain </w:t>
            </w:r>
            <w:r>
              <w:t xml:space="preserve">prescribed </w:t>
            </w:r>
            <w:r>
              <w:t>sta</w:t>
            </w:r>
            <w:r>
              <w:t>tements</w:t>
            </w:r>
            <w:r>
              <w:t>.</w:t>
            </w:r>
            <w:r>
              <w:t xml:space="preserve"> </w:t>
            </w:r>
          </w:p>
          <w:p w:rsidR="00B07D41" w:rsidRPr="00B449C5" w:rsidRDefault="00EE32C0" w:rsidP="004D5481">
            <w:pPr>
              <w:pStyle w:val="Header"/>
              <w:jc w:val="both"/>
            </w:pPr>
          </w:p>
        </w:tc>
      </w:tr>
      <w:tr w:rsidR="003C218A" w:rsidTr="00345119">
        <w:tc>
          <w:tcPr>
            <w:tcW w:w="9576" w:type="dxa"/>
          </w:tcPr>
          <w:p w:rsidR="008423E4" w:rsidRPr="00A8133F" w:rsidRDefault="00EE32C0" w:rsidP="004D54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32C0" w:rsidP="004D5481"/>
          <w:p w:rsidR="008423E4" w:rsidRPr="003624F2" w:rsidRDefault="00EE32C0" w:rsidP="004D5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EE32C0" w:rsidP="004D5481">
            <w:pPr>
              <w:rPr>
                <w:b/>
              </w:rPr>
            </w:pPr>
          </w:p>
        </w:tc>
      </w:tr>
    </w:tbl>
    <w:p w:rsidR="008423E4" w:rsidRPr="00BE0E75" w:rsidRDefault="00EE32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32C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2C0">
      <w:r>
        <w:separator/>
      </w:r>
    </w:p>
  </w:endnote>
  <w:endnote w:type="continuationSeparator" w:id="0">
    <w:p w:rsidR="00000000" w:rsidRDefault="00EE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218A" w:rsidTr="009C1E9A">
      <w:trPr>
        <w:cantSplit/>
      </w:trPr>
      <w:tc>
        <w:tcPr>
          <w:tcW w:w="0" w:type="pct"/>
        </w:tcPr>
        <w:p w:rsidR="00137D90" w:rsidRDefault="00EE32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32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32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32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32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218A" w:rsidTr="009C1E9A">
      <w:trPr>
        <w:cantSplit/>
      </w:trPr>
      <w:tc>
        <w:tcPr>
          <w:tcW w:w="0" w:type="pct"/>
        </w:tcPr>
        <w:p w:rsidR="00EC379B" w:rsidRDefault="00EE32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32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23752</w:t>
          </w:r>
        </w:p>
      </w:tc>
      <w:tc>
        <w:tcPr>
          <w:tcW w:w="2453" w:type="pct"/>
        </w:tcPr>
        <w:p w:rsidR="00EC379B" w:rsidRDefault="00EE32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17.103.1321</w:t>
          </w:r>
          <w:r>
            <w:fldChar w:fldCharType="end"/>
          </w:r>
        </w:p>
      </w:tc>
    </w:tr>
    <w:tr w:rsidR="003C218A" w:rsidTr="009C1E9A">
      <w:trPr>
        <w:cantSplit/>
      </w:trPr>
      <w:tc>
        <w:tcPr>
          <w:tcW w:w="0" w:type="pct"/>
        </w:tcPr>
        <w:p w:rsidR="00EC379B" w:rsidRDefault="00EE32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32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32C0" w:rsidP="006D504F">
          <w:pPr>
            <w:pStyle w:val="Footer"/>
            <w:rPr>
              <w:rStyle w:val="PageNumber"/>
            </w:rPr>
          </w:pPr>
        </w:p>
        <w:p w:rsidR="00EC379B" w:rsidRDefault="00EE32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21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32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32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32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2C0">
      <w:r>
        <w:separator/>
      </w:r>
    </w:p>
  </w:footnote>
  <w:footnote w:type="continuationSeparator" w:id="0">
    <w:p w:rsidR="00000000" w:rsidRDefault="00EE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A"/>
    <w:rsid w:val="003C218A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49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9C5"/>
  </w:style>
  <w:style w:type="paragraph" w:styleId="CommentSubject">
    <w:name w:val="annotation subject"/>
    <w:basedOn w:val="CommentText"/>
    <w:next w:val="CommentText"/>
    <w:link w:val="CommentSubjectChar"/>
    <w:rsid w:val="00B44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9C5"/>
    <w:rPr>
      <w:b/>
      <w:bCs/>
    </w:rPr>
  </w:style>
  <w:style w:type="character" w:styleId="Hyperlink">
    <w:name w:val="Hyperlink"/>
    <w:basedOn w:val="DefaultParagraphFont"/>
    <w:rsid w:val="00811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61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49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9C5"/>
  </w:style>
  <w:style w:type="paragraph" w:styleId="CommentSubject">
    <w:name w:val="annotation subject"/>
    <w:basedOn w:val="CommentText"/>
    <w:next w:val="CommentText"/>
    <w:link w:val="CommentSubjectChar"/>
    <w:rsid w:val="00B44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9C5"/>
    <w:rPr>
      <w:b/>
      <w:bCs/>
    </w:rPr>
  </w:style>
  <w:style w:type="character" w:styleId="Hyperlink">
    <w:name w:val="Hyperlink"/>
    <w:basedOn w:val="DefaultParagraphFont"/>
    <w:rsid w:val="00811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61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2110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HB02358 (Committee Report (Unamended))</vt:lpstr>
    </vt:vector>
  </TitlesOfParts>
  <Company>State of Texas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23752</dc:subject>
  <dc:creator>State of Texas</dc:creator>
  <dc:description>HB 2358 by Metcalf-(H)Natural Resources</dc:description>
  <cp:lastModifiedBy>Brianna Weis</cp:lastModifiedBy>
  <cp:revision>2</cp:revision>
  <cp:lastPrinted>2017-04-17T21:43:00Z</cp:lastPrinted>
  <dcterms:created xsi:type="dcterms:W3CDTF">2017-04-28T22:26:00Z</dcterms:created>
  <dcterms:modified xsi:type="dcterms:W3CDTF">2017-04-28T22:26:00Z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17.103.1321</vt:lpwstr>
  </property>
</Properties>
</file>