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1378" w:rsidTr="00345119">
        <w:tc>
          <w:tcPr>
            <w:tcW w:w="9576" w:type="dxa"/>
            <w:noWrap/>
          </w:tcPr>
          <w:p w:rsidR="008423E4" w:rsidRPr="0022177D" w:rsidRDefault="007239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39E6" w:rsidP="008423E4">
      <w:pPr>
        <w:jc w:val="center"/>
      </w:pPr>
    </w:p>
    <w:p w:rsidR="008423E4" w:rsidRPr="00B31F0E" w:rsidRDefault="007239E6" w:rsidP="008423E4"/>
    <w:p w:rsidR="008423E4" w:rsidRPr="00742794" w:rsidRDefault="007239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1378" w:rsidTr="00345119">
        <w:tc>
          <w:tcPr>
            <w:tcW w:w="9576" w:type="dxa"/>
          </w:tcPr>
          <w:p w:rsidR="008423E4" w:rsidRPr="00861995" w:rsidRDefault="007239E6" w:rsidP="00345119">
            <w:pPr>
              <w:jc w:val="right"/>
            </w:pPr>
            <w:r>
              <w:t>C.S.H.B. 2366</w:t>
            </w:r>
          </w:p>
        </w:tc>
      </w:tr>
      <w:tr w:rsidR="00371378" w:rsidTr="00345119">
        <w:tc>
          <w:tcPr>
            <w:tcW w:w="9576" w:type="dxa"/>
          </w:tcPr>
          <w:p w:rsidR="008423E4" w:rsidRPr="00861995" w:rsidRDefault="007239E6" w:rsidP="0036433A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371378" w:rsidTr="00345119">
        <w:tc>
          <w:tcPr>
            <w:tcW w:w="9576" w:type="dxa"/>
          </w:tcPr>
          <w:p w:rsidR="008423E4" w:rsidRPr="00861995" w:rsidRDefault="007239E6" w:rsidP="00345119">
            <w:pPr>
              <w:jc w:val="right"/>
            </w:pPr>
            <w:r>
              <w:t>Transportation</w:t>
            </w:r>
          </w:p>
        </w:tc>
      </w:tr>
      <w:tr w:rsidR="00371378" w:rsidTr="00345119">
        <w:tc>
          <w:tcPr>
            <w:tcW w:w="9576" w:type="dxa"/>
          </w:tcPr>
          <w:p w:rsidR="008423E4" w:rsidRDefault="007239E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239E6" w:rsidP="008423E4">
      <w:pPr>
        <w:tabs>
          <w:tab w:val="right" w:pos="9360"/>
        </w:tabs>
      </w:pPr>
    </w:p>
    <w:p w:rsidR="008423E4" w:rsidRDefault="007239E6" w:rsidP="008423E4"/>
    <w:p w:rsidR="008423E4" w:rsidRDefault="007239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71378" w:rsidTr="0036433A">
        <w:tc>
          <w:tcPr>
            <w:tcW w:w="9582" w:type="dxa"/>
          </w:tcPr>
          <w:p w:rsidR="008423E4" w:rsidRPr="00A8133F" w:rsidRDefault="007239E6" w:rsidP="00A502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39E6" w:rsidP="00A50215"/>
          <w:p w:rsidR="008423E4" w:rsidRDefault="007239E6" w:rsidP="00A502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that </w:t>
            </w:r>
            <w:r>
              <w:t xml:space="preserve">certain </w:t>
            </w:r>
            <w:r w:rsidRPr="009F0302">
              <w:t>airport security</w:t>
            </w:r>
            <w:r>
              <w:t xml:space="preserve"> </w:t>
            </w:r>
            <w:r w:rsidRPr="009F0302">
              <w:t xml:space="preserve">vehicles </w:t>
            </w:r>
            <w:r>
              <w:t xml:space="preserve">are not </w:t>
            </w:r>
            <w:r>
              <w:t xml:space="preserve">recognized by state law as emergency </w:t>
            </w:r>
            <w:r>
              <w:t>vehicles</w:t>
            </w:r>
            <w:r>
              <w:t xml:space="preserve">. </w:t>
            </w:r>
            <w:r>
              <w:t>C.S.</w:t>
            </w:r>
            <w:r w:rsidRPr="009F0302">
              <w:t>H</w:t>
            </w:r>
            <w:r>
              <w:t>.</w:t>
            </w:r>
            <w:r w:rsidRPr="009F0302">
              <w:t>B</w:t>
            </w:r>
            <w:r>
              <w:t>.</w:t>
            </w:r>
            <w:r w:rsidRPr="009F0302">
              <w:t xml:space="preserve"> 2366</w:t>
            </w:r>
            <w:r>
              <w:t xml:space="preserve"> seeks to address this issue</w:t>
            </w:r>
            <w:r>
              <w:t xml:space="preserve"> by including an emergency management or airport security vehicle owned or leased by certain airports among the vehicles classified as authorized emergency vehicles for purposes of the </w:t>
            </w:r>
            <w:r>
              <w:t xml:space="preserve">laws governing the </w:t>
            </w:r>
            <w:r>
              <w:t>rules of the road</w:t>
            </w:r>
            <w:r>
              <w:t>.</w:t>
            </w:r>
          </w:p>
          <w:p w:rsidR="008423E4" w:rsidRPr="00E26B13" w:rsidRDefault="007239E6" w:rsidP="00A50215">
            <w:pPr>
              <w:rPr>
                <w:b/>
              </w:rPr>
            </w:pPr>
          </w:p>
        </w:tc>
      </w:tr>
      <w:tr w:rsidR="00371378" w:rsidTr="0036433A">
        <w:tc>
          <w:tcPr>
            <w:tcW w:w="9582" w:type="dxa"/>
          </w:tcPr>
          <w:p w:rsidR="0017725B" w:rsidRDefault="007239E6" w:rsidP="00A502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39E6" w:rsidP="00A50215">
            <w:pPr>
              <w:rPr>
                <w:b/>
                <w:u w:val="single"/>
              </w:rPr>
            </w:pPr>
          </w:p>
          <w:p w:rsidR="004925E5" w:rsidRPr="004925E5" w:rsidRDefault="007239E6" w:rsidP="00A5021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</w:t>
            </w:r>
            <w:r>
              <w:t>rvision, parole, or mandatory supervision.</w:t>
            </w:r>
          </w:p>
          <w:p w:rsidR="0017725B" w:rsidRPr="0017725B" w:rsidRDefault="007239E6" w:rsidP="00A50215">
            <w:pPr>
              <w:rPr>
                <w:b/>
                <w:u w:val="single"/>
              </w:rPr>
            </w:pPr>
          </w:p>
        </w:tc>
      </w:tr>
      <w:tr w:rsidR="00371378" w:rsidTr="0036433A">
        <w:tc>
          <w:tcPr>
            <w:tcW w:w="9582" w:type="dxa"/>
          </w:tcPr>
          <w:p w:rsidR="008423E4" w:rsidRPr="00A8133F" w:rsidRDefault="007239E6" w:rsidP="00A502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39E6" w:rsidP="00A50215"/>
          <w:p w:rsidR="004925E5" w:rsidRDefault="007239E6" w:rsidP="00A502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239E6" w:rsidP="00A50215">
            <w:pPr>
              <w:rPr>
                <w:b/>
              </w:rPr>
            </w:pPr>
          </w:p>
        </w:tc>
      </w:tr>
      <w:tr w:rsidR="00371378" w:rsidTr="0036433A">
        <w:tc>
          <w:tcPr>
            <w:tcW w:w="9582" w:type="dxa"/>
          </w:tcPr>
          <w:p w:rsidR="008423E4" w:rsidRPr="00A8133F" w:rsidRDefault="007239E6" w:rsidP="00A502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39E6" w:rsidP="00A50215"/>
          <w:p w:rsidR="00C26960" w:rsidRDefault="007239E6" w:rsidP="00A50215">
            <w:pPr>
              <w:jc w:val="both"/>
            </w:pPr>
            <w:r>
              <w:t>C.S.</w:t>
            </w:r>
            <w:r>
              <w:t xml:space="preserve">H.B. 2366 amends the Transportation Code to </w:t>
            </w:r>
            <w:r>
              <w:t>authorize</w:t>
            </w:r>
            <w:r>
              <w:t xml:space="preserve"> </w:t>
            </w:r>
            <w:r>
              <w:t>a motor</w:t>
            </w:r>
            <w:r>
              <w:t xml:space="preserve"> vehicle </w:t>
            </w:r>
            <w:r>
              <w:t xml:space="preserve">that </w:t>
            </w:r>
            <w:r>
              <w:t>has been designated or authorized by</w:t>
            </w:r>
            <w:r>
              <w:t>,</w:t>
            </w:r>
            <w:r>
              <w:t xml:space="preserve"> and </w:t>
            </w:r>
            <w:r>
              <w:t xml:space="preserve">is </w:t>
            </w:r>
            <w:r>
              <w:t>owned or leased by, a joint</w:t>
            </w:r>
            <w:r>
              <w:t xml:space="preserve"> airport</w:t>
            </w:r>
            <w:r>
              <w:t xml:space="preserve"> board</w:t>
            </w:r>
            <w:r>
              <w:t xml:space="preserve"> to be equipped with flashing blue and amber lights visible from directly in front of the cente</w:t>
            </w:r>
            <w:r>
              <w:t>r of the vehicle.</w:t>
            </w:r>
          </w:p>
          <w:p w:rsidR="00632C4C" w:rsidRPr="00835628" w:rsidRDefault="007239E6" w:rsidP="00A50215">
            <w:pPr>
              <w:jc w:val="both"/>
              <w:rPr>
                <w:b/>
              </w:rPr>
            </w:pPr>
          </w:p>
        </w:tc>
      </w:tr>
      <w:tr w:rsidR="00371378" w:rsidTr="0036433A">
        <w:tc>
          <w:tcPr>
            <w:tcW w:w="9582" w:type="dxa"/>
          </w:tcPr>
          <w:p w:rsidR="008423E4" w:rsidRPr="00A8133F" w:rsidRDefault="007239E6" w:rsidP="00A502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39E6" w:rsidP="00A50215"/>
          <w:p w:rsidR="008423E4" w:rsidRPr="003624F2" w:rsidRDefault="007239E6" w:rsidP="00A502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239E6" w:rsidP="00A50215">
            <w:pPr>
              <w:rPr>
                <w:b/>
              </w:rPr>
            </w:pPr>
          </w:p>
        </w:tc>
      </w:tr>
      <w:tr w:rsidR="00371378" w:rsidTr="0036433A">
        <w:tc>
          <w:tcPr>
            <w:tcW w:w="9582" w:type="dxa"/>
          </w:tcPr>
          <w:p w:rsidR="0036433A" w:rsidRDefault="007239E6" w:rsidP="00A5021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05048" w:rsidRDefault="007239E6" w:rsidP="00A50215">
            <w:pPr>
              <w:jc w:val="both"/>
            </w:pPr>
          </w:p>
          <w:p w:rsidR="00205048" w:rsidRDefault="007239E6" w:rsidP="00A50215">
            <w:pPr>
              <w:jc w:val="both"/>
            </w:pPr>
            <w:r>
              <w:t>While C.S.H.B. 2366 may differ from the original in minor or nonsubstantive ways, the following comparison is organized and formatted in a manner that indicate</w:t>
            </w:r>
            <w:r>
              <w:t>s the substantial differences between the introduced and committee substitute versions of the bill.</w:t>
            </w:r>
          </w:p>
          <w:p w:rsidR="00205048" w:rsidRPr="00205048" w:rsidRDefault="007239E6" w:rsidP="00A50215">
            <w:pPr>
              <w:jc w:val="both"/>
            </w:pPr>
          </w:p>
        </w:tc>
      </w:tr>
      <w:tr w:rsidR="00371378" w:rsidTr="0036433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1"/>
              <w:gridCol w:w="4665"/>
            </w:tblGrid>
            <w:tr w:rsidR="00371378" w:rsidTr="0036433A">
              <w:trPr>
                <w:cantSplit/>
                <w:tblHeader/>
              </w:trPr>
              <w:tc>
                <w:tcPr>
                  <w:tcW w:w="4681" w:type="dxa"/>
                  <w:tcMar>
                    <w:bottom w:w="188" w:type="dxa"/>
                  </w:tcMar>
                </w:tcPr>
                <w:p w:rsidR="0036433A" w:rsidRDefault="007239E6" w:rsidP="00A5021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65" w:type="dxa"/>
                  <w:tcMar>
                    <w:bottom w:w="188" w:type="dxa"/>
                  </w:tcMar>
                </w:tcPr>
                <w:p w:rsidR="0036433A" w:rsidRDefault="007239E6" w:rsidP="00A5021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71378" w:rsidTr="0036433A">
              <w:tc>
                <w:tcPr>
                  <w:tcW w:w="4681" w:type="dxa"/>
                  <w:tcMar>
                    <w:right w:w="360" w:type="dxa"/>
                  </w:tcMar>
                </w:tcPr>
                <w:p w:rsidR="0036433A" w:rsidRDefault="007239E6" w:rsidP="00A50215">
                  <w:pPr>
                    <w:jc w:val="both"/>
                  </w:pPr>
                  <w:r>
                    <w:t>SECTION 1.  Section 541.201(1), Transportation Code, is amended to read as follows:</w:t>
                  </w:r>
                </w:p>
                <w:p w:rsidR="00440F69" w:rsidRDefault="007239E6" w:rsidP="00A50215">
                  <w:pPr>
                    <w:jc w:val="both"/>
                  </w:pPr>
                </w:p>
                <w:p w:rsidR="00440F69" w:rsidRDefault="007239E6" w:rsidP="00A50215">
                  <w:pPr>
                    <w:jc w:val="both"/>
                  </w:pP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 xml:space="preserve">(1)  "Authorized emergency </w:t>
                  </w:r>
                  <w:r w:rsidRPr="00C26960">
                    <w:t>vehicle" means: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(A)  a fire department or police vehicle;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lastRenderedPageBreak/>
                    <w:t>(B)  a public or private ambulance operated by a person who has been issued a license by the Department of State Health Services;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(C)  an emergency medical services vehicle: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(i)  authorized under an</w:t>
                  </w:r>
                  <w:r w:rsidRPr="00C26960">
                    <w:t xml:space="preserve"> emergency medical services provider license issued by the Department of State Health Services under Chapter 773, Health and Safety Code; and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 xml:space="preserve">(ii)  operating under a contract with an emergency services district that requires the emergency medical services </w:t>
                  </w:r>
                  <w:r w:rsidRPr="00C26960">
                    <w:t>provider to respond to emergency calls with the vehicle;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(D)  a municipal department or public service corporation emergency vehicle that has been designated or authorized by the governing body of a municipality;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(E)  a county-owned or county-leased emerge</w:t>
                  </w:r>
                  <w:r w:rsidRPr="00C26960">
                    <w:t>ncy management vehicle that has been designated or authorized by the commissioners court;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(F)  a vehicle that has been designated by the department under Section 546.0065;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(G)  a private vehicle of a volunteer firefighter or a certified emergency medical s</w:t>
                  </w:r>
                  <w:r w:rsidRPr="00C26960">
                    <w:t>ervices employee or volunteer when responding to a fire alarm or medical emergency;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(H)  an industrial emergency response vehicle, including an industrial ambulance, when responding to an emergency, but only if the vehicle is operated in compliance with cr</w:t>
                  </w:r>
                  <w:r w:rsidRPr="00C26960">
                    <w:t xml:space="preserve">iteria in effect September 1, 1989, and established by the predecessor of the Texas Industrial Emergency Services Board of the State </w:t>
                  </w:r>
                  <w:r w:rsidRPr="00C26960">
                    <w:rPr>
                      <w:u w:val="single"/>
                    </w:rPr>
                    <w:t>Firefighters'</w:t>
                  </w:r>
                  <w:r w:rsidRPr="00C26960">
                    <w:t xml:space="preserve"> [</w:t>
                  </w:r>
                  <w:r w:rsidRPr="00C26960">
                    <w:rPr>
                      <w:strike/>
                    </w:rPr>
                    <w:t>Firemen's</w:t>
                  </w:r>
                  <w:r w:rsidRPr="00C26960">
                    <w:t>] and Fire Marshals' Association of Texas;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(I)  a vehicle of a blood bank or tissue bank, accredite</w:t>
                  </w:r>
                  <w:r w:rsidRPr="00C26960">
                    <w:t>d or approved under the laws of this state or the United States, when making emergency deliveries of blood, drugs, medicines, or organs;</w:t>
                  </w:r>
                </w:p>
                <w:p w:rsidR="0036433A" w:rsidRPr="00C26960" w:rsidRDefault="007239E6" w:rsidP="00A50215">
                  <w:pPr>
                    <w:jc w:val="both"/>
                  </w:pPr>
                  <w:r w:rsidRPr="00C26960">
                    <w:t>(J)  a vehicle used for law enforcement purposes that is owned or leased by a federal governmental entity; [</w:t>
                  </w:r>
                  <w:r w:rsidRPr="00C26960">
                    <w:rPr>
                      <w:strike/>
                    </w:rPr>
                    <w:t>or</w:t>
                  </w:r>
                  <w:r w:rsidRPr="00C26960">
                    <w:t>]</w:t>
                  </w:r>
                </w:p>
                <w:p w:rsidR="0036433A" w:rsidRDefault="007239E6" w:rsidP="00A50215">
                  <w:pPr>
                    <w:jc w:val="both"/>
                    <w:rPr>
                      <w:u w:val="single"/>
                    </w:rPr>
                  </w:pPr>
                  <w:r w:rsidRPr="00C26960">
                    <w:t xml:space="preserve">(K)  a </w:t>
                  </w:r>
                  <w:r w:rsidRPr="00C26960">
                    <w:t>private vehicle of an employee or volunteer of a county emergency management division in a county with a population of more than 46,500 and less than 48,000 that is designated as an authorized emergency vehicle by the commissioners court of that county</w:t>
                  </w:r>
                  <w:r w:rsidRPr="00506C34">
                    <w:rPr>
                      <w:u w:val="single"/>
                    </w:rPr>
                    <w:t>; or</w:t>
                  </w:r>
                </w:p>
                <w:p w:rsidR="00C26960" w:rsidRDefault="007239E6" w:rsidP="00A50215">
                  <w:pPr>
                    <w:jc w:val="both"/>
                  </w:pPr>
                  <w:r w:rsidRPr="006C7B24">
                    <w:rPr>
                      <w:highlight w:val="lightGray"/>
                      <w:u w:val="single"/>
                    </w:rPr>
                    <w:t>(L)  an emergency management or</w:t>
                  </w:r>
                  <w:r>
                    <w:rPr>
                      <w:u w:val="single"/>
                    </w:rPr>
                    <w:t xml:space="preserve"> airport security vehicle that:</w:t>
                  </w:r>
                </w:p>
                <w:p w:rsidR="0036433A" w:rsidRDefault="007239E6" w:rsidP="00A50215">
                  <w:pPr>
                    <w:jc w:val="both"/>
                  </w:pPr>
                  <w:r>
                    <w:rPr>
                      <w:u w:val="single"/>
                    </w:rPr>
                    <w:t xml:space="preserve">(i)  is owned or leased </w:t>
                  </w:r>
                  <w:r w:rsidRPr="006C7B24">
                    <w:rPr>
                      <w:highlight w:val="lightGray"/>
                      <w:u w:val="single"/>
                    </w:rPr>
                    <w:t>by an airport operated</w:t>
                  </w:r>
                  <w:r>
                    <w:rPr>
                      <w:u w:val="single"/>
                    </w:rPr>
                    <w:t xml:space="preserve"> by a joint board </w:t>
                  </w:r>
                  <w:r w:rsidRPr="006C7B24">
                    <w:rPr>
                      <w:highlight w:val="lightGray"/>
                      <w:u w:val="single"/>
                    </w:rPr>
                    <w:t xml:space="preserve">created under Section </w:t>
                  </w:r>
                  <w:r w:rsidRPr="006C7B24">
                    <w:rPr>
                      <w:highlight w:val="lightGray"/>
                      <w:u w:val="single"/>
                    </w:rPr>
                    <w:lastRenderedPageBreak/>
                    <w:t>22.074 for which the constituent agencies are populous home-rule municipalities, as those terms are define</w:t>
                  </w:r>
                  <w:r w:rsidRPr="006C7B24">
                    <w:rPr>
                      <w:highlight w:val="lightGray"/>
                      <w:u w:val="single"/>
                    </w:rPr>
                    <w:t xml:space="preserve">d by Section 22.071; </w:t>
                  </w:r>
                  <w:r w:rsidRPr="00C7689C">
                    <w:rPr>
                      <w:u w:val="single"/>
                    </w:rPr>
                    <w:t>and</w:t>
                  </w:r>
                </w:p>
                <w:p w:rsidR="0036433A" w:rsidRDefault="007239E6" w:rsidP="00A50215">
                  <w:pPr>
                    <w:jc w:val="both"/>
                  </w:pPr>
                  <w:r>
                    <w:rPr>
                      <w:u w:val="single"/>
                    </w:rPr>
                    <w:t xml:space="preserve">(ii)  has been designated or authorized by </w:t>
                  </w:r>
                  <w:r w:rsidRPr="006C7B24">
                    <w:rPr>
                      <w:highlight w:val="lightGray"/>
                      <w:u w:val="single"/>
                    </w:rPr>
                    <w:t>the chief executive officer of</w:t>
                  </w:r>
                  <w:r>
                    <w:rPr>
                      <w:u w:val="single"/>
                    </w:rPr>
                    <w:t xml:space="preserve"> the joint board</w:t>
                  </w:r>
                  <w:r>
                    <w:t>.</w:t>
                  </w:r>
                </w:p>
                <w:p w:rsidR="0036433A" w:rsidRDefault="007239E6" w:rsidP="00A50215">
                  <w:pPr>
                    <w:jc w:val="both"/>
                  </w:pPr>
                </w:p>
              </w:tc>
              <w:tc>
                <w:tcPr>
                  <w:tcW w:w="4665" w:type="dxa"/>
                  <w:tcMar>
                    <w:left w:w="360" w:type="dxa"/>
                  </w:tcMar>
                </w:tcPr>
                <w:p w:rsidR="00506C34" w:rsidRDefault="007239E6" w:rsidP="00A50215">
                  <w:pPr>
                    <w:jc w:val="both"/>
                    <w:rPr>
                      <w:u w:val="single"/>
                    </w:rPr>
                  </w:pPr>
                  <w:r>
                    <w:lastRenderedPageBreak/>
                    <w:t>SECTION 1.  Subchapter D, Chapter 22, Transportation Code, is amended by adding Section 22.091 to read as follows:</w:t>
                  </w:r>
                  <w:r w:rsidRPr="00316379">
                    <w:rPr>
                      <w:u w:val="single"/>
                    </w:rPr>
                    <w:t xml:space="preserve"> </w:t>
                  </w:r>
                </w:p>
                <w:p w:rsidR="001E1B63" w:rsidRDefault="007239E6" w:rsidP="00A50215">
                  <w:pPr>
                    <w:jc w:val="both"/>
                  </w:pPr>
                  <w:r w:rsidRPr="00316379">
                    <w:rPr>
                      <w:u w:val="single"/>
                    </w:rPr>
                    <w:t>Sec. 22.091.  AIRPORT S</w:t>
                  </w:r>
                  <w:r w:rsidRPr="00316379">
                    <w:rPr>
                      <w:u w:val="single"/>
                    </w:rPr>
                    <w:t>ECURITY VEHICLES.  (a)  In this section,</w:t>
                  </w: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C26960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C26960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</w:pPr>
                  <w:r w:rsidRPr="00506C34">
                    <w:rPr>
                      <w:u w:val="single"/>
                    </w:rPr>
                    <w:t>"airport security vehicle" means a motor vehicle</w:t>
                  </w:r>
                  <w:r>
                    <w:rPr>
                      <w:u w:val="single"/>
                    </w:rPr>
                    <w:t xml:space="preserve"> that:</w:t>
                  </w: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(1)  is owned or leased by a joint board; and</w:t>
                  </w:r>
                </w:p>
                <w:p w:rsidR="00506C34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  <w:rPr>
                      <w:u w:val="single"/>
                    </w:rPr>
                  </w:pPr>
                </w:p>
                <w:p w:rsidR="001E1B63" w:rsidRDefault="007239E6" w:rsidP="00A50215">
                  <w:pPr>
                    <w:jc w:val="both"/>
                  </w:pPr>
                  <w:r>
                    <w:rPr>
                      <w:u w:val="single"/>
                    </w:rPr>
                    <w:t xml:space="preserve">(2)  has been designated or authorized by the joint </w:t>
                  </w:r>
                  <w:r>
                    <w:rPr>
                      <w:u w:val="single"/>
                    </w:rPr>
                    <w:t>board.</w:t>
                  </w:r>
                </w:p>
                <w:p w:rsidR="001E1B63" w:rsidRDefault="007239E6" w:rsidP="00A50215">
                  <w:pPr>
                    <w:jc w:val="both"/>
                  </w:pPr>
                  <w:r w:rsidRPr="006C7B24">
                    <w:rPr>
                      <w:highlight w:val="lightGray"/>
                      <w:u w:val="single"/>
                    </w:rPr>
                    <w:t>(b)  An airport security vehicle may be equipped with flashing blue and amber lights visible from directly in front of the center of the vehicle.</w:t>
                  </w:r>
                </w:p>
                <w:p w:rsidR="0036433A" w:rsidRDefault="007239E6" w:rsidP="00A50215">
                  <w:pPr>
                    <w:jc w:val="both"/>
                  </w:pPr>
                </w:p>
              </w:tc>
            </w:tr>
            <w:tr w:rsidR="00371378" w:rsidTr="0036433A">
              <w:tc>
                <w:tcPr>
                  <w:tcW w:w="4681" w:type="dxa"/>
                  <w:tcMar>
                    <w:right w:w="360" w:type="dxa"/>
                  </w:tcMar>
                </w:tcPr>
                <w:p w:rsidR="0036433A" w:rsidRDefault="007239E6" w:rsidP="00A50215">
                  <w:pPr>
                    <w:jc w:val="both"/>
                  </w:pPr>
                  <w:r>
                    <w:lastRenderedPageBreak/>
                    <w:t xml:space="preserve">SECTION 2.  </w:t>
                  </w:r>
                  <w:r w:rsidRPr="00C26960">
                    <w:t>This Act takes effect</w:t>
                  </w:r>
                  <w:r>
                    <w:t xml:space="preserve"> </w:t>
                  </w:r>
                  <w:r w:rsidRPr="00205048">
                    <w:rPr>
                      <w:highlight w:val="lightGray"/>
                    </w:rPr>
                    <w:t xml:space="preserve">immediately if it receives a vote of two-thirds of all the members </w:t>
                  </w:r>
                  <w:r w:rsidRPr="00205048">
                    <w:rPr>
                      <w:highlight w:val="lightGray"/>
                    </w:rPr>
                    <w:t>elected to each house, as provided by Section 39, Article III, Texas Constitution.  If this Act does not receive the vote necessary for immediate effect,</w:t>
                  </w:r>
                  <w:r w:rsidRPr="006C7B24">
                    <w:t xml:space="preserve"> this Act takes effect</w:t>
                  </w:r>
                  <w:r>
                    <w:t xml:space="preserve"> September 1, 2017.</w:t>
                  </w:r>
                </w:p>
                <w:p w:rsidR="0036433A" w:rsidRDefault="007239E6" w:rsidP="00A50215">
                  <w:pPr>
                    <w:jc w:val="both"/>
                  </w:pPr>
                </w:p>
              </w:tc>
              <w:tc>
                <w:tcPr>
                  <w:tcW w:w="4665" w:type="dxa"/>
                  <w:tcMar>
                    <w:left w:w="360" w:type="dxa"/>
                  </w:tcMar>
                </w:tcPr>
                <w:p w:rsidR="0036433A" w:rsidRDefault="007239E6" w:rsidP="00A50215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36433A" w:rsidRDefault="007239E6" w:rsidP="00A50215">
                  <w:pPr>
                    <w:jc w:val="both"/>
                  </w:pPr>
                </w:p>
              </w:tc>
            </w:tr>
          </w:tbl>
          <w:p w:rsidR="0036433A" w:rsidRDefault="007239E6" w:rsidP="00A50215"/>
          <w:p w:rsidR="0036433A" w:rsidRPr="009C1E9A" w:rsidRDefault="007239E6" w:rsidP="00A50215">
            <w:pPr>
              <w:rPr>
                <w:b/>
                <w:u w:val="single"/>
              </w:rPr>
            </w:pPr>
          </w:p>
        </w:tc>
      </w:tr>
    </w:tbl>
    <w:p w:rsidR="008423E4" w:rsidRPr="00BE0E75" w:rsidRDefault="007239E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39E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9E6">
      <w:r>
        <w:separator/>
      </w:r>
    </w:p>
  </w:endnote>
  <w:endnote w:type="continuationSeparator" w:id="0">
    <w:p w:rsidR="00000000" w:rsidRDefault="0072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1378" w:rsidTr="009C1E9A">
      <w:trPr>
        <w:cantSplit/>
      </w:trPr>
      <w:tc>
        <w:tcPr>
          <w:tcW w:w="0" w:type="pct"/>
        </w:tcPr>
        <w:p w:rsidR="00137D90" w:rsidRDefault="007239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39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39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39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39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1378" w:rsidTr="009C1E9A">
      <w:trPr>
        <w:cantSplit/>
      </w:trPr>
      <w:tc>
        <w:tcPr>
          <w:tcW w:w="0" w:type="pct"/>
        </w:tcPr>
        <w:p w:rsidR="00EC379B" w:rsidRDefault="007239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39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23530</w:t>
          </w:r>
        </w:p>
      </w:tc>
      <w:tc>
        <w:tcPr>
          <w:tcW w:w="2453" w:type="pct"/>
        </w:tcPr>
        <w:p w:rsidR="00EC379B" w:rsidRDefault="007239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17.107.583</w:t>
          </w:r>
          <w:r>
            <w:fldChar w:fldCharType="end"/>
          </w:r>
        </w:p>
      </w:tc>
    </w:tr>
    <w:tr w:rsidR="00371378" w:rsidTr="009C1E9A">
      <w:trPr>
        <w:cantSplit/>
      </w:trPr>
      <w:tc>
        <w:tcPr>
          <w:tcW w:w="0" w:type="pct"/>
        </w:tcPr>
        <w:p w:rsidR="00EC379B" w:rsidRDefault="007239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39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18959</w:t>
          </w:r>
        </w:p>
      </w:tc>
      <w:tc>
        <w:tcPr>
          <w:tcW w:w="2453" w:type="pct"/>
        </w:tcPr>
        <w:p w:rsidR="00EC379B" w:rsidRDefault="007239E6" w:rsidP="006D504F">
          <w:pPr>
            <w:pStyle w:val="Footer"/>
            <w:rPr>
              <w:rStyle w:val="PageNumber"/>
            </w:rPr>
          </w:pPr>
        </w:p>
        <w:p w:rsidR="00EC379B" w:rsidRDefault="007239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13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39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39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39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9E6">
      <w:r>
        <w:separator/>
      </w:r>
    </w:p>
  </w:footnote>
  <w:footnote w:type="continuationSeparator" w:id="0">
    <w:p w:rsidR="00000000" w:rsidRDefault="00723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8"/>
    <w:rsid w:val="00371378"/>
    <w:rsid w:val="007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2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5E5"/>
  </w:style>
  <w:style w:type="paragraph" w:styleId="CommentSubject">
    <w:name w:val="annotation subject"/>
    <w:basedOn w:val="CommentText"/>
    <w:next w:val="CommentText"/>
    <w:link w:val="CommentSubjectChar"/>
    <w:rsid w:val="0049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5E5"/>
    <w:rPr>
      <w:b/>
      <w:bCs/>
    </w:rPr>
  </w:style>
  <w:style w:type="paragraph" w:styleId="Revision">
    <w:name w:val="Revision"/>
    <w:hidden/>
    <w:uiPriority w:val="99"/>
    <w:semiHidden/>
    <w:rsid w:val="003508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2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5E5"/>
  </w:style>
  <w:style w:type="paragraph" w:styleId="CommentSubject">
    <w:name w:val="annotation subject"/>
    <w:basedOn w:val="CommentText"/>
    <w:next w:val="CommentText"/>
    <w:link w:val="CommentSubjectChar"/>
    <w:rsid w:val="0049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25E5"/>
    <w:rPr>
      <w:b/>
      <w:bCs/>
    </w:rPr>
  </w:style>
  <w:style w:type="paragraph" w:styleId="Revision">
    <w:name w:val="Revision"/>
    <w:hidden/>
    <w:uiPriority w:val="99"/>
    <w:semiHidden/>
    <w:rsid w:val="00350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4194</Characters>
  <Application>Microsoft Office Word</Application>
  <DocSecurity>4</DocSecurity>
  <Lines>205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HB02366 (Committee Report (Substituted))</vt:lpstr>
    </vt:vector>
  </TitlesOfParts>
  <Company>State of Texas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23530</dc:subject>
  <dc:creator>State of Texas</dc:creator>
  <dc:description>HB 2366 by Davis, Yvonne-(H)Transportation (Substitute Document Number: 85R 18959)</dc:description>
  <cp:lastModifiedBy>Molly Hoffman-Bricker</cp:lastModifiedBy>
  <cp:revision>2</cp:revision>
  <cp:lastPrinted>2017-04-18T15:53:00Z</cp:lastPrinted>
  <dcterms:created xsi:type="dcterms:W3CDTF">2017-04-19T14:33:00Z</dcterms:created>
  <dcterms:modified xsi:type="dcterms:W3CDTF">2017-04-19T14:33:00Z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17.107.583</vt:lpwstr>
  </property>
</Properties>
</file>