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46" w:rsidRDefault="00D22D4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59386D42E9541C3BCE69D3CCB818BE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22D46" w:rsidRPr="00585C31" w:rsidRDefault="00D22D46" w:rsidP="000F1DF9">
      <w:pPr>
        <w:spacing w:after="0" w:line="240" w:lineRule="auto"/>
        <w:rPr>
          <w:rFonts w:cs="Times New Roman"/>
          <w:szCs w:val="24"/>
        </w:rPr>
      </w:pPr>
    </w:p>
    <w:p w:rsidR="00D22D46" w:rsidRPr="00585C31" w:rsidRDefault="00D22D4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22D46" w:rsidTr="000F1DF9">
        <w:tc>
          <w:tcPr>
            <w:tcW w:w="2718" w:type="dxa"/>
          </w:tcPr>
          <w:p w:rsidR="00D22D46" w:rsidRPr="005C2A78" w:rsidRDefault="00D22D4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6BB2709935A49FE8329287B8E1CEC3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22D46" w:rsidRPr="00FF6471" w:rsidRDefault="00D22D4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FE86710BEE1F4EEEB817A399DC8479F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2388</w:t>
                </w:r>
              </w:sdtContent>
            </w:sdt>
          </w:p>
        </w:tc>
      </w:tr>
      <w:tr w:rsidR="00D22D4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27C6C3995D54F2CB8D72B646CA418F2"/>
            </w:placeholder>
          </w:sdtPr>
          <w:sdtContent>
            <w:tc>
              <w:tcPr>
                <w:tcW w:w="2718" w:type="dxa"/>
              </w:tcPr>
              <w:p w:rsidR="00D22D46" w:rsidRPr="000F1DF9" w:rsidRDefault="00D22D4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85R5060 AAF-D</w:t>
                </w:r>
              </w:p>
            </w:tc>
          </w:sdtContent>
        </w:sdt>
        <w:tc>
          <w:tcPr>
            <w:tcW w:w="6858" w:type="dxa"/>
          </w:tcPr>
          <w:p w:rsidR="00D22D46" w:rsidRPr="005C2A78" w:rsidRDefault="00D22D4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ACA07293B28477D8E69D82598E4D0D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A56274278AF45D5A040FADC967D4C3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Herrero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946CBF4DEC44152A278D5C38F3EE07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(Hinojosa)</w:t>
                </w:r>
              </w:sdtContent>
            </w:sdt>
          </w:p>
        </w:tc>
      </w:tr>
      <w:tr w:rsidR="00D22D46" w:rsidTr="000F1DF9">
        <w:tc>
          <w:tcPr>
            <w:tcW w:w="2718" w:type="dxa"/>
          </w:tcPr>
          <w:p w:rsidR="00D22D46" w:rsidRPr="00BC7495" w:rsidRDefault="00D22D4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765974B1D954D90AEFF124AE3A41A6F"/>
            </w:placeholder>
          </w:sdtPr>
          <w:sdtContent>
            <w:tc>
              <w:tcPr>
                <w:tcW w:w="6858" w:type="dxa"/>
              </w:tcPr>
              <w:p w:rsidR="00D22D46" w:rsidRPr="00FF6471" w:rsidRDefault="00D22D4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D22D46" w:rsidTr="000F1DF9">
        <w:tc>
          <w:tcPr>
            <w:tcW w:w="2718" w:type="dxa"/>
          </w:tcPr>
          <w:p w:rsidR="00D22D46" w:rsidRPr="00BC7495" w:rsidRDefault="00D22D4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06EBAF550654962898F1F423CAA9BB0"/>
            </w:placeholder>
            <w:date w:fullDate="2017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22D46" w:rsidRPr="00FF6471" w:rsidRDefault="00D22D4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5/15/2017</w:t>
                </w:r>
              </w:p>
            </w:tc>
          </w:sdtContent>
        </w:sdt>
      </w:tr>
      <w:tr w:rsidR="00D22D46" w:rsidTr="000F1DF9">
        <w:tc>
          <w:tcPr>
            <w:tcW w:w="2718" w:type="dxa"/>
          </w:tcPr>
          <w:p w:rsidR="00D22D46" w:rsidRPr="00BC7495" w:rsidRDefault="00D22D4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77C8ED0B99C4B85AA465C1333DD2803"/>
            </w:placeholder>
          </w:sdtPr>
          <w:sdtContent>
            <w:tc>
              <w:tcPr>
                <w:tcW w:w="6858" w:type="dxa"/>
              </w:tcPr>
              <w:p w:rsidR="00D22D46" w:rsidRPr="00FF6471" w:rsidRDefault="00D22D4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22D46" w:rsidRPr="00FF6471" w:rsidRDefault="00D22D46" w:rsidP="000F1DF9">
      <w:pPr>
        <w:spacing w:after="0" w:line="240" w:lineRule="auto"/>
        <w:rPr>
          <w:rFonts w:cs="Times New Roman"/>
          <w:szCs w:val="24"/>
        </w:rPr>
      </w:pPr>
    </w:p>
    <w:p w:rsidR="00D22D46" w:rsidRPr="00FF6471" w:rsidRDefault="00D22D46" w:rsidP="000F1DF9">
      <w:pPr>
        <w:spacing w:after="0" w:line="240" w:lineRule="auto"/>
        <w:rPr>
          <w:rFonts w:cs="Times New Roman"/>
          <w:szCs w:val="24"/>
        </w:rPr>
      </w:pPr>
    </w:p>
    <w:p w:rsidR="00D22D46" w:rsidRPr="00FF6471" w:rsidRDefault="00D22D4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7025ADD7E69F425DB9F7734D9582BBD3"/>
        </w:placeholder>
      </w:sdtPr>
      <w:sdtContent>
        <w:p w:rsidR="00D22D46" w:rsidRDefault="00D22D4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6E0A759F1F3453DB5D5EE0B0812A61A"/>
        </w:placeholder>
      </w:sdtPr>
      <w:sdtContent>
        <w:p w:rsidR="00D22D46" w:rsidRDefault="00D22D46" w:rsidP="005C722C">
          <w:pPr>
            <w:pStyle w:val="NormalWeb"/>
            <w:spacing w:before="0" w:beforeAutospacing="0" w:after="0" w:afterAutospacing="0"/>
            <w:jc w:val="both"/>
            <w:divId w:val="635181101"/>
            <w:rPr>
              <w:rFonts w:eastAsia="Times New Roman"/>
              <w:bCs/>
            </w:rPr>
          </w:pPr>
        </w:p>
        <w:p w:rsidR="00D22D46" w:rsidRPr="00995D52" w:rsidRDefault="00D22D46" w:rsidP="005C722C">
          <w:pPr>
            <w:pStyle w:val="NormalWeb"/>
            <w:spacing w:before="0" w:beforeAutospacing="0" w:after="0" w:afterAutospacing="0"/>
            <w:jc w:val="both"/>
            <w:divId w:val="635181101"/>
            <w:rPr>
              <w:color w:val="000000"/>
            </w:rPr>
          </w:pPr>
          <w:r w:rsidRPr="00995D52">
            <w:rPr>
              <w:color w:val="000000"/>
            </w:rPr>
            <w:t>Interested parties affirm the importance of honoring the memory of Banquete High School senior Kollyn Barton, who served as a role model to his peers and whose untimely passing continues to unite the community of Banquete in its efforts to improve road safety. H.B. 2388 recognize</w:t>
          </w:r>
          <w:r>
            <w:rPr>
              <w:color w:val="000000"/>
            </w:rPr>
            <w:t>s</w:t>
          </w:r>
          <w:r w:rsidRPr="00995D52">
            <w:rPr>
              <w:color w:val="000000"/>
            </w:rPr>
            <w:t xml:space="preserve"> Mr. Barton's lasting impact on his community with a memorial highway designation.</w:t>
          </w:r>
        </w:p>
        <w:p w:rsidR="00D22D46" w:rsidRPr="00D70925" w:rsidRDefault="00D22D46" w:rsidP="005C722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22D46" w:rsidRDefault="00D22D4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2388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designation of a portion of Farm-to-Market Road 666 in Nueces County as the Kollyn Barton Memorial Highway.</w:t>
      </w:r>
    </w:p>
    <w:p w:rsidR="00D22D46" w:rsidRPr="00995D52" w:rsidRDefault="00D22D4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22D46" w:rsidRPr="005C2A78" w:rsidRDefault="00D22D4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342F32B949741D2A3AF31F8367BFD6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22D46" w:rsidRPr="006529C4" w:rsidRDefault="00D22D4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22D46" w:rsidRDefault="00D22D4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22D46" w:rsidRPr="006529C4" w:rsidRDefault="00D22D4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22D46" w:rsidRPr="005C2A78" w:rsidRDefault="00D22D4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A62BF5E8D374DC7906467CC149643F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22D46" w:rsidRPr="005C2A78" w:rsidRDefault="00D22D4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22D46" w:rsidRDefault="00D22D4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95D52">
        <w:rPr>
          <w:rFonts w:eastAsia="Times New Roman" w:cs="Times New Roman"/>
          <w:szCs w:val="24"/>
        </w:rPr>
        <w:t>Subchapter B, Chapter 225, Transportation Code, by adding Section 225.123</w:t>
      </w:r>
      <w:r>
        <w:rPr>
          <w:rFonts w:eastAsia="Times New Roman" w:cs="Times New Roman"/>
          <w:szCs w:val="24"/>
        </w:rPr>
        <w:t>, as follows:</w:t>
      </w:r>
    </w:p>
    <w:p w:rsidR="00D22D46" w:rsidRDefault="00D22D4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22D46" w:rsidRPr="00995D52" w:rsidRDefault="00D22D46" w:rsidP="00995D5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95D52">
        <w:rPr>
          <w:rFonts w:eastAsia="Times New Roman" w:cs="Times New Roman"/>
          <w:szCs w:val="24"/>
        </w:rPr>
        <w:t>Sec. 225.123.  KOLLY</w:t>
      </w:r>
      <w:r>
        <w:rPr>
          <w:rFonts w:eastAsia="Times New Roman" w:cs="Times New Roman"/>
          <w:szCs w:val="24"/>
        </w:rPr>
        <w:t>N BARTON MEMORIAL HIGHWAY. (a) Provides that t</w:t>
      </w:r>
      <w:r w:rsidRPr="00995D52">
        <w:rPr>
          <w:rFonts w:eastAsia="Times New Roman" w:cs="Times New Roman"/>
          <w:szCs w:val="24"/>
        </w:rPr>
        <w:t>he portion of Farm-to-Market Road 666 in Nueces County between its intersection with State Highway 44 and Farm-to-Market Road 624 is designated as the Kollyn Barton Memorial Highway.</w:t>
      </w:r>
    </w:p>
    <w:p w:rsidR="00D22D46" w:rsidRPr="00995D52" w:rsidRDefault="00D22D46" w:rsidP="00995D5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22D46" w:rsidRPr="005C2A78" w:rsidRDefault="00D22D46" w:rsidP="002A701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 Texas Department of Transportation (TxDOT), s</w:t>
      </w:r>
      <w:r w:rsidRPr="00995D52">
        <w:rPr>
          <w:rFonts w:eastAsia="Times New Roman" w:cs="Times New Roman"/>
          <w:szCs w:val="24"/>
        </w:rPr>
        <w:t>ubject to Section 2</w:t>
      </w:r>
      <w:r>
        <w:rPr>
          <w:rFonts w:eastAsia="Times New Roman" w:cs="Times New Roman"/>
          <w:szCs w:val="24"/>
        </w:rPr>
        <w:t xml:space="preserve">25.021(c) (relating to prohibiting TxDOT from designing, constructing, or erecting a marker unless funds are made available to cover the costs), to </w:t>
      </w:r>
      <w:r w:rsidRPr="00995D52">
        <w:rPr>
          <w:rFonts w:eastAsia="Times New Roman" w:cs="Times New Roman"/>
          <w:szCs w:val="24"/>
        </w:rPr>
        <w:t>design and construct markers indicating the designation as the Kollyn Barton Memorial Highway and an</w:t>
      </w:r>
      <w:r>
        <w:rPr>
          <w:rFonts w:eastAsia="Times New Roman" w:cs="Times New Roman"/>
          <w:szCs w:val="24"/>
        </w:rPr>
        <w:t>y other appropriate information</w:t>
      </w:r>
      <w:r w:rsidRPr="00995D52">
        <w:rPr>
          <w:rFonts w:eastAsia="Times New Roman" w:cs="Times New Roman"/>
          <w:szCs w:val="24"/>
        </w:rPr>
        <w:t xml:space="preserve"> and erect a marker at each end of the highway and at appropriate intermediate sites along the highway.</w:t>
      </w:r>
    </w:p>
    <w:p w:rsidR="00D22D46" w:rsidRPr="005C2A78" w:rsidRDefault="00D22D4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22D46" w:rsidRPr="005C2A78" w:rsidRDefault="00D22D46" w:rsidP="00995D52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 </w:t>
      </w:r>
      <w:r w:rsidRPr="005C2A78">
        <w:rPr>
          <w:rFonts w:eastAsia="Times New Roman" w:cs="Times New Roman"/>
          <w:szCs w:val="24"/>
        </w:rPr>
        <w:t xml:space="preserve"> </w:t>
      </w:r>
    </w:p>
    <w:p w:rsidR="00D22D46" w:rsidRPr="006529C4" w:rsidRDefault="00D22D4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22D46" w:rsidRPr="006529C4" w:rsidRDefault="00D22D46" w:rsidP="00774EC7">
      <w:pPr>
        <w:spacing w:after="0" w:line="240" w:lineRule="auto"/>
        <w:jc w:val="both"/>
      </w:pPr>
    </w:p>
    <w:sectPr w:rsidR="00D22D46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7E" w:rsidRDefault="002D407E" w:rsidP="000F1DF9">
      <w:pPr>
        <w:spacing w:after="0" w:line="240" w:lineRule="auto"/>
      </w:pPr>
      <w:r>
        <w:separator/>
      </w:r>
    </w:p>
  </w:endnote>
  <w:endnote w:type="continuationSeparator" w:id="0">
    <w:p w:rsidR="002D407E" w:rsidRDefault="002D407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D407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22D46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22D46">
                <w:rPr>
                  <w:sz w:val="20"/>
                  <w:szCs w:val="20"/>
                </w:rPr>
                <w:t>H.B. 2388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22D46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D407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22D4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22D4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7E" w:rsidRDefault="002D407E" w:rsidP="000F1DF9">
      <w:pPr>
        <w:spacing w:after="0" w:line="240" w:lineRule="auto"/>
      </w:pPr>
      <w:r>
        <w:separator/>
      </w:r>
    </w:p>
  </w:footnote>
  <w:footnote w:type="continuationSeparator" w:id="0">
    <w:p w:rsidR="002D407E" w:rsidRDefault="002D407E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D407E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22D46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2D4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2D4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A4A56" w:rsidP="005A4A56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59386D42E9541C3BCE69D3CCB818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FF29F-9EE1-4FDB-8F08-92546A229728}"/>
      </w:docPartPr>
      <w:docPartBody>
        <w:p w:rsidR="00000000" w:rsidRDefault="00CE712B"/>
      </w:docPartBody>
    </w:docPart>
    <w:docPart>
      <w:docPartPr>
        <w:name w:val="E6BB2709935A49FE8329287B8E1C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E8D7C-D025-42FE-92BE-B03F5EE8B51B}"/>
      </w:docPartPr>
      <w:docPartBody>
        <w:p w:rsidR="00000000" w:rsidRDefault="00CE712B"/>
      </w:docPartBody>
    </w:docPart>
    <w:docPart>
      <w:docPartPr>
        <w:name w:val="FE86710BEE1F4EEEB817A399DC847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3429-2DC5-49FA-AB0C-39C8D1943794}"/>
      </w:docPartPr>
      <w:docPartBody>
        <w:p w:rsidR="00000000" w:rsidRDefault="00CE712B"/>
      </w:docPartBody>
    </w:docPart>
    <w:docPart>
      <w:docPartPr>
        <w:name w:val="427C6C3995D54F2CB8D72B646CA41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5680E-F30E-4A02-B6CF-24069E195F26}"/>
      </w:docPartPr>
      <w:docPartBody>
        <w:p w:rsidR="00000000" w:rsidRDefault="00CE712B"/>
      </w:docPartBody>
    </w:docPart>
    <w:docPart>
      <w:docPartPr>
        <w:name w:val="FACA07293B28477D8E69D82598E4D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26523-7430-43F3-B128-F7E9B86E1DE3}"/>
      </w:docPartPr>
      <w:docPartBody>
        <w:p w:rsidR="00000000" w:rsidRDefault="00CE712B"/>
      </w:docPartBody>
    </w:docPart>
    <w:docPart>
      <w:docPartPr>
        <w:name w:val="AA56274278AF45D5A040FADC967D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2A44-62DE-4140-9F7A-626FCE33A8B0}"/>
      </w:docPartPr>
      <w:docPartBody>
        <w:p w:rsidR="00000000" w:rsidRDefault="00CE712B"/>
      </w:docPartBody>
    </w:docPart>
    <w:docPart>
      <w:docPartPr>
        <w:name w:val="3946CBF4DEC44152A278D5C38F3E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3276-5671-457E-A676-AB869C4FD8D9}"/>
      </w:docPartPr>
      <w:docPartBody>
        <w:p w:rsidR="00000000" w:rsidRDefault="00CE712B"/>
      </w:docPartBody>
    </w:docPart>
    <w:docPart>
      <w:docPartPr>
        <w:name w:val="1765974B1D954D90AEFF124AE3A4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3974-EA30-432A-9646-5E862B8AF0AD}"/>
      </w:docPartPr>
      <w:docPartBody>
        <w:p w:rsidR="00000000" w:rsidRDefault="00CE712B"/>
      </w:docPartBody>
    </w:docPart>
    <w:docPart>
      <w:docPartPr>
        <w:name w:val="806EBAF550654962898F1F423CAA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BAE1-24B2-4C60-BCCA-2D27ABAED12F}"/>
      </w:docPartPr>
      <w:docPartBody>
        <w:p w:rsidR="00000000" w:rsidRDefault="005A4A56" w:rsidP="005A4A56">
          <w:pPr>
            <w:pStyle w:val="806EBAF550654962898F1F423CAA9BB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77C8ED0B99C4B85AA465C1333DD2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7201A-AF56-4DDB-A190-BB42FC6B2CB7}"/>
      </w:docPartPr>
      <w:docPartBody>
        <w:p w:rsidR="00000000" w:rsidRDefault="00CE712B"/>
      </w:docPartBody>
    </w:docPart>
    <w:docPart>
      <w:docPartPr>
        <w:name w:val="7025ADD7E69F425DB9F7734D9582B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D2D7-25B1-416B-88F9-C506866ECE33}"/>
      </w:docPartPr>
      <w:docPartBody>
        <w:p w:rsidR="00000000" w:rsidRDefault="00CE712B"/>
      </w:docPartBody>
    </w:docPart>
    <w:docPart>
      <w:docPartPr>
        <w:name w:val="66E0A759F1F3453DB5D5EE0B0812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3B418-44BC-433A-B588-F44D28934F3A}"/>
      </w:docPartPr>
      <w:docPartBody>
        <w:p w:rsidR="00000000" w:rsidRDefault="005A4A56" w:rsidP="005A4A56">
          <w:pPr>
            <w:pStyle w:val="66E0A759F1F3453DB5D5EE0B0812A61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342F32B949741D2A3AF31F8367BF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C17D3-0586-4EBB-8FDE-71D17426FB34}"/>
      </w:docPartPr>
      <w:docPartBody>
        <w:p w:rsidR="00000000" w:rsidRDefault="00CE712B"/>
      </w:docPartBody>
    </w:docPart>
    <w:docPart>
      <w:docPartPr>
        <w:name w:val="5A62BF5E8D374DC7906467CC14964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6C5AF-D19D-4652-8BC5-718AD160465E}"/>
      </w:docPartPr>
      <w:docPartBody>
        <w:p w:rsidR="00000000" w:rsidRDefault="00CE71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A4A56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E712B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A5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A4A5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A4A5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A4A5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06EBAF550654962898F1F423CAA9BB0">
    <w:name w:val="806EBAF550654962898F1F423CAA9BB0"/>
    <w:rsid w:val="005A4A56"/>
  </w:style>
  <w:style w:type="paragraph" w:customStyle="1" w:styleId="66E0A759F1F3453DB5D5EE0B0812A61A">
    <w:name w:val="66E0A759F1F3453DB5D5EE0B0812A61A"/>
    <w:rsid w:val="005A4A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A5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5A4A5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5A4A5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5A4A5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06EBAF550654962898F1F423CAA9BB0">
    <w:name w:val="806EBAF550654962898F1F423CAA9BB0"/>
    <w:rsid w:val="005A4A56"/>
  </w:style>
  <w:style w:type="paragraph" w:customStyle="1" w:styleId="66E0A759F1F3453DB5D5EE0B0812A61A">
    <w:name w:val="66E0A759F1F3453DB5D5EE0B0812A61A"/>
    <w:rsid w:val="005A4A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ED7063B-2923-4F4F-822A-39D5A2B3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262</Words>
  <Characters>1497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2017-05-15T15:55:00Z</cp:lastPrinted>
  <dcterms:created xsi:type="dcterms:W3CDTF">2015-05-29T14:24:00Z</dcterms:created>
  <dcterms:modified xsi:type="dcterms:W3CDTF">2017-05-15T15:56:00Z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