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633B78" w:rsidTr="00345119">
        <w:tc>
          <w:tcPr>
            <w:tcW w:w="9576" w:type="dxa"/>
            <w:noWrap/>
          </w:tcPr>
          <w:p w:rsidR="008423E4" w:rsidRPr="0022177D" w:rsidRDefault="00ED6DD0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ED6DD0" w:rsidP="008423E4">
      <w:pPr>
        <w:jc w:val="center"/>
      </w:pPr>
    </w:p>
    <w:p w:rsidR="008423E4" w:rsidRPr="00B31F0E" w:rsidRDefault="00ED6DD0" w:rsidP="008423E4"/>
    <w:p w:rsidR="008423E4" w:rsidRPr="00742794" w:rsidRDefault="00ED6DD0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33B78" w:rsidTr="00345119">
        <w:tc>
          <w:tcPr>
            <w:tcW w:w="9576" w:type="dxa"/>
          </w:tcPr>
          <w:p w:rsidR="008423E4" w:rsidRPr="00861995" w:rsidRDefault="00ED6DD0" w:rsidP="00345119">
            <w:pPr>
              <w:jc w:val="right"/>
            </w:pPr>
            <w:r>
              <w:t>H.B. 2430</w:t>
            </w:r>
          </w:p>
        </w:tc>
      </w:tr>
      <w:tr w:rsidR="00633B78" w:rsidTr="00345119">
        <w:tc>
          <w:tcPr>
            <w:tcW w:w="9576" w:type="dxa"/>
          </w:tcPr>
          <w:p w:rsidR="008423E4" w:rsidRPr="00861995" w:rsidRDefault="00ED6DD0" w:rsidP="008B3402">
            <w:pPr>
              <w:jc w:val="right"/>
            </w:pPr>
            <w:r>
              <w:t xml:space="preserve">By: </w:t>
            </w:r>
            <w:r>
              <w:t>Goldman</w:t>
            </w:r>
          </w:p>
        </w:tc>
      </w:tr>
      <w:tr w:rsidR="00633B78" w:rsidTr="00345119">
        <w:tc>
          <w:tcPr>
            <w:tcW w:w="9576" w:type="dxa"/>
          </w:tcPr>
          <w:p w:rsidR="008423E4" w:rsidRPr="00861995" w:rsidRDefault="00ED6DD0" w:rsidP="00345119">
            <w:pPr>
              <w:jc w:val="right"/>
            </w:pPr>
            <w:r>
              <w:t>Criminal Jurisprudence</w:t>
            </w:r>
          </w:p>
        </w:tc>
      </w:tr>
      <w:tr w:rsidR="00633B78" w:rsidTr="00345119">
        <w:tc>
          <w:tcPr>
            <w:tcW w:w="9576" w:type="dxa"/>
          </w:tcPr>
          <w:p w:rsidR="008423E4" w:rsidRDefault="00ED6DD0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ED6DD0" w:rsidP="008423E4">
      <w:pPr>
        <w:tabs>
          <w:tab w:val="right" w:pos="9360"/>
        </w:tabs>
      </w:pPr>
    </w:p>
    <w:p w:rsidR="008423E4" w:rsidRDefault="00ED6DD0" w:rsidP="008423E4"/>
    <w:p w:rsidR="008423E4" w:rsidRDefault="00ED6DD0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633B78" w:rsidTr="00345119">
        <w:tc>
          <w:tcPr>
            <w:tcW w:w="9576" w:type="dxa"/>
          </w:tcPr>
          <w:p w:rsidR="008423E4" w:rsidRPr="00A8133F" w:rsidRDefault="00ED6DD0" w:rsidP="005940A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ED6DD0" w:rsidP="005940A2"/>
          <w:p w:rsidR="008423E4" w:rsidRDefault="00ED6DD0" w:rsidP="005940A2">
            <w:pPr>
              <w:jc w:val="both"/>
              <w:rPr>
                <w:b/>
              </w:rPr>
            </w:pPr>
            <w:r>
              <w:t xml:space="preserve">Interested parties contend that when </w:t>
            </w:r>
            <w:r w:rsidRPr="00B2465B">
              <w:t xml:space="preserve">guard companies in Texas have </w:t>
            </w:r>
            <w:r w:rsidRPr="00B2465B">
              <w:t xml:space="preserve">uniforms and </w:t>
            </w:r>
            <w:r>
              <w:t>vehicles</w:t>
            </w:r>
            <w:r w:rsidRPr="00B2465B">
              <w:t xml:space="preserve"> </w:t>
            </w:r>
            <w:r>
              <w:t>that look very</w:t>
            </w:r>
            <w:r w:rsidRPr="00B2465B">
              <w:t xml:space="preserve"> similar to the </w:t>
            </w:r>
            <w:r w:rsidRPr="00B2465B">
              <w:t>uniforms and</w:t>
            </w:r>
            <w:r w:rsidRPr="00B2465B">
              <w:t xml:space="preserve"> </w:t>
            </w:r>
            <w:r w:rsidRPr="00B2465B">
              <w:t>vehicles used by local police departments</w:t>
            </w:r>
            <w:r>
              <w:t>, it</w:t>
            </w:r>
            <w:r w:rsidRPr="00B2465B">
              <w:t xml:space="preserve"> can create confusion among citizens and law enforcement. </w:t>
            </w:r>
            <w:r>
              <w:t xml:space="preserve">H.B. 2430 seeks to require approval for </w:t>
            </w:r>
            <w:r w:rsidRPr="00D02670">
              <w:t xml:space="preserve">an insignia or design on a </w:t>
            </w:r>
            <w:r>
              <w:t xml:space="preserve">guard company </w:t>
            </w:r>
            <w:r w:rsidRPr="00D02670">
              <w:t>uniform or motor vehicle</w:t>
            </w:r>
            <w:r>
              <w:t>.</w:t>
            </w:r>
            <w:r w:rsidRPr="00D02670">
              <w:t xml:space="preserve"> </w:t>
            </w:r>
          </w:p>
          <w:p w:rsidR="005F16FE" w:rsidRPr="00E26B13" w:rsidRDefault="00ED6DD0" w:rsidP="005940A2">
            <w:pPr>
              <w:jc w:val="both"/>
              <w:rPr>
                <w:b/>
              </w:rPr>
            </w:pPr>
          </w:p>
        </w:tc>
      </w:tr>
      <w:tr w:rsidR="00633B78" w:rsidTr="00345119">
        <w:tc>
          <w:tcPr>
            <w:tcW w:w="9576" w:type="dxa"/>
          </w:tcPr>
          <w:p w:rsidR="0017725B" w:rsidRDefault="00ED6DD0" w:rsidP="005940A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ED6DD0" w:rsidP="005940A2">
            <w:pPr>
              <w:rPr>
                <w:b/>
                <w:u w:val="single"/>
              </w:rPr>
            </w:pPr>
          </w:p>
          <w:p w:rsidR="00634865" w:rsidRPr="00634865" w:rsidRDefault="00ED6DD0" w:rsidP="005940A2">
            <w:pPr>
              <w:jc w:val="both"/>
            </w:pPr>
            <w:r>
              <w:t>It is the committ</w:t>
            </w:r>
            <w:r>
              <w:t>ee's opinion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ED6DD0" w:rsidP="005940A2">
            <w:pPr>
              <w:rPr>
                <w:b/>
                <w:u w:val="single"/>
              </w:rPr>
            </w:pPr>
          </w:p>
        </w:tc>
      </w:tr>
      <w:tr w:rsidR="00633B78" w:rsidTr="00345119">
        <w:tc>
          <w:tcPr>
            <w:tcW w:w="9576" w:type="dxa"/>
          </w:tcPr>
          <w:p w:rsidR="008423E4" w:rsidRPr="00A8133F" w:rsidRDefault="00ED6DD0" w:rsidP="005940A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ED6DD0" w:rsidP="005940A2"/>
          <w:p w:rsidR="00634865" w:rsidRDefault="00ED6DD0" w:rsidP="005940A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rulemaking authority is expressly granted to the Texas Private Security Board in SECTION 1 of this bill.</w:t>
            </w:r>
          </w:p>
          <w:p w:rsidR="008423E4" w:rsidRPr="00E21FDC" w:rsidRDefault="00ED6DD0" w:rsidP="005940A2">
            <w:pPr>
              <w:rPr>
                <w:b/>
              </w:rPr>
            </w:pPr>
          </w:p>
        </w:tc>
      </w:tr>
      <w:tr w:rsidR="00633B78" w:rsidTr="00345119">
        <w:tc>
          <w:tcPr>
            <w:tcW w:w="9576" w:type="dxa"/>
          </w:tcPr>
          <w:p w:rsidR="008423E4" w:rsidRPr="00A8133F" w:rsidRDefault="00ED6DD0" w:rsidP="005940A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ED6DD0" w:rsidP="005940A2"/>
          <w:p w:rsidR="008423E4" w:rsidRDefault="00ED6DD0" w:rsidP="005940A2">
            <w:pPr>
              <w:pStyle w:val="Header"/>
              <w:jc w:val="both"/>
            </w:pPr>
            <w:r>
              <w:t xml:space="preserve">H.B. 2430 amends the Occupations Code </w:t>
            </w:r>
            <w:r>
              <w:t xml:space="preserve">to prohibit </w:t>
            </w:r>
            <w:r>
              <w:t xml:space="preserve">a person who holds a </w:t>
            </w:r>
            <w:r>
              <w:t xml:space="preserve">security services contractor license and </w:t>
            </w:r>
            <w:r>
              <w:t xml:space="preserve">who </w:t>
            </w:r>
            <w:r>
              <w:t>acts</w:t>
            </w:r>
            <w:r>
              <w:t xml:space="preserve"> as</w:t>
            </w:r>
            <w:r>
              <w:t xml:space="preserve">, offers to provide the services of, or engages in the business of a guard company </w:t>
            </w:r>
            <w:r>
              <w:t xml:space="preserve">from </w:t>
            </w:r>
            <w:r>
              <w:t>us</w:t>
            </w:r>
            <w:r>
              <w:t>ing</w:t>
            </w:r>
            <w:r>
              <w:t xml:space="preserve"> an insignia or design on a uniform or motor vehicle that will be used by the person or the person's officer, d</w:t>
            </w:r>
            <w:r>
              <w:t xml:space="preserve">irector, partner, manager, or employee while performing duties as a guard company under the Private Security Act </w:t>
            </w:r>
            <w:r>
              <w:t>unless</w:t>
            </w:r>
            <w:r>
              <w:t xml:space="preserve"> the person submits the insignia or design to the </w:t>
            </w:r>
            <w:r>
              <w:t>Department of Public Safety (DPS)</w:t>
            </w:r>
            <w:r>
              <w:t xml:space="preserve"> and obtains </w:t>
            </w:r>
            <w:r>
              <w:t>DPS</w:t>
            </w:r>
            <w:r>
              <w:t xml:space="preserve"> approval to use the insignia or desig</w:t>
            </w:r>
            <w:r>
              <w:t>n on the uniform or motor vehicle.</w:t>
            </w:r>
            <w:r>
              <w:t xml:space="preserve"> The bill requires the Texas Private Security Board</w:t>
            </w:r>
            <w:r>
              <w:t xml:space="preserve"> </w:t>
            </w:r>
            <w:r>
              <w:t>by rule to prescribe procedures for the submission and approval of such an insignia or design</w:t>
            </w:r>
            <w:r>
              <w:t xml:space="preserve"> and </w:t>
            </w:r>
            <w:r>
              <w:t>authorizes th</w:t>
            </w:r>
            <w:r>
              <w:t>ose</w:t>
            </w:r>
            <w:r>
              <w:t xml:space="preserve"> rules to require that the person submit a </w:t>
            </w:r>
            <w:r w:rsidRPr="00B8375B">
              <w:t>proposed insi</w:t>
            </w:r>
            <w:r w:rsidRPr="00B8375B">
              <w:t xml:space="preserve">gnia or design </w:t>
            </w:r>
            <w:r>
              <w:t xml:space="preserve">that the person intends to use in such a manner </w:t>
            </w:r>
            <w:r w:rsidRPr="00B8375B">
              <w:t xml:space="preserve">for </w:t>
            </w:r>
            <w:r>
              <w:t>DPS</w:t>
            </w:r>
            <w:r w:rsidRPr="00B8375B">
              <w:t xml:space="preserve"> approval as a part of the pe</w:t>
            </w:r>
            <w:r>
              <w:t>rson's application for a license</w:t>
            </w:r>
            <w:r>
              <w:t xml:space="preserve"> under the Private Security Act</w:t>
            </w:r>
            <w:r>
              <w:t xml:space="preserve">. The bill </w:t>
            </w:r>
            <w:r>
              <w:t>prohibits the board from renewing the license of a person who violates the bill's p</w:t>
            </w:r>
            <w:r>
              <w:t xml:space="preserve">rovisions or a rule adopted under those provisions. </w:t>
            </w:r>
            <w:r>
              <w:t xml:space="preserve">The bill's provisions relating to the requirements for use of an insignia or design by a guard company take effect September 1, 2018. </w:t>
            </w:r>
            <w:r>
              <w:t xml:space="preserve">The bill requires the board to adopt rules </w:t>
            </w:r>
            <w:r>
              <w:t>to</w:t>
            </w:r>
            <w:r>
              <w:t xml:space="preserve"> implement the bill's pro</w:t>
            </w:r>
            <w:r>
              <w:t>visions not later than March 31, 2018.</w:t>
            </w:r>
          </w:p>
          <w:p w:rsidR="008423E4" w:rsidRPr="00835628" w:rsidRDefault="00ED6DD0" w:rsidP="005940A2">
            <w:pPr>
              <w:rPr>
                <w:b/>
              </w:rPr>
            </w:pPr>
          </w:p>
        </w:tc>
      </w:tr>
      <w:tr w:rsidR="00633B78" w:rsidTr="00345119">
        <w:tc>
          <w:tcPr>
            <w:tcW w:w="9576" w:type="dxa"/>
          </w:tcPr>
          <w:p w:rsidR="008423E4" w:rsidRPr="00A8133F" w:rsidRDefault="00ED6DD0" w:rsidP="005940A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ED6DD0" w:rsidP="005940A2"/>
          <w:p w:rsidR="008423E4" w:rsidRPr="003624F2" w:rsidRDefault="00ED6DD0" w:rsidP="005940A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Except as otherwise provided, </w:t>
            </w:r>
            <w:r>
              <w:t>September 1, 2017.</w:t>
            </w:r>
          </w:p>
          <w:p w:rsidR="008423E4" w:rsidRPr="00233FDB" w:rsidRDefault="00ED6DD0" w:rsidP="005940A2">
            <w:pPr>
              <w:rPr>
                <w:b/>
              </w:rPr>
            </w:pPr>
          </w:p>
        </w:tc>
      </w:tr>
    </w:tbl>
    <w:p w:rsidR="008423E4" w:rsidRPr="00BE0E75" w:rsidRDefault="00ED6DD0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ED6DD0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D6DD0">
      <w:r>
        <w:separator/>
      </w:r>
    </w:p>
  </w:endnote>
  <w:endnote w:type="continuationSeparator" w:id="0">
    <w:p w:rsidR="00000000" w:rsidRDefault="00ED6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33B78" w:rsidTr="009C1E9A">
      <w:trPr>
        <w:cantSplit/>
      </w:trPr>
      <w:tc>
        <w:tcPr>
          <w:tcW w:w="0" w:type="pct"/>
        </w:tcPr>
        <w:p w:rsidR="00137D90" w:rsidRDefault="00ED6DD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ED6DD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ED6DD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ED6DD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ED6DD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33B78" w:rsidTr="009C1E9A">
      <w:trPr>
        <w:cantSplit/>
      </w:trPr>
      <w:tc>
        <w:tcPr>
          <w:tcW w:w="0" w:type="pct"/>
        </w:tcPr>
        <w:p w:rsidR="00EC379B" w:rsidRDefault="00ED6DD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ED6DD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27044</w:t>
          </w:r>
        </w:p>
      </w:tc>
      <w:tc>
        <w:tcPr>
          <w:tcW w:w="2453" w:type="pct"/>
        </w:tcPr>
        <w:p w:rsidR="00EC379B" w:rsidRDefault="00ED6DD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17.118.906</w:t>
          </w:r>
          <w:r>
            <w:fldChar w:fldCharType="end"/>
          </w:r>
        </w:p>
      </w:tc>
    </w:tr>
    <w:tr w:rsidR="00633B78" w:rsidTr="009C1E9A">
      <w:trPr>
        <w:cantSplit/>
      </w:trPr>
      <w:tc>
        <w:tcPr>
          <w:tcW w:w="0" w:type="pct"/>
        </w:tcPr>
        <w:p w:rsidR="00EC379B" w:rsidRDefault="00ED6DD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ED6DD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ED6DD0" w:rsidP="006D504F">
          <w:pPr>
            <w:pStyle w:val="Footer"/>
            <w:rPr>
              <w:rStyle w:val="PageNumber"/>
            </w:rPr>
          </w:pPr>
        </w:p>
        <w:p w:rsidR="00EC379B" w:rsidRDefault="00ED6DD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33B78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ED6DD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ED6DD0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ED6DD0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D6DD0">
      <w:r>
        <w:separator/>
      </w:r>
    </w:p>
  </w:footnote>
  <w:footnote w:type="continuationSeparator" w:id="0">
    <w:p w:rsidR="00000000" w:rsidRDefault="00ED6D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B78"/>
    <w:rsid w:val="00633B78"/>
    <w:rsid w:val="00ED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CC0BF0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0B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C0BF0"/>
  </w:style>
  <w:style w:type="paragraph" w:styleId="CommentSubject">
    <w:name w:val="annotation subject"/>
    <w:basedOn w:val="CommentText"/>
    <w:next w:val="CommentText"/>
    <w:link w:val="CommentSubjectChar"/>
    <w:rsid w:val="00CC0B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C0B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CC0BF0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0B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C0BF0"/>
  </w:style>
  <w:style w:type="paragraph" w:styleId="CommentSubject">
    <w:name w:val="annotation subject"/>
    <w:basedOn w:val="CommentText"/>
    <w:next w:val="CommentText"/>
    <w:link w:val="CommentSubjectChar"/>
    <w:rsid w:val="00CC0B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C0B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1985</Characters>
  <Application>Microsoft Office Word</Application>
  <DocSecurity>4</DocSecurity>
  <Lines>52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HB02430 (Committee Report (Unamended))</vt:lpstr>
    </vt:vector>
  </TitlesOfParts>
  <Company>State of Texas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27044</dc:subject>
  <dc:creator>State of Texas</dc:creator>
  <dc:description>HB 2430 by Goldman-(H)Criminal Jurisprudence</dc:description>
  <cp:lastModifiedBy>Molly Hoffman-Bricker</cp:lastModifiedBy>
  <cp:revision>2</cp:revision>
  <cp:lastPrinted>2017-04-29T20:54:00Z</cp:lastPrinted>
  <dcterms:created xsi:type="dcterms:W3CDTF">2017-05-05T20:49:00Z</dcterms:created>
  <dcterms:modified xsi:type="dcterms:W3CDTF">2017-05-05T20:49:00Z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17.118.906</vt:lpwstr>
  </property>
</Properties>
</file>