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5867" w:rsidTr="00345119">
        <w:tc>
          <w:tcPr>
            <w:tcW w:w="9576" w:type="dxa"/>
            <w:noWrap/>
          </w:tcPr>
          <w:p w:rsidR="008423E4" w:rsidRPr="0022177D" w:rsidRDefault="005B33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3314" w:rsidP="008423E4">
      <w:pPr>
        <w:jc w:val="center"/>
      </w:pPr>
    </w:p>
    <w:p w:rsidR="008423E4" w:rsidRPr="00B31F0E" w:rsidRDefault="005B3314" w:rsidP="008423E4"/>
    <w:p w:rsidR="008423E4" w:rsidRPr="00742794" w:rsidRDefault="005B33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5867" w:rsidTr="00345119">
        <w:tc>
          <w:tcPr>
            <w:tcW w:w="9576" w:type="dxa"/>
          </w:tcPr>
          <w:p w:rsidR="008423E4" w:rsidRPr="00861995" w:rsidRDefault="005B3314" w:rsidP="00345119">
            <w:pPr>
              <w:jc w:val="right"/>
            </w:pPr>
            <w:r>
              <w:t>H.B. 2461</w:t>
            </w:r>
          </w:p>
        </w:tc>
      </w:tr>
      <w:tr w:rsidR="00075867" w:rsidTr="00345119">
        <w:tc>
          <w:tcPr>
            <w:tcW w:w="9576" w:type="dxa"/>
          </w:tcPr>
          <w:p w:rsidR="008423E4" w:rsidRPr="00861995" w:rsidRDefault="005B3314" w:rsidP="004006CA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075867" w:rsidTr="00345119">
        <w:tc>
          <w:tcPr>
            <w:tcW w:w="9576" w:type="dxa"/>
          </w:tcPr>
          <w:p w:rsidR="008423E4" w:rsidRPr="00861995" w:rsidRDefault="005B3314" w:rsidP="00345119">
            <w:pPr>
              <w:jc w:val="right"/>
            </w:pPr>
            <w:r>
              <w:t>Transportation</w:t>
            </w:r>
          </w:p>
        </w:tc>
      </w:tr>
      <w:tr w:rsidR="00075867" w:rsidTr="00345119">
        <w:tc>
          <w:tcPr>
            <w:tcW w:w="9576" w:type="dxa"/>
          </w:tcPr>
          <w:p w:rsidR="008423E4" w:rsidRDefault="005B33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3314" w:rsidP="008423E4">
      <w:pPr>
        <w:tabs>
          <w:tab w:val="right" w:pos="9360"/>
        </w:tabs>
      </w:pPr>
    </w:p>
    <w:p w:rsidR="008423E4" w:rsidRDefault="005B3314" w:rsidP="008423E4"/>
    <w:p w:rsidR="008423E4" w:rsidRDefault="005B33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5867" w:rsidTr="00345119">
        <w:tc>
          <w:tcPr>
            <w:tcW w:w="9576" w:type="dxa"/>
          </w:tcPr>
          <w:p w:rsidR="008423E4" w:rsidRPr="00A8133F" w:rsidRDefault="005B3314" w:rsidP="006E29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3314" w:rsidP="006E2936"/>
          <w:p w:rsidR="008423E4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 a need to update certain</w:t>
            </w:r>
            <w:r>
              <w:t xml:space="preserve"> process</w:t>
            </w:r>
            <w:r>
              <w:t xml:space="preserve">es relating to motor vehicle registration to address confusion and better reflect </w:t>
            </w:r>
            <w:r>
              <w:t>current practices</w:t>
            </w:r>
            <w:r w:rsidRPr="00F96551">
              <w:t xml:space="preserve">. </w:t>
            </w:r>
            <w:r>
              <w:t>H.B. 2461</w:t>
            </w:r>
            <w:r>
              <w:t xml:space="preserve"> seeks to</w:t>
            </w:r>
            <w:r>
              <w:t xml:space="preserve"> </w:t>
            </w:r>
            <w:r>
              <w:t>provide for such updates</w:t>
            </w:r>
            <w:r w:rsidRPr="00F96551">
              <w:t xml:space="preserve">.  </w:t>
            </w:r>
          </w:p>
          <w:p w:rsidR="008423E4" w:rsidRPr="00E26B13" w:rsidRDefault="005B3314" w:rsidP="006E2936">
            <w:pPr>
              <w:rPr>
                <w:b/>
              </w:rPr>
            </w:pPr>
          </w:p>
        </w:tc>
      </w:tr>
      <w:tr w:rsidR="00075867" w:rsidTr="00345119">
        <w:tc>
          <w:tcPr>
            <w:tcW w:w="9576" w:type="dxa"/>
          </w:tcPr>
          <w:p w:rsidR="0017725B" w:rsidRDefault="005B3314" w:rsidP="006E29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3314" w:rsidP="006E2936">
            <w:pPr>
              <w:rPr>
                <w:b/>
                <w:u w:val="single"/>
              </w:rPr>
            </w:pPr>
          </w:p>
          <w:p w:rsidR="00013DB9" w:rsidRPr="00013DB9" w:rsidRDefault="005B3314" w:rsidP="006E293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5B3314" w:rsidP="006E2936">
            <w:pPr>
              <w:rPr>
                <w:b/>
                <w:u w:val="single"/>
              </w:rPr>
            </w:pPr>
          </w:p>
        </w:tc>
      </w:tr>
      <w:tr w:rsidR="00075867" w:rsidTr="00345119">
        <w:tc>
          <w:tcPr>
            <w:tcW w:w="9576" w:type="dxa"/>
          </w:tcPr>
          <w:p w:rsidR="008423E4" w:rsidRPr="00A8133F" w:rsidRDefault="005B3314" w:rsidP="006E29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3314" w:rsidP="006E2936"/>
          <w:p w:rsidR="00013DB9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5B3314" w:rsidP="006E2936">
            <w:pPr>
              <w:rPr>
                <w:b/>
              </w:rPr>
            </w:pPr>
          </w:p>
        </w:tc>
      </w:tr>
      <w:tr w:rsidR="00075867" w:rsidTr="00345119">
        <w:tc>
          <w:tcPr>
            <w:tcW w:w="9576" w:type="dxa"/>
          </w:tcPr>
          <w:p w:rsidR="008423E4" w:rsidRPr="00A8133F" w:rsidRDefault="005B3314" w:rsidP="006E29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3314" w:rsidP="006E2936"/>
          <w:p w:rsidR="00A30255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432C2">
              <w:t>H.B. 2461</w:t>
            </w:r>
            <w:r>
              <w:t xml:space="preserve"> </w:t>
            </w:r>
            <w:r>
              <w:t>repeals</w:t>
            </w:r>
            <w:r>
              <w:t xml:space="preserve"> Transportation Code provisions relating to the designation of </w:t>
            </w:r>
            <w:r>
              <w:t xml:space="preserve">a </w:t>
            </w:r>
            <w:r>
              <w:t xml:space="preserve">registration </w:t>
            </w:r>
            <w:r>
              <w:t>period by</w:t>
            </w:r>
            <w:r>
              <w:t xml:space="preserve"> a</w:t>
            </w:r>
            <w:r>
              <w:t xml:space="preserve"> person who owns more than one motor vehicle or trailer and relating to the calculation </w:t>
            </w:r>
            <w:r>
              <w:t xml:space="preserve">of </w:t>
            </w:r>
            <w:r>
              <w:t>additional vehicle registration fee amounts ret</w:t>
            </w:r>
            <w:r>
              <w:t>ained by a county tax assessor</w:t>
            </w:r>
            <w:r>
              <w:noBreakHyphen/>
            </w:r>
            <w:r>
              <w:t xml:space="preserve">collector. </w:t>
            </w:r>
            <w:r>
              <w:t xml:space="preserve">The bill </w:t>
            </w:r>
            <w:r>
              <w:t xml:space="preserve">amends the Transportation Code to </w:t>
            </w:r>
            <w:r>
              <w:t>change the</w:t>
            </w:r>
            <w:r>
              <w:t xml:space="preserve"> frequency of the</w:t>
            </w:r>
            <w:r>
              <w:t xml:space="preserve"> fee for an extended registration of a commercial fleet </w:t>
            </w:r>
            <w:r>
              <w:t xml:space="preserve">vehicle </w:t>
            </w:r>
            <w:r>
              <w:t xml:space="preserve">from </w:t>
            </w:r>
            <w:r>
              <w:t xml:space="preserve">an </w:t>
            </w:r>
            <w:r>
              <w:t xml:space="preserve">annual fee to a one-time </w:t>
            </w:r>
            <w:r>
              <w:t>fee</w:t>
            </w:r>
            <w:r>
              <w:t xml:space="preserve"> and </w:t>
            </w:r>
            <w:r>
              <w:t xml:space="preserve">requires </w:t>
            </w:r>
            <w:r>
              <w:t>such a</w:t>
            </w:r>
            <w:r>
              <w:t xml:space="preserve"> fee</w:t>
            </w:r>
            <w:r>
              <w:t xml:space="preserve"> and </w:t>
            </w:r>
            <w:r w:rsidRPr="009F2DAE">
              <w:t>a one-time license plate manufacturing fee</w:t>
            </w:r>
            <w:r>
              <w:t xml:space="preserve"> for </w:t>
            </w:r>
            <w:r>
              <w:t xml:space="preserve">the </w:t>
            </w:r>
            <w:r w:rsidRPr="00595DD9">
              <w:t>extended registration of commercial fleet vehicles</w:t>
            </w:r>
            <w:r>
              <w:t xml:space="preserve"> to be </w:t>
            </w:r>
            <w:r w:rsidRPr="00A30255">
              <w:t>deposited to the credit of the Texas Department of Motor Vehicles</w:t>
            </w:r>
            <w:r>
              <w:t xml:space="preserve"> (TxD</w:t>
            </w:r>
            <w:r>
              <w:t>MV</w:t>
            </w:r>
            <w:r>
              <w:t>)</w:t>
            </w:r>
            <w:r w:rsidRPr="00A30255">
              <w:t xml:space="preserve"> fund</w:t>
            </w:r>
            <w:r>
              <w:t xml:space="preserve">. </w:t>
            </w:r>
          </w:p>
          <w:p w:rsidR="009F2DAE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30CA2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40E69">
              <w:t>H.B. 2461</w:t>
            </w:r>
            <w:r w:rsidRPr="00B3110B">
              <w:t xml:space="preserve"> </w:t>
            </w:r>
            <w:r w:rsidRPr="00940E69">
              <w:t xml:space="preserve">revises </w:t>
            </w:r>
            <w:r w:rsidRPr="00940E69">
              <w:t>the</w:t>
            </w:r>
            <w:r w:rsidRPr="00940E69">
              <w:t xml:space="preserve"> conditions u</w:t>
            </w:r>
            <w:r w:rsidRPr="00940E69">
              <w:t>nder</w:t>
            </w:r>
            <w:r w:rsidRPr="00940E69">
              <w:t xml:space="preserve"> </w:t>
            </w:r>
            <w:r w:rsidRPr="00940E69">
              <w:t>which a</w:t>
            </w:r>
            <w:r w:rsidRPr="00940E69">
              <w:t xml:space="preserve"> vehicle registration application</w:t>
            </w:r>
            <w:r w:rsidRPr="00940E69">
              <w:t xml:space="preserve"> </w:t>
            </w:r>
            <w:r w:rsidRPr="00940E69">
              <w:t xml:space="preserve">is </w:t>
            </w:r>
            <w:r w:rsidRPr="00940E69">
              <w:t xml:space="preserve">submitted by an </w:t>
            </w:r>
            <w:r w:rsidRPr="00940E69">
              <w:t xml:space="preserve">owner of a motor vehicle, trailer, or semitrailer </w:t>
            </w:r>
            <w:r w:rsidRPr="00940E69">
              <w:t xml:space="preserve">through </w:t>
            </w:r>
            <w:r w:rsidRPr="00940E69">
              <w:t>a</w:t>
            </w:r>
            <w:r w:rsidRPr="00940E69">
              <w:t xml:space="preserve"> county assessor-collector </w:t>
            </w:r>
            <w:r>
              <w:t>other than</w:t>
            </w:r>
            <w:r w:rsidRPr="00940E69">
              <w:t xml:space="preserve"> </w:t>
            </w:r>
            <w:r>
              <w:t xml:space="preserve">the assessor-collector of </w:t>
            </w:r>
            <w:r w:rsidRPr="00940E69">
              <w:t>the county in which the owner resides</w:t>
            </w:r>
            <w:r>
              <w:t>.</w:t>
            </w:r>
            <w:r w:rsidRPr="00940E69">
              <w:t xml:space="preserve"> The bill </w:t>
            </w:r>
            <w:r w:rsidRPr="00940E69">
              <w:t xml:space="preserve">establishes that </w:t>
            </w:r>
            <w:r w:rsidRPr="00940E69">
              <w:t xml:space="preserve">if </w:t>
            </w:r>
            <w:r w:rsidRPr="00940E69">
              <w:t>the office of th</w:t>
            </w:r>
            <w:r>
              <w:t>at assessor-collector is closed</w:t>
            </w:r>
            <w:r w:rsidRPr="00940E69">
              <w:t xml:space="preserve"> or may be closed </w:t>
            </w:r>
            <w:r>
              <w:t>for a protracted period of time</w:t>
            </w:r>
            <w:r w:rsidRPr="00940E69">
              <w:t xml:space="preserve"> </w:t>
            </w:r>
            <w:r w:rsidRPr="00940E69">
              <w:t xml:space="preserve">the application is submitted </w:t>
            </w:r>
            <w:r w:rsidRPr="00940E69">
              <w:t>through a county assessor-collector who is willing to accept the application</w:t>
            </w:r>
            <w:r w:rsidRPr="00940E69">
              <w:t>.</w:t>
            </w:r>
            <w:r w:rsidRPr="00940E69">
              <w:t xml:space="preserve"> The bill removes</w:t>
            </w:r>
            <w:r w:rsidRPr="00940E69">
              <w:t xml:space="preserve"> provision</w:t>
            </w:r>
            <w:r w:rsidRPr="00940E69">
              <w:t>s</w:t>
            </w:r>
            <w:r w:rsidRPr="00940E69">
              <w:t xml:space="preserve"> establishing procedures </w:t>
            </w:r>
            <w:r w:rsidRPr="00940E69">
              <w:t>for registering a vehicle if the county in which the owner resides is declared a disaster area</w:t>
            </w:r>
            <w:r w:rsidRPr="00940E69">
              <w:t>.</w:t>
            </w:r>
            <w:r>
              <w:t xml:space="preserve"> </w:t>
            </w:r>
            <w:r>
              <w:t xml:space="preserve">The bill establishes that a </w:t>
            </w:r>
            <w:r w:rsidRPr="00E30CA2">
              <w:t xml:space="preserve">receipt for the renewed registration of a vehicle generated by an online registration system approved by </w:t>
            </w:r>
            <w:r>
              <w:t>TxD</w:t>
            </w:r>
            <w:r>
              <w:t>MV</w:t>
            </w:r>
            <w:r w:rsidRPr="00E30CA2">
              <w:t xml:space="preserve"> is proof of the vehic</w:t>
            </w:r>
            <w:r w:rsidRPr="00E30CA2">
              <w:t>le's registration until the 31st day after the date of renewal on the receipt.</w:t>
            </w:r>
            <w:r>
              <w:t xml:space="preserve"> </w:t>
            </w:r>
            <w:r>
              <w:t xml:space="preserve">The bill </w:t>
            </w:r>
            <w:r>
              <w:t xml:space="preserve">waives </w:t>
            </w:r>
            <w:r>
              <w:t xml:space="preserve">the </w:t>
            </w:r>
            <w:r>
              <w:t xml:space="preserve">fees for a </w:t>
            </w:r>
            <w:r w:rsidRPr="00AE6DA6">
              <w:t xml:space="preserve">replacement </w:t>
            </w:r>
            <w:r>
              <w:t xml:space="preserve">vehicle </w:t>
            </w:r>
            <w:r w:rsidRPr="00AE6DA6">
              <w:t>registration insignia</w:t>
            </w:r>
            <w:r>
              <w:t xml:space="preserve"> </w:t>
            </w:r>
            <w:r>
              <w:t xml:space="preserve">and </w:t>
            </w:r>
            <w:r>
              <w:t>a replacement</w:t>
            </w:r>
            <w:r>
              <w:t xml:space="preserve"> license plate</w:t>
            </w:r>
            <w:r>
              <w:t xml:space="preserve"> if </w:t>
            </w:r>
            <w:r w:rsidRPr="00AE6DA6">
              <w:t xml:space="preserve">the county assessor-collector determines that the </w:t>
            </w:r>
            <w:r>
              <w:t xml:space="preserve">vehicle </w:t>
            </w:r>
            <w:r w:rsidRPr="00AE6DA6">
              <w:t xml:space="preserve">owner paid </w:t>
            </w:r>
            <w:r w:rsidRPr="00AE6DA6">
              <w:t>for a prior replacement registration insignia</w:t>
            </w:r>
            <w:r>
              <w:t xml:space="preserve"> </w:t>
            </w:r>
            <w:r w:rsidRPr="00AE6DA6">
              <w:t>for the same registration period</w:t>
            </w:r>
            <w:r>
              <w:t>,</w:t>
            </w:r>
            <w:r w:rsidRPr="00AE6DA6">
              <w:t xml:space="preserve"> </w:t>
            </w:r>
            <w:r>
              <w:t xml:space="preserve">or for a prior replacement license plate </w:t>
            </w:r>
            <w:r w:rsidRPr="00DF4E31">
              <w:t>for the same vehicle</w:t>
            </w:r>
            <w:r>
              <w:t>,</w:t>
            </w:r>
            <w:r w:rsidRPr="00DF4E31">
              <w:t xml:space="preserve"> </w:t>
            </w:r>
            <w:r>
              <w:t>respectively</w:t>
            </w:r>
            <w:r>
              <w:t>,</w:t>
            </w:r>
            <w:r>
              <w:t xml:space="preserve"> and</w:t>
            </w:r>
            <w:r w:rsidRPr="00DF4E31">
              <w:t xml:space="preserve"> </w:t>
            </w:r>
            <w:r>
              <w:t xml:space="preserve">the insignia or plate </w:t>
            </w:r>
            <w:r w:rsidRPr="00DF4E31">
              <w:t>w</w:t>
            </w:r>
            <w:r>
              <w:t>as</w:t>
            </w:r>
            <w:r w:rsidRPr="00DF4E31">
              <w:t xml:space="preserve"> mailed to the owner but not received by the owner</w:t>
            </w:r>
            <w:r w:rsidRPr="00AE6DA6">
              <w:t>.</w:t>
            </w:r>
          </w:p>
          <w:p w:rsidR="00AE6DA6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6DA6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3DB9">
              <w:t>H.B. 2461</w:t>
            </w:r>
            <w:r>
              <w:t xml:space="preserve"> authorizes </w:t>
            </w:r>
            <w:r>
              <w:t xml:space="preserve">the rules adopted by </w:t>
            </w:r>
            <w:r>
              <w:t>TxD</w:t>
            </w:r>
            <w:r>
              <w:t>MV</w:t>
            </w:r>
            <w:r>
              <w:t xml:space="preserve"> to </w:t>
            </w:r>
            <w:r w:rsidRPr="00AE6DA6">
              <w:t>carry out the International Registration Plan</w:t>
            </w:r>
            <w:r>
              <w:t xml:space="preserve"> to </w:t>
            </w:r>
            <w:r w:rsidRPr="00AE6DA6">
              <w:t xml:space="preserve">require an applicant to register under the </w:t>
            </w:r>
            <w:r>
              <w:t xml:space="preserve">federal </w:t>
            </w:r>
            <w:r w:rsidRPr="00AE6DA6">
              <w:t>unified carrier registration system</w:t>
            </w:r>
            <w:r>
              <w:t xml:space="preserve"> </w:t>
            </w:r>
            <w:r>
              <w:t>o</w:t>
            </w:r>
            <w:r w:rsidRPr="00107450">
              <w:t xml:space="preserve">r a </w:t>
            </w:r>
            <w:r w:rsidRPr="00107450">
              <w:lastRenderedPageBreak/>
              <w:t>similar federal registration program</w:t>
            </w:r>
            <w:r>
              <w:t xml:space="preserve"> that replaces that system</w:t>
            </w:r>
            <w:r w:rsidRPr="00107450">
              <w:t xml:space="preserve"> </w:t>
            </w:r>
            <w:r w:rsidRPr="00AE6DA6">
              <w:t>before the</w:t>
            </w:r>
            <w:r w:rsidRPr="00AE6DA6">
              <w:t xml:space="preserve"> applicant applies for registration under the International Registration Plan.</w:t>
            </w:r>
          </w:p>
          <w:p w:rsidR="00107450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07450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3DB9">
              <w:t>H.B. 2461</w:t>
            </w:r>
            <w:r>
              <w:t xml:space="preserve"> changes </w:t>
            </w:r>
            <w:r>
              <w:t xml:space="preserve">the classification </w:t>
            </w:r>
            <w:r>
              <w:t xml:space="preserve">of license plates </w:t>
            </w:r>
            <w:r>
              <w:t xml:space="preserve">issued </w:t>
            </w:r>
            <w:r>
              <w:t xml:space="preserve">to </w:t>
            </w:r>
            <w:r w:rsidRPr="00107450">
              <w:t>certain farm</w:t>
            </w:r>
            <w:r>
              <w:t xml:space="preserve"> vehicles, </w:t>
            </w:r>
            <w:r w:rsidRPr="00107450">
              <w:t>drilling and construction equipment</w:t>
            </w:r>
            <w:r>
              <w:t>,</w:t>
            </w:r>
            <w:r>
              <w:t xml:space="preserve"> and </w:t>
            </w:r>
            <w:r w:rsidRPr="00107450">
              <w:t>oil well servicing and drilling machinery</w:t>
            </w:r>
            <w:r>
              <w:t xml:space="preserve"> from </w:t>
            </w:r>
            <w:r>
              <w:t>specialty to distinguishing and</w:t>
            </w:r>
            <w:r>
              <w:t xml:space="preserve"> prohibits a</w:t>
            </w:r>
            <w:r>
              <w:t xml:space="preserve"> distinguishing</w:t>
            </w:r>
            <w:r>
              <w:t xml:space="preserve"> license plate from being renewed </w:t>
            </w:r>
            <w:r>
              <w:t>by</w:t>
            </w:r>
            <w:r w:rsidRPr="00476BE0">
              <w:t xml:space="preserve"> </w:t>
            </w:r>
            <w:r w:rsidRPr="00476BE0">
              <w:t>an owner of a farm trailer or farm semitrailer with a gross weight of more than 4,000 pounds but not more than 34,000 pounds</w:t>
            </w:r>
            <w:r>
              <w:t xml:space="preserve"> </w:t>
            </w:r>
            <w:r>
              <w:t xml:space="preserve">that is </w:t>
            </w:r>
            <w:r>
              <w:t xml:space="preserve">used for certain purposes </w:t>
            </w:r>
            <w:r w:rsidRPr="00476BE0">
              <w:t>un</w:t>
            </w:r>
            <w:r w:rsidRPr="00476BE0">
              <w:t>less the vehicle's owner provides a registration number issued by the comptroller</w:t>
            </w:r>
            <w:r>
              <w:t xml:space="preserve"> of public accounts</w:t>
            </w:r>
            <w:r w:rsidRPr="00476BE0">
              <w:t xml:space="preserve"> or the vehicle is owned by a farmers' cooperative society</w:t>
            </w:r>
            <w:r>
              <w:t xml:space="preserve"> or a marketing association</w:t>
            </w:r>
            <w:r w:rsidRPr="00476BE0">
              <w:t>.</w:t>
            </w:r>
            <w:r>
              <w:t xml:space="preserve"> The bill </w:t>
            </w:r>
            <w:r>
              <w:t xml:space="preserve">clarifies that </w:t>
            </w:r>
            <w:r>
              <w:t xml:space="preserve">a commercial farm motor vehicle </w:t>
            </w:r>
            <w:r>
              <w:t xml:space="preserve">registration </w:t>
            </w:r>
            <w:r>
              <w:t xml:space="preserve">may not </w:t>
            </w:r>
            <w:r>
              <w:t>be</w:t>
            </w:r>
            <w:r>
              <w:t xml:space="preserve"> issued or</w:t>
            </w:r>
            <w:r>
              <w:t xml:space="preserve"> renewed </w:t>
            </w:r>
            <w:r w:rsidRPr="00126468">
              <w:t>unless the vehicle's owner provides a registration number issued by the comptroller</w:t>
            </w:r>
            <w:r>
              <w:t xml:space="preserve">. </w:t>
            </w:r>
          </w:p>
          <w:p w:rsidR="00367A51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6468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3DB9">
              <w:t>H.B. 2461</w:t>
            </w:r>
            <w:r>
              <w:t xml:space="preserve"> </w:t>
            </w:r>
            <w:r>
              <w:t>c</w:t>
            </w:r>
            <w:r>
              <w:t xml:space="preserve">hanges the day a </w:t>
            </w:r>
            <w:r w:rsidRPr="00262655">
              <w:t>county assessor-collector</w:t>
            </w:r>
            <w:r>
              <w:t xml:space="preserve"> is required to </w:t>
            </w:r>
            <w:r w:rsidRPr="00262655">
              <w:t>credit</w:t>
            </w:r>
            <w:r>
              <w:t xml:space="preserve"> certain amounts</w:t>
            </w:r>
            <w:r w:rsidRPr="00262655">
              <w:t xml:space="preserve"> to the county road and bridge fund</w:t>
            </w:r>
            <w:r>
              <w:t xml:space="preserve"> from</w:t>
            </w:r>
            <w:r>
              <w:t xml:space="preserve"> each</w:t>
            </w:r>
            <w:r>
              <w:t xml:space="preserve"> </w:t>
            </w:r>
            <w:r>
              <w:t xml:space="preserve">Monday to </w:t>
            </w:r>
            <w:r>
              <w:t xml:space="preserve">each </w:t>
            </w:r>
            <w:r>
              <w:t xml:space="preserve">Tuesday. The bill </w:t>
            </w:r>
            <w:r>
              <w:t xml:space="preserve">revises the process by which </w:t>
            </w:r>
            <w:r>
              <w:t>vehicle registration</w:t>
            </w:r>
            <w:r>
              <w:t xml:space="preserve"> fees are deposited by a county assessor-collector into an interest</w:t>
            </w:r>
            <w:r>
              <w:noBreakHyphen/>
            </w:r>
            <w:r>
              <w:t>bearing account by authorizing such a county assessor-collector to deposit</w:t>
            </w:r>
            <w:r>
              <w:t xml:space="preserve"> those fees in accordance with s</w:t>
            </w:r>
            <w:r>
              <w:t xml:space="preserve">tatutory provisions relating </w:t>
            </w:r>
            <w:r>
              <w:t xml:space="preserve">to </w:t>
            </w:r>
            <w:r>
              <w:t xml:space="preserve">the </w:t>
            </w:r>
            <w:r>
              <w:t>general disposition of vehicle registration fees</w:t>
            </w:r>
            <w:r>
              <w:t xml:space="preserve"> in such an account or certificate in the county depository and to send the fees to TxDMV not later than the 34th day after the date the</w:t>
            </w:r>
            <w:r>
              <w:t xml:space="preserve"> fees </w:t>
            </w:r>
            <w:r>
              <w:t>are due under those provisions</w:t>
            </w:r>
            <w:r>
              <w:t>.</w:t>
            </w:r>
            <w:r>
              <w:t xml:space="preserve"> </w:t>
            </w:r>
            <w:r w:rsidRPr="00940E69">
              <w:t>The bill removes pro</w:t>
            </w:r>
            <w:r w:rsidRPr="00940E69">
              <w:t>v</w:t>
            </w:r>
            <w:r w:rsidRPr="00940E69">
              <w:t xml:space="preserve">isions relating to </w:t>
            </w:r>
            <w:r w:rsidRPr="00940E69">
              <w:t xml:space="preserve">depositing fees collected under </w:t>
            </w:r>
            <w:r>
              <w:t xml:space="preserve">statutory </w:t>
            </w:r>
            <w:r w:rsidRPr="00940E69">
              <w:t>provisions relating to the financial responsibility program.</w:t>
            </w:r>
            <w:r>
              <w:t xml:space="preserve"> </w:t>
            </w:r>
          </w:p>
          <w:p w:rsidR="005A5AAF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09AC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3DB9">
              <w:t>H.B. 2461</w:t>
            </w:r>
            <w:r>
              <w:t xml:space="preserve"> </w:t>
            </w:r>
            <w:r>
              <w:t>includes</w:t>
            </w:r>
            <w:r>
              <w:t xml:space="preserve"> a motor home</w:t>
            </w:r>
            <w:r>
              <w:t xml:space="preserve"> among the vehicles eligible to be registered with a veterans with disabilitie</w:t>
            </w:r>
            <w:r>
              <w:t xml:space="preserve">s specialty license plate. </w:t>
            </w:r>
            <w:r>
              <w:t>T</w:t>
            </w:r>
            <w:r>
              <w:t xml:space="preserve">he bill </w:t>
            </w:r>
            <w:r>
              <w:t>removes the auth</w:t>
            </w:r>
            <w:r>
              <w:t>orization for a county assessor</w:t>
            </w:r>
            <w:r>
              <w:noBreakHyphen/>
            </w:r>
            <w:r>
              <w:t xml:space="preserve">collector collecting vehicle registration fees on behalf of a county that has been declared as a disaster area to retain the commission for fees collected and </w:t>
            </w:r>
            <w:r>
              <w:t>specifies tha</w:t>
            </w:r>
            <w:r>
              <w:t xml:space="preserve">t </w:t>
            </w:r>
            <w:r>
              <w:t xml:space="preserve">the authorization for a county assessor-collector collecting such fees on behalf of a county </w:t>
            </w:r>
            <w:r>
              <w:br/>
            </w:r>
            <w:r>
              <w:t>assessor-collector whose office is closed applies to an office that may be closed</w:t>
            </w:r>
            <w:r>
              <w:t xml:space="preserve">. The bill </w:t>
            </w:r>
            <w:r>
              <w:t xml:space="preserve">includes in </w:t>
            </w:r>
            <w:r>
              <w:t xml:space="preserve">the definition of "apportioned license plate" </w:t>
            </w:r>
            <w:r>
              <w:t>for vehicl</w:t>
            </w:r>
            <w:r>
              <w:t xml:space="preserve">e registration purposes </w:t>
            </w:r>
            <w:r>
              <w:t xml:space="preserve">a </w:t>
            </w:r>
            <w:r>
              <w:t xml:space="preserve">license plate issued in lieu of a </w:t>
            </w:r>
            <w:r>
              <w:t>motor bus license plate</w:t>
            </w:r>
            <w:r>
              <w:t xml:space="preserve"> to a motor carrier in Texas</w:t>
            </w:r>
            <w:r>
              <w:t xml:space="preserve"> </w:t>
            </w:r>
            <w:r w:rsidRPr="00A30255">
              <w:t>who proportionally registers a vehicle owned or leased by the carrier in one or more other states</w:t>
            </w:r>
            <w:r>
              <w:t xml:space="preserve">. </w:t>
            </w:r>
          </w:p>
          <w:p w:rsidR="000309AC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09AC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13DB9">
              <w:t>H.B. 2461</w:t>
            </w:r>
            <w:r>
              <w:t xml:space="preserve"> amends the </w:t>
            </w:r>
            <w:r w:rsidRPr="000309AC">
              <w:t>Natural Resources Code</w:t>
            </w:r>
            <w:r>
              <w:t xml:space="preserve"> to make conforming changes.</w:t>
            </w:r>
          </w:p>
          <w:p w:rsidR="00441ED2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41ED2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2461 repeals Sections 502.1585 and 502.1981, Transportation Code.</w:t>
            </w:r>
          </w:p>
          <w:p w:rsidR="008423E4" w:rsidRPr="00835628" w:rsidRDefault="005B3314" w:rsidP="006E2936">
            <w:pPr>
              <w:rPr>
                <w:b/>
              </w:rPr>
            </w:pPr>
          </w:p>
        </w:tc>
      </w:tr>
      <w:tr w:rsidR="00075867" w:rsidTr="00345119">
        <w:tc>
          <w:tcPr>
            <w:tcW w:w="9576" w:type="dxa"/>
          </w:tcPr>
          <w:p w:rsidR="008423E4" w:rsidRPr="00A8133F" w:rsidRDefault="005B3314" w:rsidP="006E293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3314" w:rsidP="006E2936"/>
          <w:p w:rsidR="008423E4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97026" w:rsidRPr="00233FDB" w:rsidRDefault="005B3314" w:rsidP="006E293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4108C3" w:rsidRPr="008423E4" w:rsidRDefault="005B3314" w:rsidP="004E687B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314">
      <w:r>
        <w:separator/>
      </w:r>
    </w:p>
  </w:endnote>
  <w:endnote w:type="continuationSeparator" w:id="0">
    <w:p w:rsidR="00000000" w:rsidRDefault="005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5867" w:rsidTr="009C1E9A">
      <w:trPr>
        <w:cantSplit/>
      </w:trPr>
      <w:tc>
        <w:tcPr>
          <w:tcW w:w="0" w:type="pct"/>
        </w:tcPr>
        <w:p w:rsidR="00137D90" w:rsidRDefault="005B33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33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33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33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33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5867" w:rsidTr="009C1E9A">
      <w:trPr>
        <w:cantSplit/>
      </w:trPr>
      <w:tc>
        <w:tcPr>
          <w:tcW w:w="0" w:type="pct"/>
        </w:tcPr>
        <w:p w:rsidR="00EC379B" w:rsidRDefault="005B33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33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23974</w:t>
          </w:r>
        </w:p>
      </w:tc>
      <w:tc>
        <w:tcPr>
          <w:tcW w:w="2453" w:type="pct"/>
        </w:tcPr>
        <w:p w:rsidR="00EC379B" w:rsidRDefault="005B33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17.104.342</w:t>
          </w:r>
          <w:r>
            <w:fldChar w:fldCharType="end"/>
          </w:r>
        </w:p>
      </w:tc>
    </w:tr>
    <w:tr w:rsidR="00075867" w:rsidTr="009C1E9A">
      <w:trPr>
        <w:cantSplit/>
      </w:trPr>
      <w:tc>
        <w:tcPr>
          <w:tcW w:w="0" w:type="pct"/>
        </w:tcPr>
        <w:p w:rsidR="00EC379B" w:rsidRDefault="005B33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33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3314" w:rsidP="006D504F">
          <w:pPr>
            <w:pStyle w:val="Footer"/>
            <w:rPr>
              <w:rStyle w:val="PageNumber"/>
            </w:rPr>
          </w:pPr>
        </w:p>
        <w:p w:rsidR="00EC379B" w:rsidRDefault="005B33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58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33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33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33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314">
      <w:r>
        <w:separator/>
      </w:r>
    </w:p>
  </w:footnote>
  <w:footnote w:type="continuationSeparator" w:id="0">
    <w:p w:rsidR="00000000" w:rsidRDefault="005B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67"/>
    <w:rsid w:val="00075867"/>
    <w:rsid w:val="005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09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9AC"/>
  </w:style>
  <w:style w:type="paragraph" w:styleId="CommentSubject">
    <w:name w:val="annotation subject"/>
    <w:basedOn w:val="CommentText"/>
    <w:next w:val="CommentText"/>
    <w:link w:val="CommentSubjectChar"/>
    <w:rsid w:val="0003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9AC"/>
    <w:rPr>
      <w:b/>
      <w:bCs/>
    </w:rPr>
  </w:style>
  <w:style w:type="paragraph" w:styleId="Revision">
    <w:name w:val="Revision"/>
    <w:hidden/>
    <w:uiPriority w:val="99"/>
    <w:semiHidden/>
    <w:rsid w:val="00E1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09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9AC"/>
  </w:style>
  <w:style w:type="paragraph" w:styleId="CommentSubject">
    <w:name w:val="annotation subject"/>
    <w:basedOn w:val="CommentText"/>
    <w:next w:val="CommentText"/>
    <w:link w:val="CommentSubjectChar"/>
    <w:rsid w:val="0003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9AC"/>
    <w:rPr>
      <w:b/>
      <w:bCs/>
    </w:rPr>
  </w:style>
  <w:style w:type="paragraph" w:styleId="Revision">
    <w:name w:val="Revision"/>
    <w:hidden/>
    <w:uiPriority w:val="99"/>
    <w:semiHidden/>
    <w:rsid w:val="00E1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4830</Characters>
  <Application>Microsoft Office Word</Application>
  <DocSecurity>4</DocSecurity>
  <Lines>97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HB02461 (Committee Report (Unamended))</vt:lpstr>
    </vt:vector>
  </TitlesOfParts>
  <Company>State of Texas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23974</dc:subject>
  <dc:creator>State of Texas</dc:creator>
  <dc:description>HB 2461 by Pickett-(H)Transportation</dc:description>
  <cp:lastModifiedBy>Alexander McMillan</cp:lastModifiedBy>
  <cp:revision>2</cp:revision>
  <cp:lastPrinted>2003-11-26T17:21:00Z</cp:lastPrinted>
  <dcterms:created xsi:type="dcterms:W3CDTF">2017-05-04T01:40:00Z</dcterms:created>
  <dcterms:modified xsi:type="dcterms:W3CDTF">2017-05-04T01:40:00Z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17.104.342</vt:lpwstr>
  </property>
</Properties>
</file>