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0ACB" w:rsidTr="00345119">
        <w:tc>
          <w:tcPr>
            <w:tcW w:w="9576" w:type="dxa"/>
            <w:noWrap/>
          </w:tcPr>
          <w:p w:rsidR="008423E4" w:rsidRPr="0022177D" w:rsidRDefault="0021220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1220A" w:rsidP="008423E4">
      <w:pPr>
        <w:jc w:val="center"/>
      </w:pPr>
    </w:p>
    <w:p w:rsidR="008423E4" w:rsidRPr="00B31F0E" w:rsidRDefault="0021220A" w:rsidP="008423E4"/>
    <w:p w:rsidR="008423E4" w:rsidRPr="00742794" w:rsidRDefault="0021220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0ACB" w:rsidTr="00345119">
        <w:tc>
          <w:tcPr>
            <w:tcW w:w="9576" w:type="dxa"/>
          </w:tcPr>
          <w:p w:rsidR="008423E4" w:rsidRPr="00861995" w:rsidRDefault="0021220A" w:rsidP="00345119">
            <w:pPr>
              <w:jc w:val="right"/>
            </w:pPr>
            <w:r>
              <w:t>C.S.H.B. 2467</w:t>
            </w:r>
          </w:p>
        </w:tc>
      </w:tr>
      <w:tr w:rsidR="00040ACB" w:rsidTr="00345119">
        <w:tc>
          <w:tcPr>
            <w:tcW w:w="9576" w:type="dxa"/>
          </w:tcPr>
          <w:p w:rsidR="008423E4" w:rsidRPr="00861995" w:rsidRDefault="0021220A" w:rsidP="001C0D88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040ACB" w:rsidTr="00345119">
        <w:tc>
          <w:tcPr>
            <w:tcW w:w="9576" w:type="dxa"/>
          </w:tcPr>
          <w:p w:rsidR="008423E4" w:rsidRPr="00861995" w:rsidRDefault="0021220A" w:rsidP="00345119">
            <w:pPr>
              <w:jc w:val="right"/>
            </w:pPr>
            <w:r>
              <w:t>Public Health</w:t>
            </w:r>
          </w:p>
        </w:tc>
      </w:tr>
      <w:tr w:rsidR="00040ACB" w:rsidTr="00345119">
        <w:tc>
          <w:tcPr>
            <w:tcW w:w="9576" w:type="dxa"/>
          </w:tcPr>
          <w:p w:rsidR="008423E4" w:rsidRDefault="0021220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1220A" w:rsidP="008423E4">
      <w:pPr>
        <w:tabs>
          <w:tab w:val="right" w:pos="9360"/>
        </w:tabs>
      </w:pPr>
    </w:p>
    <w:p w:rsidR="008423E4" w:rsidRDefault="0021220A" w:rsidP="008423E4"/>
    <w:p w:rsidR="008423E4" w:rsidRDefault="0021220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040ACB" w:rsidTr="001C0D88">
        <w:tc>
          <w:tcPr>
            <w:tcW w:w="9582" w:type="dxa"/>
          </w:tcPr>
          <w:p w:rsidR="008423E4" w:rsidRPr="00A8133F" w:rsidRDefault="0021220A" w:rsidP="007F72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220A" w:rsidP="007F7226"/>
          <w:p w:rsidR="008423E4" w:rsidRDefault="0021220A" w:rsidP="007F7226">
            <w:pPr>
              <w:pStyle w:val="Header"/>
              <w:jc w:val="both"/>
            </w:pPr>
            <w:r>
              <w:t>Concerned parties observe that p</w:t>
            </w:r>
            <w:r>
              <w:t xml:space="preserve">eace officers </w:t>
            </w:r>
            <w:r>
              <w:t xml:space="preserve">are not receiving adequate mental health services after facing </w:t>
            </w:r>
            <w:r>
              <w:t xml:space="preserve">critical incidents </w:t>
            </w:r>
            <w:r>
              <w:t>such as shooting</w:t>
            </w:r>
            <w:r>
              <w:t>s</w:t>
            </w:r>
            <w:r>
              <w:t xml:space="preserve"> or bodily injur</w:t>
            </w:r>
            <w:r>
              <w:t>ies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2467 seeks to </w:t>
            </w:r>
            <w:r>
              <w:t xml:space="preserve">address this issue </w:t>
            </w:r>
            <w:r>
              <w:t>by</w:t>
            </w:r>
            <w:r>
              <w:t xml:space="preserve"> providing for</w:t>
            </w:r>
            <w:r>
              <w:t xml:space="preserve"> </w:t>
            </w:r>
            <w:r w:rsidRPr="008B0053">
              <w:t>a grant program to support the provision of critical incident stress debriefing to certain peace officers</w:t>
            </w:r>
            <w:r>
              <w:t>.</w:t>
            </w:r>
          </w:p>
          <w:p w:rsidR="008423E4" w:rsidRPr="00E26B13" w:rsidRDefault="0021220A" w:rsidP="007F7226">
            <w:pPr>
              <w:rPr>
                <w:b/>
              </w:rPr>
            </w:pPr>
          </w:p>
        </w:tc>
      </w:tr>
      <w:tr w:rsidR="00040ACB" w:rsidTr="001C0D88">
        <w:tc>
          <w:tcPr>
            <w:tcW w:w="9582" w:type="dxa"/>
          </w:tcPr>
          <w:p w:rsidR="0017725B" w:rsidRDefault="0021220A" w:rsidP="007F72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1220A" w:rsidP="007F7226">
            <w:pPr>
              <w:rPr>
                <w:b/>
                <w:u w:val="single"/>
              </w:rPr>
            </w:pPr>
          </w:p>
          <w:p w:rsidR="00472915" w:rsidRPr="00472915" w:rsidRDefault="0021220A" w:rsidP="007F7226">
            <w:pPr>
              <w:jc w:val="both"/>
            </w:pPr>
            <w:r>
              <w:t>It is the committee's opi</w:t>
            </w:r>
            <w:r>
              <w:t>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1220A" w:rsidP="007F7226">
            <w:pPr>
              <w:rPr>
                <w:b/>
                <w:u w:val="single"/>
              </w:rPr>
            </w:pPr>
          </w:p>
        </w:tc>
      </w:tr>
      <w:tr w:rsidR="00040ACB" w:rsidTr="001C0D88">
        <w:tc>
          <w:tcPr>
            <w:tcW w:w="9582" w:type="dxa"/>
          </w:tcPr>
          <w:p w:rsidR="008423E4" w:rsidRPr="00A8133F" w:rsidRDefault="0021220A" w:rsidP="007F72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</w:t>
            </w:r>
            <w:r w:rsidRPr="009C1E9A">
              <w:rPr>
                <w:b/>
                <w:u w:val="single"/>
              </w:rPr>
              <w:t>ING AUTHORITY</w:t>
            </w:r>
            <w:r>
              <w:rPr>
                <w:b/>
              </w:rPr>
              <w:t xml:space="preserve"> </w:t>
            </w:r>
          </w:p>
          <w:p w:rsidR="008423E4" w:rsidRDefault="0021220A" w:rsidP="007F7226"/>
          <w:p w:rsidR="00472915" w:rsidRDefault="0021220A" w:rsidP="007F72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1220A" w:rsidP="007F7226">
            <w:pPr>
              <w:rPr>
                <w:b/>
              </w:rPr>
            </w:pPr>
          </w:p>
        </w:tc>
      </w:tr>
      <w:tr w:rsidR="00040ACB" w:rsidTr="001C0D88">
        <w:tc>
          <w:tcPr>
            <w:tcW w:w="9582" w:type="dxa"/>
          </w:tcPr>
          <w:p w:rsidR="008423E4" w:rsidRPr="00A8133F" w:rsidRDefault="0021220A" w:rsidP="007F72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1220A" w:rsidP="007F7226"/>
          <w:p w:rsidR="00FC18BE" w:rsidRDefault="0021220A" w:rsidP="007F7226">
            <w:pPr>
              <w:pStyle w:val="Header"/>
              <w:jc w:val="both"/>
            </w:pPr>
            <w:r>
              <w:t>C.S.</w:t>
            </w:r>
            <w:r>
              <w:t>H.B. 2467 amends the Government Code to require the criminal</w:t>
            </w:r>
            <w:r>
              <w:t xml:space="preserve"> justice division of the governor's office to establish</w:t>
            </w:r>
            <w:r>
              <w:t xml:space="preserve"> </w:t>
            </w:r>
            <w:r w:rsidRPr="002C3003">
              <w:t>and administer a grant program to assist law enforcement agencies in providing critical incident stress debriefing to peace officers who experience critical incidents while performing official duties.</w:t>
            </w:r>
            <w:r>
              <w:t xml:space="preserve"> The bill defines "critical incident" as </w:t>
            </w:r>
            <w:r w:rsidRPr="002C3003">
              <w:t>an incident involving a peace officer that occurs while the officer is performing official duties and that results in serious bodily injury to the officer or poses a substantial risk of serious bodily injury or deat</w:t>
            </w:r>
            <w:r w:rsidRPr="002C3003">
              <w:t>h to the officer or of serious harm to the officer's mental health or well-being.</w:t>
            </w:r>
            <w:r>
              <w:t xml:space="preserve"> The bill authorizes the division to award a grant to a law enforcement agency for the agency to provide critical incident stress debriefing to peace officers employed by the </w:t>
            </w:r>
            <w:r>
              <w:t xml:space="preserve">agency or </w:t>
            </w:r>
            <w:r>
              <w:t xml:space="preserve">to award a grant to </w:t>
            </w:r>
            <w:r>
              <w:t xml:space="preserve">any other </w:t>
            </w:r>
            <w:r w:rsidRPr="00BC2C45">
              <w:t>agency or organization to assist the agency or organization in providing support for the grant program as determined necessary by the division</w:t>
            </w:r>
            <w:r>
              <w:t xml:space="preserve">. </w:t>
            </w:r>
          </w:p>
          <w:p w:rsidR="00FC18BE" w:rsidRDefault="0021220A" w:rsidP="007F7226">
            <w:pPr>
              <w:pStyle w:val="Header"/>
              <w:jc w:val="both"/>
            </w:pPr>
          </w:p>
          <w:p w:rsidR="008423E4" w:rsidRDefault="0021220A" w:rsidP="007F7226">
            <w:pPr>
              <w:pStyle w:val="Header"/>
              <w:jc w:val="both"/>
            </w:pPr>
            <w:r>
              <w:t>C.S.</w:t>
            </w:r>
            <w:r>
              <w:t>H.B. 2467</w:t>
            </w:r>
            <w:r>
              <w:t xml:space="preserve"> requires a law enforcement agency that receives </w:t>
            </w:r>
            <w:r>
              <w:t xml:space="preserve">a </w:t>
            </w:r>
            <w:r>
              <w:t xml:space="preserve">grant </w:t>
            </w:r>
            <w:r>
              <w:t xml:space="preserve">under the bill's provisions </w:t>
            </w:r>
            <w:r>
              <w:t>to inform each peace officer employed by the agency about the program</w:t>
            </w:r>
            <w:r>
              <w:t xml:space="preserve"> </w:t>
            </w:r>
            <w:r w:rsidRPr="00A83ACE">
              <w:t>and</w:t>
            </w:r>
            <w:r w:rsidRPr="00A83ACE">
              <w:t xml:space="preserve">, </w:t>
            </w:r>
            <w:r w:rsidRPr="00A83ACE">
              <w:t xml:space="preserve">if the officer participates in the program, </w:t>
            </w:r>
            <w:r>
              <w:t xml:space="preserve">about </w:t>
            </w:r>
            <w:r w:rsidRPr="00A83ACE">
              <w:t>certain</w:t>
            </w:r>
            <w:r w:rsidRPr="00A83ACE">
              <w:t xml:space="preserve"> </w:t>
            </w:r>
            <w:r>
              <w:t xml:space="preserve">related </w:t>
            </w:r>
            <w:r w:rsidRPr="00A83ACE">
              <w:t>confidentiality protections</w:t>
            </w:r>
            <w:r>
              <w:t>.</w:t>
            </w:r>
            <w:r>
              <w:t xml:space="preserve"> The bill requires such a law enforcement</w:t>
            </w:r>
            <w:r>
              <w:t xml:space="preserve"> agency</w:t>
            </w:r>
            <w:r>
              <w:t xml:space="preserve"> </w:t>
            </w:r>
            <w:r>
              <w:t xml:space="preserve">to </w:t>
            </w:r>
            <w:r>
              <w:t>certify</w:t>
            </w:r>
            <w:r>
              <w:t xml:space="preserve"> in writing that the agency will not use disciplinary action or any other form of punishment, including the refusal of a promotion, to discourage or prohibit an officer's participation in the critical incident stress debriefing offered by the agency.</w:t>
            </w:r>
            <w:r>
              <w:t xml:space="preserve"> The b</w:t>
            </w:r>
            <w:r>
              <w:t xml:space="preserve">ill </w:t>
            </w:r>
            <w:r>
              <w:t>subjects</w:t>
            </w:r>
            <w:r>
              <w:t xml:space="preserve"> </w:t>
            </w:r>
            <w:r>
              <w:t xml:space="preserve">critical incident stress debriefing provided using money distributed under the grant program to the confidentiality protections provided under </w:t>
            </w:r>
            <w:r>
              <w:t>Health and Safety Code</w:t>
            </w:r>
            <w:r>
              <w:t xml:space="preserve"> provisions relating to </w:t>
            </w:r>
            <w:r w:rsidRPr="00D50954">
              <w:t>critical incident stress management and crisis respons</w:t>
            </w:r>
            <w:r w:rsidRPr="00D50954">
              <w:t>e services</w:t>
            </w:r>
            <w:r>
              <w:t xml:space="preserve">. </w:t>
            </w:r>
            <w:r>
              <w:t xml:space="preserve">The bill requires the </w:t>
            </w:r>
            <w:r>
              <w:t>division to establish eligibility criteria for grant applicants, grant application procedures, procedures for evaluating grant applications, the minimum qualifications necessary for a person to conduct critical incident st</w:t>
            </w:r>
            <w:r>
              <w:t xml:space="preserve">ress debriefing that is provided using money distributed under the grant program, and guidance for the development of critical incident stress debriefing </w:t>
            </w:r>
            <w:r>
              <w:lastRenderedPageBreak/>
              <w:t xml:space="preserve">curricula, materials, and best practices. The bill requires the division to </w:t>
            </w:r>
            <w:r w:rsidRPr="0017432F">
              <w:t xml:space="preserve">include in </w:t>
            </w:r>
            <w:r>
              <w:t xml:space="preserve">its </w:t>
            </w:r>
            <w:r w:rsidRPr="0017432F">
              <w:t>biennial re</w:t>
            </w:r>
            <w:r w:rsidRPr="0017432F">
              <w:t xml:space="preserve">port </w:t>
            </w:r>
            <w:r>
              <w:t xml:space="preserve">to the legislature </w:t>
            </w:r>
            <w:r w:rsidRPr="0017432F">
              <w:t>a detailed reporting of the results and performance of the grant program.</w:t>
            </w:r>
          </w:p>
          <w:p w:rsidR="0017432F" w:rsidRDefault="0021220A" w:rsidP="007F7226">
            <w:pPr>
              <w:pStyle w:val="Header"/>
              <w:jc w:val="both"/>
            </w:pPr>
          </w:p>
          <w:p w:rsidR="00C52C54" w:rsidRDefault="0021220A" w:rsidP="007F7226">
            <w:pPr>
              <w:pStyle w:val="Header"/>
              <w:jc w:val="both"/>
            </w:pPr>
            <w:r>
              <w:t>C.S.</w:t>
            </w:r>
            <w:r>
              <w:t xml:space="preserve">H.B. 2467 requires the division </w:t>
            </w:r>
            <w:r>
              <w:t xml:space="preserve">to </w:t>
            </w:r>
            <w:r>
              <w:t xml:space="preserve">establish the grant program not later than October 1, 2017, and </w:t>
            </w:r>
            <w:r>
              <w:t xml:space="preserve">to </w:t>
            </w:r>
            <w:r>
              <w:t xml:space="preserve">begin to award grants under the program not later </w:t>
            </w:r>
            <w:r>
              <w:t>than January 1, 2018.</w:t>
            </w:r>
          </w:p>
          <w:p w:rsidR="008423E4" w:rsidRPr="00835628" w:rsidRDefault="0021220A" w:rsidP="007F7226">
            <w:pPr>
              <w:rPr>
                <w:b/>
              </w:rPr>
            </w:pPr>
          </w:p>
        </w:tc>
      </w:tr>
      <w:tr w:rsidR="00040ACB" w:rsidTr="001C0D88">
        <w:tc>
          <w:tcPr>
            <w:tcW w:w="9582" w:type="dxa"/>
          </w:tcPr>
          <w:p w:rsidR="008423E4" w:rsidRPr="00A8133F" w:rsidRDefault="0021220A" w:rsidP="007F7226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1220A" w:rsidP="007F7226"/>
          <w:p w:rsidR="008423E4" w:rsidRPr="003624F2" w:rsidRDefault="0021220A" w:rsidP="007F72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1220A" w:rsidP="007F7226">
            <w:pPr>
              <w:rPr>
                <w:b/>
              </w:rPr>
            </w:pPr>
          </w:p>
        </w:tc>
      </w:tr>
      <w:tr w:rsidR="00040ACB" w:rsidTr="001C0D88">
        <w:tc>
          <w:tcPr>
            <w:tcW w:w="9582" w:type="dxa"/>
          </w:tcPr>
          <w:p w:rsidR="001C0D88" w:rsidRDefault="0021220A" w:rsidP="007F722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C2C45" w:rsidRDefault="0021220A" w:rsidP="007F7226">
            <w:pPr>
              <w:jc w:val="both"/>
            </w:pPr>
          </w:p>
          <w:p w:rsidR="00BC2C45" w:rsidRDefault="0021220A" w:rsidP="007F7226">
            <w:pPr>
              <w:jc w:val="both"/>
            </w:pPr>
            <w:r>
              <w:t xml:space="preserve">While C.S.H.B. 2467 may differ from the original in minor or nonsubstantive ways, the following comparison is organized and formatted in a manner that </w:t>
            </w:r>
            <w:r>
              <w:t>indicates the substantial differences between the introduced and committee substitute versions of the bill.</w:t>
            </w:r>
          </w:p>
          <w:p w:rsidR="00BC2C45" w:rsidRPr="00977272" w:rsidRDefault="0021220A" w:rsidP="007F7226">
            <w:pPr>
              <w:jc w:val="both"/>
            </w:pPr>
          </w:p>
        </w:tc>
      </w:tr>
      <w:tr w:rsidR="00040ACB" w:rsidTr="001C0D88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040ACB" w:rsidTr="00186E47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1C0D88" w:rsidRDefault="0021220A" w:rsidP="007F7226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1C0D88" w:rsidRDefault="0021220A" w:rsidP="007F722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040ACB" w:rsidTr="00186E47">
              <w:tc>
                <w:tcPr>
                  <w:tcW w:w="4680" w:type="dxa"/>
                  <w:tcMar>
                    <w:right w:w="360" w:type="dxa"/>
                  </w:tcMar>
                </w:tcPr>
                <w:p w:rsidR="001C0D88" w:rsidRDefault="0021220A" w:rsidP="007F7226">
                  <w:pPr>
                    <w:jc w:val="both"/>
                  </w:pPr>
                  <w:r>
                    <w:t>SECTION 1.  Subchapter A, Chapter 772, Government Code, is amended by adding Section 772.0074 to read as fo</w:t>
                  </w:r>
                  <w:r>
                    <w:t>llows: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Sec. 772.0074.  CRITICAL INCIDENT STRESS DEBRIEFING GRANT PROGRAM.  (a) In this section: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(1)  "Criminal justice division" means the criminal justice division established under Section 772.006.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(2)  "Critical incident" means an incident involving a p</w:t>
                  </w:r>
                  <w:r>
                    <w:rPr>
                      <w:u w:val="single"/>
                    </w:rPr>
                    <w:t>eace officer that occurs while the officer is performing official duties and that results in serious bodily injury to the officer or poses a substantial risk of serious bodily injury or death to the officer or of serious harm to the officer's mental health</w:t>
                  </w:r>
                  <w:r>
                    <w:rPr>
                      <w:u w:val="single"/>
                    </w:rPr>
                    <w:t xml:space="preserve"> or well-being.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(3)  "Law enforcement agency" means an agency of the state or an agency of a political subdivision of the state that is authorized by law to employ peace officers.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(4)  "Peace officer" has the meaning assigned by Article 2.12, Code of Crimi</w:t>
                  </w:r>
                  <w:r>
                    <w:rPr>
                      <w:u w:val="single"/>
                    </w:rPr>
                    <w:t>nal Procedure.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 xml:space="preserve">(b)  The criminal justice division shall establish and administer a grant program to assist law enforcement agencies in providing critical incident stress debriefing to peace officers who experience critical incidents while performing </w:t>
                  </w:r>
                  <w:r>
                    <w:rPr>
                      <w:u w:val="single"/>
                    </w:rPr>
                    <w:t>official duties.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(c)  The criminal justice division may award a grant under this section to: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(1)  a law enforcement agency for the agency to provide critical incident stress debriefing to peace officers employed by the agency; or</w:t>
                  </w:r>
                </w:p>
                <w:p w:rsidR="001C0D88" w:rsidRDefault="0021220A" w:rsidP="007F7226">
                  <w:pPr>
                    <w:jc w:val="both"/>
                  </w:pPr>
                  <w:r w:rsidRPr="00186E47">
                    <w:rPr>
                      <w:u w:val="single"/>
                    </w:rPr>
                    <w:t>(2)  any other</w:t>
                  </w:r>
                  <w:r w:rsidRPr="00874BDE">
                    <w:rPr>
                      <w:u w:val="single"/>
                    </w:rPr>
                    <w:t xml:space="preserve"> </w:t>
                  </w:r>
                  <w:r w:rsidRPr="00186E47">
                    <w:rPr>
                      <w:highlight w:val="lightGray"/>
                      <w:u w:val="single"/>
                    </w:rPr>
                    <w:t xml:space="preserve">person for </w:t>
                  </w:r>
                  <w:r w:rsidRPr="00186E47">
                    <w:rPr>
                      <w:highlight w:val="lightGray"/>
                      <w:u w:val="single"/>
                    </w:rPr>
                    <w:t xml:space="preserve">the person to </w:t>
                  </w:r>
                  <w:r w:rsidRPr="00186E47">
                    <w:rPr>
                      <w:highlight w:val="lightGray"/>
                      <w:u w:val="single"/>
                    </w:rPr>
                    <w:lastRenderedPageBreak/>
                    <w:t>develop critical incident stress debriefing curricula, materials, or best practices that are designed for use by a law enforcement agency that receives a grant under this section.</w:t>
                  </w:r>
                </w:p>
                <w:p w:rsidR="00186E47" w:rsidRDefault="0021220A" w:rsidP="007F7226">
                  <w:pPr>
                    <w:jc w:val="both"/>
                    <w:rPr>
                      <w:u w:val="single"/>
                    </w:rPr>
                  </w:pP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 xml:space="preserve">(d)  A law enforcement agency that receives a grant under </w:t>
                  </w:r>
                  <w:r>
                    <w:rPr>
                      <w:u w:val="single"/>
                    </w:rPr>
                    <w:t>this section must:</w:t>
                  </w:r>
                </w:p>
                <w:p w:rsidR="001C0D88" w:rsidRPr="00874BDE" w:rsidRDefault="0021220A" w:rsidP="007F7226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(1)  inform each peace officer employed by the agency about </w:t>
                  </w:r>
                  <w:r w:rsidRPr="00186E47">
                    <w:rPr>
                      <w:u w:val="single"/>
                    </w:rPr>
                    <w:t>the program, including opportunities to participate in the program; and</w:t>
                  </w:r>
                </w:p>
                <w:p w:rsidR="00186E47" w:rsidRDefault="0021220A" w:rsidP="007F7226">
                  <w:pPr>
                    <w:jc w:val="both"/>
                    <w:rPr>
                      <w:u w:val="single"/>
                    </w:rPr>
                  </w:pPr>
                </w:p>
                <w:p w:rsidR="00186E47" w:rsidRDefault="0021220A" w:rsidP="007F7226">
                  <w:pPr>
                    <w:jc w:val="both"/>
                    <w:rPr>
                      <w:u w:val="single"/>
                    </w:rPr>
                  </w:pPr>
                </w:p>
                <w:p w:rsidR="00186E47" w:rsidRDefault="0021220A" w:rsidP="007F7226">
                  <w:pPr>
                    <w:jc w:val="both"/>
                    <w:rPr>
                      <w:u w:val="single"/>
                    </w:rPr>
                  </w:pP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(2)  certify in writing that the agency will not use disciplinary action or any other form of punishme</w:t>
                  </w:r>
                  <w:r>
                    <w:rPr>
                      <w:u w:val="single"/>
                    </w:rPr>
                    <w:t>nt, including the refusal of a promotion, to discourage or prohibit an officer's participation in the critical incident stress debriefing offered by the agency.</w:t>
                  </w:r>
                </w:p>
                <w:p w:rsidR="00BC2C45" w:rsidRDefault="0021220A" w:rsidP="007F7226">
                  <w:pPr>
                    <w:jc w:val="both"/>
                    <w:rPr>
                      <w:u w:val="single"/>
                    </w:rPr>
                  </w:pPr>
                </w:p>
                <w:p w:rsidR="00BC2C45" w:rsidRDefault="0021220A" w:rsidP="007F7226">
                  <w:pPr>
                    <w:jc w:val="both"/>
                    <w:rPr>
                      <w:u w:val="single"/>
                    </w:rPr>
                  </w:pPr>
                </w:p>
                <w:p w:rsidR="00BC2C45" w:rsidRDefault="0021220A" w:rsidP="007F7226">
                  <w:pPr>
                    <w:jc w:val="both"/>
                    <w:rPr>
                      <w:u w:val="single"/>
                    </w:rPr>
                  </w:pPr>
                </w:p>
                <w:p w:rsidR="00BC2C45" w:rsidRDefault="0021220A" w:rsidP="007F7226">
                  <w:pPr>
                    <w:jc w:val="both"/>
                    <w:rPr>
                      <w:u w:val="single"/>
                    </w:rPr>
                  </w:pPr>
                </w:p>
                <w:p w:rsidR="00BC2C45" w:rsidRDefault="0021220A" w:rsidP="007F7226">
                  <w:pPr>
                    <w:jc w:val="both"/>
                    <w:rPr>
                      <w:u w:val="single"/>
                    </w:rPr>
                  </w:pP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(e)  The criminal justice division shall establish: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(1)  eligibility criteria for grant ap</w:t>
                  </w:r>
                  <w:r>
                    <w:rPr>
                      <w:u w:val="single"/>
                    </w:rPr>
                    <w:t>plicants;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(2)  grant application procedures;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(3)  procedures for evaluating grant applications;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(4)  the minimum qualifications necessary for a person to conduct critical incident stress debriefing that is provided using money distributed under the grant p</w:t>
                  </w:r>
                  <w:r>
                    <w:rPr>
                      <w:u w:val="single"/>
                    </w:rPr>
                    <w:t>rogram; and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(5)  guidance for the development of critical incident stress debriefing curricula, materials, and best practices.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(f)  The criminal justice division shall include in the biennial report required by Section 772.006(a)(9) a detailed reporting of</w:t>
                  </w:r>
                  <w:r>
                    <w:rPr>
                      <w:u w:val="single"/>
                    </w:rPr>
                    <w:t xml:space="preserve"> the results and performance of the grant program administered under this section.</w:t>
                  </w:r>
                </w:p>
                <w:p w:rsidR="001C0D88" w:rsidRDefault="0021220A" w:rsidP="007F7226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1C0D88" w:rsidRDefault="0021220A" w:rsidP="007F7226">
                  <w:pPr>
                    <w:jc w:val="both"/>
                  </w:pPr>
                  <w:r>
                    <w:lastRenderedPageBreak/>
                    <w:t>SECTION 1.  Subchapter A, Chapter 772, Government Code, is amended by adding Section 772.0074 to read as follows: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 xml:space="preserve">Sec. 772.0074.  CRITICAL INCIDENT STRESS DEBRIEFING GRANT </w:t>
                  </w:r>
                  <w:r>
                    <w:rPr>
                      <w:u w:val="single"/>
                    </w:rPr>
                    <w:t>PROGRAM.  (a) In this section: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(1)  "Criminal justice division" means the criminal justice division established under Section 772.006.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(2)  "Critical incident" means an incident involving a peace officer that occurs while the officer is performing official</w:t>
                  </w:r>
                  <w:r>
                    <w:rPr>
                      <w:u w:val="single"/>
                    </w:rPr>
                    <w:t xml:space="preserve"> duties and that results in serious bodily injury to the officer or poses a substantial risk of serious bodily injury or death to the officer or of serious harm to the officer's mental health or well-being.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 xml:space="preserve">(3)  "Law enforcement agency" means an agency of </w:t>
                  </w:r>
                  <w:r>
                    <w:rPr>
                      <w:u w:val="single"/>
                    </w:rPr>
                    <w:t>the state or an agency of a political subdivision of the state that is authorized by law to employ peace officers.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(4)  "Peace officer" has the meaning assigned by Article 2.12, Code of Criminal Procedure.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(b)  The criminal justice division shall establish</w:t>
                  </w:r>
                  <w:r>
                    <w:rPr>
                      <w:u w:val="single"/>
                    </w:rPr>
                    <w:t xml:space="preserve"> and administer a grant program to assist law enforcement agencies in providing critical incident stress debriefing to peace officers who experience critical incidents while performing official duties.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(c)  The criminal justice division may award a grant u</w:t>
                  </w:r>
                  <w:r>
                    <w:rPr>
                      <w:u w:val="single"/>
                    </w:rPr>
                    <w:t>nder this section to: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(1)  a law enforcement agency for the agency to provide critical incident stress debriefing to peace officers employed by the agency; or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 xml:space="preserve">(2)  any other </w:t>
                  </w:r>
                  <w:r w:rsidRPr="00186E47">
                    <w:rPr>
                      <w:highlight w:val="lightGray"/>
                      <w:u w:val="single"/>
                    </w:rPr>
                    <w:t xml:space="preserve">agency or organization to </w:t>
                  </w:r>
                  <w:r w:rsidRPr="00186E47">
                    <w:rPr>
                      <w:highlight w:val="lightGray"/>
                      <w:u w:val="single"/>
                    </w:rPr>
                    <w:lastRenderedPageBreak/>
                    <w:t>assist the agency or organization in providing support f</w:t>
                  </w:r>
                  <w:r w:rsidRPr="00186E47">
                    <w:rPr>
                      <w:highlight w:val="lightGray"/>
                      <w:u w:val="single"/>
                    </w:rPr>
                    <w:t>or the grant program, including support related to the development, implementation, management, or evaluation of the grant program, as determined necessary by the division.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(d)  A law enforcement agency that receives a grant under this section must: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(1)  i</w:t>
                  </w:r>
                  <w:r>
                    <w:rPr>
                      <w:u w:val="single"/>
                    </w:rPr>
                    <w:t>nform each peace officer employed by the agency about: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 xml:space="preserve">(A)  the program, including opportunities to participate in the program; </w:t>
                  </w:r>
                  <w:r w:rsidRPr="00A91205">
                    <w:rPr>
                      <w:highlight w:val="lightGray"/>
                      <w:u w:val="single"/>
                    </w:rPr>
                    <w:t>and</w:t>
                  </w:r>
                </w:p>
                <w:p w:rsidR="001C0D88" w:rsidRDefault="0021220A" w:rsidP="007F7226">
                  <w:pPr>
                    <w:jc w:val="both"/>
                  </w:pPr>
                  <w:r w:rsidRPr="00186E47">
                    <w:rPr>
                      <w:highlight w:val="lightGray"/>
                      <w:u w:val="single"/>
                    </w:rPr>
                    <w:t>(B)  if the officer participates in the program, the confidentiality protections described by Subsection (e);</w:t>
                  </w:r>
                  <w:r w:rsidRPr="00A91205">
                    <w:rPr>
                      <w:u w:val="single"/>
                    </w:rPr>
                    <w:t xml:space="preserve"> and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(2)  certi</w:t>
                  </w:r>
                  <w:r>
                    <w:rPr>
                      <w:u w:val="single"/>
                    </w:rPr>
                    <w:t>fy in writing that the agency will not use disciplinary action or any other form of punishment, including the refusal of a promotion, to discourage or prohibit an officer's participation in the critical incident stress debriefing offered by the agency.</w:t>
                  </w:r>
                </w:p>
                <w:p w:rsidR="001C0D88" w:rsidRDefault="0021220A" w:rsidP="007F7226">
                  <w:pPr>
                    <w:jc w:val="both"/>
                  </w:pPr>
                  <w:r w:rsidRPr="00BC2C45">
                    <w:rPr>
                      <w:highlight w:val="lightGray"/>
                      <w:u w:val="single"/>
                    </w:rPr>
                    <w:t>(e)</w:t>
                  </w:r>
                  <w:r w:rsidRPr="00BC2C45">
                    <w:rPr>
                      <w:highlight w:val="lightGray"/>
                      <w:u w:val="single"/>
                    </w:rPr>
                    <w:t xml:space="preserve">  Critical incident stress debriefing provided using money distributed under the grant program is subject to the confidentiality protections provided under Section 784.003, Health and Safety Code.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(f)  The criminal justice division shall establish: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(1)  el</w:t>
                  </w:r>
                  <w:r>
                    <w:rPr>
                      <w:u w:val="single"/>
                    </w:rPr>
                    <w:t>igibility criteria for grant applicants;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(2)  grant application procedures;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(3)  procedures for evaluating grant applications;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(4)  the minimum qualifications necessary for a person to conduct critical incident stress debriefing that is provided using mone</w:t>
                  </w:r>
                  <w:r>
                    <w:rPr>
                      <w:u w:val="single"/>
                    </w:rPr>
                    <w:t>y distributed under the grant program; and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(5)  guidance for the development of critical incident stress debriefing curricula, materials, and best practices.</w:t>
                  </w:r>
                </w:p>
                <w:p w:rsidR="001C0D88" w:rsidRDefault="0021220A" w:rsidP="007F7226">
                  <w:pPr>
                    <w:jc w:val="both"/>
                  </w:pPr>
                  <w:r>
                    <w:rPr>
                      <w:u w:val="single"/>
                    </w:rPr>
                    <w:t>(g)  The criminal justice division shall include in the biennial report required by Section 772.00</w:t>
                  </w:r>
                  <w:r>
                    <w:rPr>
                      <w:u w:val="single"/>
                    </w:rPr>
                    <w:t>6(a)(9) a detailed reporting of the results and performance of the grant program administered under this section.</w:t>
                  </w:r>
                </w:p>
                <w:p w:rsidR="001C0D88" w:rsidRDefault="0021220A" w:rsidP="007F7226">
                  <w:pPr>
                    <w:jc w:val="both"/>
                  </w:pPr>
                </w:p>
              </w:tc>
            </w:tr>
            <w:tr w:rsidR="00040ACB" w:rsidTr="00186E47">
              <w:tc>
                <w:tcPr>
                  <w:tcW w:w="4680" w:type="dxa"/>
                  <w:tcMar>
                    <w:right w:w="360" w:type="dxa"/>
                  </w:tcMar>
                </w:tcPr>
                <w:p w:rsidR="001C0D88" w:rsidRDefault="0021220A" w:rsidP="007F7226">
                  <w:pPr>
                    <w:jc w:val="both"/>
                  </w:pPr>
                  <w:r>
                    <w:lastRenderedPageBreak/>
                    <w:t xml:space="preserve">SECTION 2.  Not later than October 1, 2017, the criminal justice division of the governor's office shall establish the grant program </w:t>
                  </w:r>
                  <w:r>
                    <w:t>required by Section 772.0074, Government Code, as added by this Act, and, not later than January 1, 2018, shall begin to award grants under the program.</w:t>
                  </w:r>
                </w:p>
                <w:p w:rsidR="001C0D88" w:rsidRDefault="0021220A" w:rsidP="007F7226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1C0D88" w:rsidRDefault="0021220A" w:rsidP="007F7226">
                  <w:pPr>
                    <w:jc w:val="both"/>
                  </w:pPr>
                  <w:r>
                    <w:t>SECTION 2. Same as introduced version.</w:t>
                  </w:r>
                </w:p>
                <w:p w:rsidR="001C0D88" w:rsidRDefault="0021220A" w:rsidP="007F7226">
                  <w:pPr>
                    <w:jc w:val="both"/>
                  </w:pPr>
                </w:p>
                <w:p w:rsidR="001C0D88" w:rsidRDefault="0021220A" w:rsidP="007F7226">
                  <w:pPr>
                    <w:jc w:val="both"/>
                  </w:pPr>
                </w:p>
              </w:tc>
            </w:tr>
            <w:tr w:rsidR="00040ACB" w:rsidTr="00186E47">
              <w:tc>
                <w:tcPr>
                  <w:tcW w:w="4680" w:type="dxa"/>
                  <w:tcMar>
                    <w:right w:w="360" w:type="dxa"/>
                  </w:tcMar>
                </w:tcPr>
                <w:p w:rsidR="001C0D88" w:rsidRDefault="0021220A" w:rsidP="007F7226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1C0D88" w:rsidRDefault="0021220A" w:rsidP="007F7226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1C0D88" w:rsidRDefault="0021220A" w:rsidP="007F7226">
                  <w:pPr>
                    <w:jc w:val="both"/>
                  </w:pPr>
                  <w:r>
                    <w:t>SECTION 3. Same as introduced version.</w:t>
                  </w:r>
                </w:p>
                <w:p w:rsidR="001C0D88" w:rsidRDefault="0021220A" w:rsidP="007F7226">
                  <w:pPr>
                    <w:jc w:val="both"/>
                  </w:pPr>
                </w:p>
                <w:p w:rsidR="001C0D88" w:rsidRDefault="0021220A" w:rsidP="007F7226">
                  <w:pPr>
                    <w:jc w:val="both"/>
                  </w:pPr>
                </w:p>
              </w:tc>
            </w:tr>
          </w:tbl>
          <w:p w:rsidR="001C0D88" w:rsidRDefault="0021220A" w:rsidP="007F7226"/>
          <w:p w:rsidR="001C0D88" w:rsidRPr="009C1E9A" w:rsidRDefault="0021220A" w:rsidP="007F7226">
            <w:pPr>
              <w:rPr>
                <w:b/>
                <w:u w:val="single"/>
              </w:rPr>
            </w:pPr>
          </w:p>
        </w:tc>
      </w:tr>
    </w:tbl>
    <w:p w:rsidR="008423E4" w:rsidRPr="00BE0E75" w:rsidRDefault="0021220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1220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220A">
      <w:r>
        <w:separator/>
      </w:r>
    </w:p>
  </w:endnote>
  <w:endnote w:type="continuationSeparator" w:id="0">
    <w:p w:rsidR="00000000" w:rsidRDefault="0021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0ACB" w:rsidTr="009C1E9A">
      <w:trPr>
        <w:cantSplit/>
      </w:trPr>
      <w:tc>
        <w:tcPr>
          <w:tcW w:w="0" w:type="pct"/>
        </w:tcPr>
        <w:p w:rsidR="00137D90" w:rsidRDefault="002122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22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22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22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22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0ACB" w:rsidTr="009C1E9A">
      <w:trPr>
        <w:cantSplit/>
      </w:trPr>
      <w:tc>
        <w:tcPr>
          <w:tcW w:w="0" w:type="pct"/>
        </w:tcPr>
        <w:p w:rsidR="00EC379B" w:rsidRDefault="002122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220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27894</w:t>
          </w:r>
        </w:p>
      </w:tc>
      <w:tc>
        <w:tcPr>
          <w:tcW w:w="2453" w:type="pct"/>
        </w:tcPr>
        <w:p w:rsidR="00EC379B" w:rsidRDefault="002122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17.122.855</w:t>
          </w:r>
          <w:r>
            <w:fldChar w:fldCharType="end"/>
          </w:r>
        </w:p>
      </w:tc>
    </w:tr>
    <w:tr w:rsidR="00040ACB" w:rsidTr="009C1E9A">
      <w:trPr>
        <w:cantSplit/>
      </w:trPr>
      <w:tc>
        <w:tcPr>
          <w:tcW w:w="0" w:type="pct"/>
        </w:tcPr>
        <w:p w:rsidR="00EC379B" w:rsidRDefault="002122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22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27012</w:t>
          </w:r>
        </w:p>
      </w:tc>
      <w:tc>
        <w:tcPr>
          <w:tcW w:w="2453" w:type="pct"/>
        </w:tcPr>
        <w:p w:rsidR="00EC379B" w:rsidRDefault="0021220A" w:rsidP="006D504F">
          <w:pPr>
            <w:pStyle w:val="Footer"/>
            <w:rPr>
              <w:rStyle w:val="PageNumber"/>
            </w:rPr>
          </w:pPr>
        </w:p>
        <w:p w:rsidR="00EC379B" w:rsidRDefault="002122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0AC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220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1220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220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220A">
      <w:r>
        <w:separator/>
      </w:r>
    </w:p>
  </w:footnote>
  <w:footnote w:type="continuationSeparator" w:id="0">
    <w:p w:rsidR="00000000" w:rsidRDefault="0021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CB"/>
    <w:rsid w:val="00040ACB"/>
    <w:rsid w:val="002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C30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3003"/>
  </w:style>
  <w:style w:type="paragraph" w:styleId="CommentSubject">
    <w:name w:val="annotation subject"/>
    <w:basedOn w:val="CommentText"/>
    <w:next w:val="CommentText"/>
    <w:link w:val="CommentSubjectChar"/>
    <w:rsid w:val="002C3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3003"/>
    <w:rPr>
      <w:b/>
      <w:bCs/>
    </w:rPr>
  </w:style>
  <w:style w:type="paragraph" w:styleId="Revision">
    <w:name w:val="Revision"/>
    <w:hidden/>
    <w:uiPriority w:val="99"/>
    <w:semiHidden/>
    <w:rsid w:val="003E27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C30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3003"/>
  </w:style>
  <w:style w:type="paragraph" w:styleId="CommentSubject">
    <w:name w:val="annotation subject"/>
    <w:basedOn w:val="CommentText"/>
    <w:next w:val="CommentText"/>
    <w:link w:val="CommentSubjectChar"/>
    <w:rsid w:val="002C3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3003"/>
    <w:rPr>
      <w:b/>
      <w:bCs/>
    </w:rPr>
  </w:style>
  <w:style w:type="paragraph" w:styleId="Revision">
    <w:name w:val="Revision"/>
    <w:hidden/>
    <w:uiPriority w:val="99"/>
    <w:semiHidden/>
    <w:rsid w:val="003E2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1528</Words>
  <Characters>8620</Characters>
  <Application>Microsoft Office Word</Application>
  <DocSecurity>4</DocSecurity>
  <Lines>260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HB02467 (Committee Report (Substituted))</vt:lpstr>
    </vt:vector>
  </TitlesOfParts>
  <Company>State of Texas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27894</dc:subject>
  <dc:creator>State of Texas</dc:creator>
  <dc:description>HB 2467 by Davis, Sarah-(H)Public Health (Substitute Document Number: 85R 27012)</dc:description>
  <cp:lastModifiedBy>Brianna Weis</cp:lastModifiedBy>
  <cp:revision>2</cp:revision>
  <cp:lastPrinted>2017-04-23T00:25:00Z</cp:lastPrinted>
  <dcterms:created xsi:type="dcterms:W3CDTF">2017-05-08T14:55:00Z</dcterms:created>
  <dcterms:modified xsi:type="dcterms:W3CDTF">2017-05-08T14:55:00Z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17.122.855</vt:lpwstr>
  </property>
</Properties>
</file>