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DD" w:rsidRDefault="009B24D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D2598A041314A63AE1230586E20F12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B24DD" w:rsidRPr="00585C31" w:rsidRDefault="009B24DD" w:rsidP="000F1DF9">
      <w:pPr>
        <w:spacing w:after="0" w:line="240" w:lineRule="auto"/>
        <w:rPr>
          <w:rFonts w:cs="Times New Roman"/>
          <w:szCs w:val="24"/>
        </w:rPr>
      </w:pPr>
    </w:p>
    <w:p w:rsidR="009B24DD" w:rsidRPr="00585C31" w:rsidRDefault="009B24D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B24DD" w:rsidTr="000F1DF9">
        <w:tc>
          <w:tcPr>
            <w:tcW w:w="2718" w:type="dxa"/>
          </w:tcPr>
          <w:p w:rsidR="009B24DD" w:rsidRPr="005C2A78" w:rsidRDefault="009B24D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4A2BF21F6594DFE9A376EA8942D3A7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B24DD" w:rsidRPr="00FF6471" w:rsidRDefault="009B24D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69AD84A021142BCAB274F21C82E203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2471</w:t>
                </w:r>
              </w:sdtContent>
            </w:sdt>
          </w:p>
        </w:tc>
      </w:tr>
      <w:tr w:rsidR="009B24D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D0EFF1367FC4C1996C9F6FE10E1B2EC"/>
            </w:placeholder>
          </w:sdtPr>
          <w:sdtContent>
            <w:tc>
              <w:tcPr>
                <w:tcW w:w="2718" w:type="dxa"/>
              </w:tcPr>
              <w:p w:rsidR="009B24DD" w:rsidRPr="000F1DF9" w:rsidRDefault="009B24D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85R7051 MK-F</w:t>
                </w:r>
              </w:p>
            </w:tc>
          </w:sdtContent>
        </w:sdt>
        <w:tc>
          <w:tcPr>
            <w:tcW w:w="6858" w:type="dxa"/>
          </w:tcPr>
          <w:p w:rsidR="009B24DD" w:rsidRPr="005C2A78" w:rsidRDefault="009B24D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C9531F8598B4D12ADC2180D8D66853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AE4588FD4FD4DB18CF29E67203A6E0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Davis, Sarah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B3252903B5A42D480D4F53344B61C7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(Buckingham)</w:t>
                </w:r>
              </w:sdtContent>
            </w:sdt>
          </w:p>
        </w:tc>
      </w:tr>
      <w:tr w:rsidR="009B24DD" w:rsidTr="000F1DF9">
        <w:tc>
          <w:tcPr>
            <w:tcW w:w="2718" w:type="dxa"/>
          </w:tcPr>
          <w:p w:rsidR="009B24DD" w:rsidRPr="00BC7495" w:rsidRDefault="009B24D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472053695254AEDA65C3795702A5DDC"/>
            </w:placeholder>
          </w:sdtPr>
          <w:sdtContent>
            <w:tc>
              <w:tcPr>
                <w:tcW w:w="6858" w:type="dxa"/>
              </w:tcPr>
              <w:p w:rsidR="009B24DD" w:rsidRPr="00FF6471" w:rsidRDefault="009B24D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9B24DD" w:rsidTr="000F1DF9">
        <w:tc>
          <w:tcPr>
            <w:tcW w:w="2718" w:type="dxa"/>
          </w:tcPr>
          <w:p w:rsidR="009B24DD" w:rsidRPr="00BC7495" w:rsidRDefault="009B24D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4190A9898234BB5BD44E8F0BC82444A"/>
            </w:placeholder>
            <w:date w:fullDate="2017-05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B24DD" w:rsidRPr="00FF6471" w:rsidRDefault="009B24D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5/17/2017</w:t>
                </w:r>
              </w:p>
            </w:tc>
          </w:sdtContent>
        </w:sdt>
      </w:tr>
      <w:tr w:rsidR="009B24DD" w:rsidTr="000F1DF9">
        <w:tc>
          <w:tcPr>
            <w:tcW w:w="2718" w:type="dxa"/>
          </w:tcPr>
          <w:p w:rsidR="009B24DD" w:rsidRPr="00BC7495" w:rsidRDefault="009B24D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521019FF48E4836BCDEF564DDB5683F"/>
            </w:placeholder>
          </w:sdtPr>
          <w:sdtContent>
            <w:tc>
              <w:tcPr>
                <w:tcW w:w="6858" w:type="dxa"/>
              </w:tcPr>
              <w:p w:rsidR="009B24DD" w:rsidRPr="00FF6471" w:rsidRDefault="009B24D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9B24DD" w:rsidRPr="00FF6471" w:rsidRDefault="009B24DD" w:rsidP="000F1DF9">
      <w:pPr>
        <w:spacing w:after="0" w:line="240" w:lineRule="auto"/>
        <w:rPr>
          <w:rFonts w:cs="Times New Roman"/>
          <w:szCs w:val="24"/>
        </w:rPr>
      </w:pPr>
    </w:p>
    <w:p w:rsidR="009B24DD" w:rsidRPr="00FF6471" w:rsidRDefault="009B24DD" w:rsidP="000F1DF9">
      <w:pPr>
        <w:spacing w:after="0" w:line="240" w:lineRule="auto"/>
        <w:rPr>
          <w:rFonts w:cs="Times New Roman"/>
          <w:szCs w:val="24"/>
        </w:rPr>
      </w:pPr>
    </w:p>
    <w:p w:rsidR="009B24DD" w:rsidRPr="00FF6471" w:rsidRDefault="009B24D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B388B1356E24E1D99E81CFB198ED665"/>
        </w:placeholder>
      </w:sdtPr>
      <w:sdtContent>
        <w:p w:rsidR="009B24DD" w:rsidRDefault="009B24D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018BB563EB14A999CD85FF73ACD36E0"/>
        </w:placeholder>
      </w:sdtPr>
      <w:sdtContent>
        <w:p w:rsidR="009B24DD" w:rsidRDefault="009B24DD" w:rsidP="00A56568">
          <w:pPr>
            <w:pStyle w:val="NormalWeb"/>
            <w:spacing w:before="0" w:beforeAutospacing="0" w:after="0" w:afterAutospacing="0"/>
            <w:jc w:val="both"/>
            <w:divId w:val="91242727"/>
            <w:rPr>
              <w:rFonts w:eastAsia="Times New Roman"/>
              <w:bCs/>
            </w:rPr>
          </w:pPr>
        </w:p>
        <w:p w:rsidR="009B24DD" w:rsidRDefault="009B24DD" w:rsidP="00A56568">
          <w:pPr>
            <w:pStyle w:val="NormalWeb"/>
            <w:spacing w:before="0" w:beforeAutospacing="0" w:after="0" w:afterAutospacing="0"/>
            <w:jc w:val="both"/>
            <w:divId w:val="91242727"/>
            <w:rPr>
              <w:color w:val="000000"/>
            </w:rPr>
          </w:pPr>
          <w:r>
            <w:rPr>
              <w:color w:val="000000"/>
            </w:rPr>
            <w:t xml:space="preserve">Section 255.03, </w:t>
          </w:r>
          <w:r w:rsidRPr="00A56568">
            <w:rPr>
              <w:color w:val="000000"/>
            </w:rPr>
            <w:t xml:space="preserve">Election Code, prohibits an officer or employee of a political subdivision from knowingly spending or authorizing the spending of public funds for political advertising. </w:t>
          </w:r>
        </w:p>
        <w:p w:rsidR="009B24DD" w:rsidRPr="00A56568" w:rsidRDefault="009B24DD" w:rsidP="00A56568">
          <w:pPr>
            <w:pStyle w:val="NormalWeb"/>
            <w:spacing w:before="0" w:beforeAutospacing="0" w:after="0" w:afterAutospacing="0"/>
            <w:jc w:val="both"/>
            <w:divId w:val="91242727"/>
            <w:rPr>
              <w:color w:val="000000"/>
            </w:rPr>
          </w:pPr>
        </w:p>
        <w:p w:rsidR="009B24DD" w:rsidRDefault="009B24DD" w:rsidP="00A56568">
          <w:pPr>
            <w:pStyle w:val="NormalWeb"/>
            <w:spacing w:before="0" w:beforeAutospacing="0" w:after="0" w:afterAutospacing="0"/>
            <w:jc w:val="both"/>
            <w:divId w:val="91242727"/>
            <w:rPr>
              <w:color w:val="000000"/>
            </w:rPr>
          </w:pPr>
          <w:r w:rsidRPr="00A56568">
            <w:rPr>
              <w:color w:val="000000"/>
            </w:rPr>
            <w:t>The Texas Ethics Commis</w:t>
          </w:r>
          <w:r>
            <w:rPr>
              <w:color w:val="000000"/>
            </w:rPr>
            <w:t>sion in its 2016 report to the l</w:t>
          </w:r>
          <w:r w:rsidRPr="00A56568">
            <w:rPr>
              <w:color w:val="000000"/>
            </w:rPr>
            <w:t xml:space="preserve">egislature recommended that the prohibition be extended to prohibit the use of public funds to make political expenditures on a ballot issue. H.B. 2471 </w:t>
          </w:r>
          <w:r>
            <w:rPr>
              <w:color w:val="000000"/>
            </w:rPr>
            <w:t>codifies</w:t>
          </w:r>
          <w:r w:rsidRPr="00A56568">
            <w:rPr>
              <w:color w:val="000000"/>
            </w:rPr>
            <w:t xml:space="preserve"> this recommendation.</w:t>
          </w:r>
        </w:p>
        <w:p w:rsidR="009B24DD" w:rsidRPr="00A56568" w:rsidRDefault="009B24DD" w:rsidP="00A56568">
          <w:pPr>
            <w:pStyle w:val="NormalWeb"/>
            <w:spacing w:before="0" w:beforeAutospacing="0" w:after="0" w:afterAutospacing="0"/>
            <w:jc w:val="both"/>
            <w:divId w:val="91242727"/>
            <w:rPr>
              <w:color w:val="000000"/>
            </w:rPr>
          </w:pPr>
        </w:p>
        <w:p w:rsidR="009B24DD" w:rsidRPr="00A56568" w:rsidRDefault="009B24DD" w:rsidP="00A56568">
          <w:pPr>
            <w:pStyle w:val="NormalWeb"/>
            <w:spacing w:before="0" w:beforeAutospacing="0" w:after="0" w:afterAutospacing="0"/>
            <w:jc w:val="both"/>
            <w:divId w:val="91242727"/>
            <w:rPr>
              <w:color w:val="000000"/>
            </w:rPr>
          </w:pPr>
          <w:r w:rsidRPr="00A56568">
            <w:rPr>
              <w:color w:val="000000"/>
            </w:rPr>
            <w:t>H.B. 2471 amends the Election Code to prohibit an officer or employee of a political subdivision from spending or authorizing the spending of public funds to make a political contribution or a political expenditure and from directly or indirectly employing a person to use public funds to make such an unlawful contribution or expenditure.</w:t>
          </w:r>
        </w:p>
        <w:p w:rsidR="009B24DD" w:rsidRPr="00D70925" w:rsidRDefault="009B24DD" w:rsidP="00A5656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B24DD" w:rsidRDefault="009B24D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2471 </w:t>
      </w:r>
      <w:bookmarkStart w:id="1" w:name="AmendsCurrentLaw"/>
      <w:bookmarkEnd w:id="1"/>
      <w:r>
        <w:rPr>
          <w:rFonts w:cs="Times New Roman"/>
          <w:szCs w:val="24"/>
        </w:rPr>
        <w:t>amends current law relating to prohibiting political contributions and political expenditures made by certain persons with public funds and creates a criminal offense.</w:t>
      </w:r>
    </w:p>
    <w:p w:rsidR="009B24DD" w:rsidRPr="00A56568" w:rsidRDefault="009B24D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B24DD" w:rsidRPr="005C2A78" w:rsidRDefault="009B24D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8AB293B86B44F5390583B0E07542DF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B24DD" w:rsidRPr="006529C4" w:rsidRDefault="009B24D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B24DD" w:rsidRPr="006529C4" w:rsidRDefault="009B24D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B24DD" w:rsidRPr="006529C4" w:rsidRDefault="009B24D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B24DD" w:rsidRPr="005C2A78" w:rsidRDefault="009B24D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3DBD2CF465E4CB59659D67F4C694A6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B24DD" w:rsidRPr="005C2A78" w:rsidRDefault="009B24D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B24DD" w:rsidRDefault="009B24D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A, Chapter 253, Election Code, by adding Section 253.007, as follows: </w:t>
      </w:r>
    </w:p>
    <w:p w:rsidR="009B24DD" w:rsidRDefault="009B24D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B24DD" w:rsidRDefault="009B24DD" w:rsidP="00A5656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253.007. UNLAWFUL USE OF PUBLIC FUNDS FOR CONTRIBUTIONS OR EXPENDITURES. (a) Prohibits an officer or employee of a political subdivision from spending or authorizing the spending of public funds to make a political contribution or expenditure. </w:t>
      </w:r>
    </w:p>
    <w:p w:rsidR="009B24DD" w:rsidRDefault="009B24DD" w:rsidP="00A5656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B24DD" w:rsidRDefault="009B24DD" w:rsidP="00A5656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Prohibits an officer or employee of a political subdivision from directly or indirectly employing a person to use public funds to make an unlawful political contribution or expenditure. </w:t>
      </w:r>
    </w:p>
    <w:p w:rsidR="009B24DD" w:rsidRDefault="009B24DD" w:rsidP="00A5656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B24DD" w:rsidRPr="005C2A78" w:rsidRDefault="009B24DD" w:rsidP="00A5656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Provides that a person who violates Subsection (a) or (b) commits an offense and provides that an offense under this section is a Class A misdemeanor. </w:t>
      </w:r>
    </w:p>
    <w:p w:rsidR="009B24DD" w:rsidRPr="005C2A78" w:rsidRDefault="009B24D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B24DD" w:rsidRPr="005C2A78" w:rsidRDefault="009B24D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Section 253.007, Election Code, as added by this Act, applies only to a political contribution or expenditure made on or after the effective date of this Act. </w:t>
      </w:r>
    </w:p>
    <w:p w:rsidR="009B24DD" w:rsidRPr="005C2A78" w:rsidRDefault="009B24D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B24DD" w:rsidRPr="005C2A78" w:rsidRDefault="009B24D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September 1, 2017. </w:t>
      </w:r>
    </w:p>
    <w:p w:rsidR="009B24DD" w:rsidRPr="006529C4" w:rsidRDefault="009B24D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B24DD" w:rsidRPr="006529C4" w:rsidRDefault="009B24DD" w:rsidP="00774EC7">
      <w:pPr>
        <w:spacing w:after="0" w:line="240" w:lineRule="auto"/>
        <w:jc w:val="both"/>
      </w:pPr>
    </w:p>
    <w:sectPr w:rsidR="009B24DD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2C" w:rsidRDefault="0028712C" w:rsidP="000F1DF9">
      <w:pPr>
        <w:spacing w:after="0" w:line="240" w:lineRule="auto"/>
      </w:pPr>
      <w:r>
        <w:separator/>
      </w:r>
    </w:p>
  </w:endnote>
  <w:endnote w:type="continuationSeparator" w:id="0">
    <w:p w:rsidR="0028712C" w:rsidRDefault="0028712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8712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B24DD">
                <w:rPr>
                  <w:sz w:val="20"/>
                  <w:szCs w:val="20"/>
                </w:rPr>
                <w:t>SWG, DMM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B24DD">
                <w:rPr>
                  <w:sz w:val="20"/>
                  <w:szCs w:val="20"/>
                </w:rPr>
                <w:t>H.B. 2471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B24DD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8712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B24D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B24DD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2C" w:rsidRDefault="0028712C" w:rsidP="000F1DF9">
      <w:pPr>
        <w:spacing w:after="0" w:line="240" w:lineRule="auto"/>
      </w:pPr>
      <w:r>
        <w:separator/>
      </w:r>
    </w:p>
  </w:footnote>
  <w:footnote w:type="continuationSeparator" w:id="0">
    <w:p w:rsidR="0028712C" w:rsidRDefault="0028712C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28712C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9B24DD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24D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24D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0311A" w:rsidP="0090311A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D2598A041314A63AE1230586E20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EA33-8A53-4667-92A8-3B925F992A8C}"/>
      </w:docPartPr>
      <w:docPartBody>
        <w:p w:rsidR="00000000" w:rsidRDefault="00564661"/>
      </w:docPartBody>
    </w:docPart>
    <w:docPart>
      <w:docPartPr>
        <w:name w:val="A4A2BF21F6594DFE9A376EA8942D3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78ABD-8DA2-44A5-BC0D-00DB2EFF780E}"/>
      </w:docPartPr>
      <w:docPartBody>
        <w:p w:rsidR="00000000" w:rsidRDefault="00564661"/>
      </w:docPartBody>
    </w:docPart>
    <w:docPart>
      <w:docPartPr>
        <w:name w:val="A69AD84A021142BCAB274F21C82E2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CBA66-28B1-462F-9E33-3C0521C06062}"/>
      </w:docPartPr>
      <w:docPartBody>
        <w:p w:rsidR="00000000" w:rsidRDefault="00564661"/>
      </w:docPartBody>
    </w:docPart>
    <w:docPart>
      <w:docPartPr>
        <w:name w:val="2D0EFF1367FC4C1996C9F6FE10E1B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FDF44-2241-42C9-BD2F-CDBC526DE60C}"/>
      </w:docPartPr>
      <w:docPartBody>
        <w:p w:rsidR="00000000" w:rsidRDefault="00564661"/>
      </w:docPartBody>
    </w:docPart>
    <w:docPart>
      <w:docPartPr>
        <w:name w:val="7C9531F8598B4D12ADC2180D8D668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BF20-8227-448C-86DF-B4B74B68B4C2}"/>
      </w:docPartPr>
      <w:docPartBody>
        <w:p w:rsidR="00000000" w:rsidRDefault="00564661"/>
      </w:docPartBody>
    </w:docPart>
    <w:docPart>
      <w:docPartPr>
        <w:name w:val="EAE4588FD4FD4DB18CF29E67203A6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A915C-4C4C-4E1B-9A1F-5CD977301772}"/>
      </w:docPartPr>
      <w:docPartBody>
        <w:p w:rsidR="00000000" w:rsidRDefault="00564661"/>
      </w:docPartBody>
    </w:docPart>
    <w:docPart>
      <w:docPartPr>
        <w:name w:val="2B3252903B5A42D480D4F53344B61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540B9-99EC-41C1-86B1-FDA51758BC64}"/>
      </w:docPartPr>
      <w:docPartBody>
        <w:p w:rsidR="00000000" w:rsidRDefault="00564661"/>
      </w:docPartBody>
    </w:docPart>
    <w:docPart>
      <w:docPartPr>
        <w:name w:val="8472053695254AEDA65C3795702A5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4C14F-07D0-4FC8-B661-11D32805274A}"/>
      </w:docPartPr>
      <w:docPartBody>
        <w:p w:rsidR="00000000" w:rsidRDefault="00564661"/>
      </w:docPartBody>
    </w:docPart>
    <w:docPart>
      <w:docPartPr>
        <w:name w:val="44190A9898234BB5BD44E8F0BC824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F1908-F415-49E8-A3AF-19968A2C63D6}"/>
      </w:docPartPr>
      <w:docPartBody>
        <w:p w:rsidR="00000000" w:rsidRDefault="0090311A" w:rsidP="0090311A">
          <w:pPr>
            <w:pStyle w:val="44190A9898234BB5BD44E8F0BC82444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521019FF48E4836BCDEF564DDB5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37ED9-AFAE-4D2C-9D5C-1AC815A1BD8C}"/>
      </w:docPartPr>
      <w:docPartBody>
        <w:p w:rsidR="00000000" w:rsidRDefault="00564661"/>
      </w:docPartBody>
    </w:docPart>
    <w:docPart>
      <w:docPartPr>
        <w:name w:val="AB388B1356E24E1D99E81CFB198ED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13EEA-7B5B-4B6F-8318-919B0A6BD401}"/>
      </w:docPartPr>
      <w:docPartBody>
        <w:p w:rsidR="00000000" w:rsidRDefault="00564661"/>
      </w:docPartBody>
    </w:docPart>
    <w:docPart>
      <w:docPartPr>
        <w:name w:val="0018BB563EB14A999CD85FF73ACD3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80137-2D2C-4BBD-A53D-172E22324D92}"/>
      </w:docPartPr>
      <w:docPartBody>
        <w:p w:rsidR="00000000" w:rsidRDefault="0090311A" w:rsidP="0090311A">
          <w:pPr>
            <w:pStyle w:val="0018BB563EB14A999CD85FF73ACD36E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8AB293B86B44F5390583B0E07542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DDB0F-32CB-43DA-AB50-25E04D1F900C}"/>
      </w:docPartPr>
      <w:docPartBody>
        <w:p w:rsidR="00000000" w:rsidRDefault="00564661"/>
      </w:docPartBody>
    </w:docPart>
    <w:docPart>
      <w:docPartPr>
        <w:name w:val="53DBD2CF465E4CB59659D67F4C694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5B9D7-4D3A-4B72-936E-C80D6955A292}"/>
      </w:docPartPr>
      <w:docPartBody>
        <w:p w:rsidR="00000000" w:rsidRDefault="0056466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64661"/>
    <w:rsid w:val="00576003"/>
    <w:rsid w:val="005B408E"/>
    <w:rsid w:val="005D31F2"/>
    <w:rsid w:val="00635291"/>
    <w:rsid w:val="006959CC"/>
    <w:rsid w:val="00696675"/>
    <w:rsid w:val="006B0016"/>
    <w:rsid w:val="008C55F7"/>
    <w:rsid w:val="0090311A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11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0311A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0311A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0311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4190A9898234BB5BD44E8F0BC82444A">
    <w:name w:val="44190A9898234BB5BD44E8F0BC82444A"/>
    <w:rsid w:val="0090311A"/>
  </w:style>
  <w:style w:type="paragraph" w:customStyle="1" w:styleId="0018BB563EB14A999CD85FF73ACD36E0">
    <w:name w:val="0018BB563EB14A999CD85FF73ACD36E0"/>
    <w:rsid w:val="009031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11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0311A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0311A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0311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4190A9898234BB5BD44E8F0BC82444A">
    <w:name w:val="44190A9898234BB5BD44E8F0BC82444A"/>
    <w:rsid w:val="0090311A"/>
  </w:style>
  <w:style w:type="paragraph" w:customStyle="1" w:styleId="0018BB563EB14A999CD85FF73ACD36E0">
    <w:name w:val="0018BB563EB14A999CD85FF73ACD36E0"/>
    <w:rsid w:val="009031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815D62C-C813-48DD-8D63-5CCDAD25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336</Words>
  <Characters>1920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Diego Martinez-Moncada</cp:lastModifiedBy>
  <cp:revision>153</cp:revision>
  <cp:lastPrinted>2017-05-17T13:29:00Z</cp:lastPrinted>
  <dcterms:created xsi:type="dcterms:W3CDTF">2015-05-29T14:24:00Z</dcterms:created>
  <dcterms:modified xsi:type="dcterms:W3CDTF">2017-05-17T13:29:00Z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