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472C9" w:rsidTr="00345119">
        <w:tc>
          <w:tcPr>
            <w:tcW w:w="9576" w:type="dxa"/>
            <w:noWrap/>
          </w:tcPr>
          <w:p w:rsidR="008423E4" w:rsidRPr="0022177D" w:rsidRDefault="0088682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86822" w:rsidP="008423E4">
      <w:pPr>
        <w:jc w:val="center"/>
      </w:pPr>
    </w:p>
    <w:p w:rsidR="008423E4" w:rsidRPr="00B31F0E" w:rsidRDefault="00886822" w:rsidP="008423E4"/>
    <w:p w:rsidR="008423E4" w:rsidRPr="00742794" w:rsidRDefault="0088682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472C9" w:rsidTr="00345119">
        <w:tc>
          <w:tcPr>
            <w:tcW w:w="9576" w:type="dxa"/>
          </w:tcPr>
          <w:p w:rsidR="008423E4" w:rsidRPr="00861995" w:rsidRDefault="00886822" w:rsidP="00345119">
            <w:pPr>
              <w:jc w:val="right"/>
            </w:pPr>
            <w:r>
              <w:t>C.S.H.B. 2485</w:t>
            </w:r>
          </w:p>
        </w:tc>
      </w:tr>
      <w:tr w:rsidR="00B472C9" w:rsidTr="00345119">
        <w:tc>
          <w:tcPr>
            <w:tcW w:w="9576" w:type="dxa"/>
          </w:tcPr>
          <w:p w:rsidR="008423E4" w:rsidRPr="00861995" w:rsidRDefault="00886822" w:rsidP="002F08ED">
            <w:pPr>
              <w:jc w:val="right"/>
            </w:pPr>
            <w:r>
              <w:t xml:space="preserve">By: </w:t>
            </w:r>
            <w:r>
              <w:t>Elkins</w:t>
            </w:r>
          </w:p>
        </w:tc>
      </w:tr>
      <w:tr w:rsidR="00B472C9" w:rsidTr="00345119">
        <w:tc>
          <w:tcPr>
            <w:tcW w:w="9576" w:type="dxa"/>
          </w:tcPr>
          <w:p w:rsidR="008423E4" w:rsidRPr="00861995" w:rsidRDefault="00886822" w:rsidP="00345119">
            <w:pPr>
              <w:jc w:val="right"/>
            </w:pPr>
            <w:r>
              <w:t>Elections</w:t>
            </w:r>
          </w:p>
        </w:tc>
      </w:tr>
      <w:tr w:rsidR="00B472C9" w:rsidTr="00345119">
        <w:tc>
          <w:tcPr>
            <w:tcW w:w="9576" w:type="dxa"/>
          </w:tcPr>
          <w:p w:rsidR="008423E4" w:rsidRDefault="0088682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86822" w:rsidP="008423E4">
      <w:pPr>
        <w:tabs>
          <w:tab w:val="right" w:pos="9360"/>
        </w:tabs>
      </w:pPr>
    </w:p>
    <w:p w:rsidR="008423E4" w:rsidRDefault="00886822" w:rsidP="008423E4"/>
    <w:p w:rsidR="008423E4" w:rsidRDefault="0088682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B472C9" w:rsidTr="002F08ED">
        <w:tc>
          <w:tcPr>
            <w:tcW w:w="9582" w:type="dxa"/>
          </w:tcPr>
          <w:p w:rsidR="008423E4" w:rsidRPr="00A8133F" w:rsidRDefault="00886822" w:rsidP="00AB0C3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86822" w:rsidP="00AB0C38"/>
          <w:p w:rsidR="008423E4" w:rsidRDefault="00886822" w:rsidP="00AB0C38">
            <w:pPr>
              <w:pStyle w:val="Header"/>
              <w:jc w:val="both"/>
            </w:pPr>
            <w:r>
              <w:t>Interested parties contend that the</w:t>
            </w:r>
            <w:r>
              <w:t xml:space="preserve">re is too much confusion regarding certain </w:t>
            </w:r>
            <w:r>
              <w:t xml:space="preserve">uniform </w:t>
            </w:r>
            <w:r>
              <w:t>election dates</w:t>
            </w:r>
            <w:r>
              <w:t xml:space="preserve"> and the types of elections held on those dates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2485 seeks to </w:t>
            </w:r>
            <w:r>
              <w:t xml:space="preserve">reduce </w:t>
            </w:r>
            <w:r>
              <w:t xml:space="preserve">this </w:t>
            </w:r>
            <w:r>
              <w:t xml:space="preserve">confusion by </w:t>
            </w:r>
            <w:r>
              <w:t xml:space="preserve">specifying that </w:t>
            </w:r>
            <w:r>
              <w:t>the type of election held on</w:t>
            </w:r>
            <w:r>
              <w:t xml:space="preserve"> the </w:t>
            </w:r>
            <w:r>
              <w:t xml:space="preserve">uniform election date falling on the </w:t>
            </w:r>
            <w:r>
              <w:t>first Saturday in</w:t>
            </w:r>
            <w:r>
              <w:t xml:space="preserve"> May in even-numbered years</w:t>
            </w:r>
            <w:r>
              <w:t xml:space="preserve"> is an election held by a dis</w:t>
            </w:r>
            <w:r>
              <w:t xml:space="preserve">trict created under provisions of the Texas Constitution relating to counties, cities, or other </w:t>
            </w:r>
            <w:r w:rsidRPr="00E234DF">
              <w:t>politic</w:t>
            </w:r>
            <w:r>
              <w:t xml:space="preserve">al corporations or subdivisions and relating to </w:t>
            </w:r>
            <w:r w:rsidRPr="00E234DF">
              <w:t>conservation and reclamation districts</w:t>
            </w:r>
            <w:r>
              <w:t>.</w:t>
            </w:r>
          </w:p>
          <w:p w:rsidR="008423E4" w:rsidRPr="00E26B13" w:rsidRDefault="00886822" w:rsidP="00AB0C38">
            <w:pPr>
              <w:rPr>
                <w:b/>
              </w:rPr>
            </w:pPr>
          </w:p>
        </w:tc>
      </w:tr>
      <w:tr w:rsidR="00B472C9" w:rsidTr="002F08ED">
        <w:tc>
          <w:tcPr>
            <w:tcW w:w="9582" w:type="dxa"/>
          </w:tcPr>
          <w:p w:rsidR="0017725B" w:rsidRDefault="00886822" w:rsidP="00AB0C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86822" w:rsidP="00AB0C38">
            <w:pPr>
              <w:rPr>
                <w:b/>
                <w:u w:val="single"/>
              </w:rPr>
            </w:pPr>
          </w:p>
          <w:p w:rsidR="004C4C61" w:rsidRPr="004C4C61" w:rsidRDefault="00886822" w:rsidP="00AB0C38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86822" w:rsidP="00AB0C38">
            <w:pPr>
              <w:rPr>
                <w:b/>
                <w:u w:val="single"/>
              </w:rPr>
            </w:pPr>
          </w:p>
        </w:tc>
      </w:tr>
      <w:tr w:rsidR="00B472C9" w:rsidTr="002F08ED">
        <w:tc>
          <w:tcPr>
            <w:tcW w:w="9582" w:type="dxa"/>
          </w:tcPr>
          <w:p w:rsidR="008423E4" w:rsidRPr="00A8133F" w:rsidRDefault="00886822" w:rsidP="00AB0C3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886822" w:rsidP="00AB0C38"/>
          <w:p w:rsidR="004C4C61" w:rsidRDefault="00886822" w:rsidP="00AB0C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86822" w:rsidP="00AB0C38">
            <w:pPr>
              <w:rPr>
                <w:b/>
              </w:rPr>
            </w:pPr>
          </w:p>
        </w:tc>
      </w:tr>
      <w:tr w:rsidR="00B472C9" w:rsidTr="002F08ED">
        <w:tc>
          <w:tcPr>
            <w:tcW w:w="9582" w:type="dxa"/>
          </w:tcPr>
          <w:p w:rsidR="008423E4" w:rsidRPr="00A8133F" w:rsidRDefault="00886822" w:rsidP="00AB0C3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86822" w:rsidP="00AB0C38"/>
          <w:p w:rsidR="008423E4" w:rsidRDefault="00886822" w:rsidP="00AB0C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2485 amends the Election Code to </w:t>
            </w:r>
            <w:r>
              <w:t xml:space="preserve">revise the provision specifying </w:t>
            </w:r>
            <w:r>
              <w:t>that</w:t>
            </w:r>
            <w:r>
              <w:t xml:space="preserve"> the type of election</w:t>
            </w:r>
            <w:r>
              <w:t xml:space="preserve"> held on the uniform election date falling on the</w:t>
            </w:r>
            <w:r w:rsidRPr="00746056">
              <w:t xml:space="preserve"> first Saturday in May</w:t>
            </w:r>
            <w:r>
              <w:t xml:space="preserve"> in an </w:t>
            </w:r>
            <w:r>
              <w:br/>
            </w:r>
            <w:r>
              <w:t>even-numbered year</w:t>
            </w:r>
            <w:r>
              <w:t xml:space="preserve"> </w:t>
            </w:r>
            <w:r>
              <w:t>is</w:t>
            </w:r>
            <w:r>
              <w:t xml:space="preserve"> </w:t>
            </w:r>
            <w:r>
              <w:t>an election held by</w:t>
            </w:r>
            <w:r>
              <w:t xml:space="preserve"> </w:t>
            </w:r>
            <w:r>
              <w:t xml:space="preserve">a political subdivision other than a county </w:t>
            </w:r>
            <w:r>
              <w:t>to</w:t>
            </w:r>
            <w:r>
              <w:t xml:space="preserve"> </w:t>
            </w:r>
            <w:r>
              <w:t>instead specify</w:t>
            </w:r>
            <w:r>
              <w:t xml:space="preserve"> </w:t>
            </w:r>
            <w:r>
              <w:t xml:space="preserve">that </w:t>
            </w:r>
            <w:r>
              <w:t xml:space="preserve">an election held </w:t>
            </w:r>
            <w:r>
              <w:t>on that date</w:t>
            </w:r>
            <w:r>
              <w:t xml:space="preserve"> is an electi</w:t>
            </w:r>
            <w:r>
              <w:t xml:space="preserve">on held </w:t>
            </w:r>
            <w:r>
              <w:t xml:space="preserve">by </w:t>
            </w:r>
            <w:r>
              <w:t>a district created</w:t>
            </w:r>
            <w:r>
              <w:t xml:space="preserve"> </w:t>
            </w:r>
            <w:r>
              <w:t xml:space="preserve">under provisions </w:t>
            </w:r>
            <w:r>
              <w:t xml:space="preserve">of the Texas Constitution </w:t>
            </w:r>
            <w:r>
              <w:t xml:space="preserve">relating to </w:t>
            </w:r>
            <w:r>
              <w:t xml:space="preserve">counties, cities, </w:t>
            </w:r>
            <w:r>
              <w:t xml:space="preserve">or other </w:t>
            </w:r>
            <w:r w:rsidRPr="00E234DF">
              <w:t>politic</w:t>
            </w:r>
            <w:r>
              <w:t>al corporations or subdivisions</w:t>
            </w:r>
            <w:r>
              <w:t xml:space="preserve"> and </w:t>
            </w:r>
            <w:r>
              <w:t xml:space="preserve">relating </w:t>
            </w:r>
            <w:r>
              <w:t xml:space="preserve">to </w:t>
            </w:r>
            <w:r w:rsidRPr="00E234DF">
              <w:t>conservation and reclamation districts</w:t>
            </w:r>
            <w:r>
              <w:t xml:space="preserve">. </w:t>
            </w:r>
            <w:r>
              <w:t xml:space="preserve">The bill removes an exception from a prohibition against an election being held </w:t>
            </w:r>
            <w:r>
              <w:t xml:space="preserve">within 30 days before or after the date of certain elections </w:t>
            </w:r>
            <w:r>
              <w:t>for a runoff election following an election held on such uniform date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 xml:space="preserve">changes the date </w:t>
            </w:r>
            <w:r>
              <w:t>by</w:t>
            </w:r>
            <w:r>
              <w:t xml:space="preserve"> which </w:t>
            </w:r>
            <w:r>
              <w:t>t</w:t>
            </w:r>
            <w:r w:rsidRPr="00746056">
              <w:t>he gover</w:t>
            </w:r>
            <w:r w:rsidRPr="00746056">
              <w:t>ning body of a political subdivision</w:t>
            </w:r>
            <w:r>
              <w:t>,</w:t>
            </w:r>
            <w:r w:rsidRPr="00746056">
              <w:t xml:space="preserve"> other than a county or municipal utility district</w:t>
            </w:r>
            <w:r>
              <w:t>,</w:t>
            </w:r>
            <w:r w:rsidRPr="00746056">
              <w:t xml:space="preserve"> that holds its general election for officers on a date other than the November uniform election date</w:t>
            </w:r>
            <w:r>
              <w:t xml:space="preserve"> </w:t>
            </w:r>
            <w:r>
              <w:t>may</w:t>
            </w:r>
            <w:r>
              <w:t xml:space="preserve"> </w:t>
            </w:r>
            <w:r w:rsidRPr="009A2835">
              <w:t xml:space="preserve">change the date on which it holds </w:t>
            </w:r>
            <w:r>
              <w:t>such</w:t>
            </w:r>
            <w:r w:rsidRPr="009A2835">
              <w:t xml:space="preserve"> </w:t>
            </w:r>
            <w:r>
              <w:t xml:space="preserve">an </w:t>
            </w:r>
            <w:r w:rsidRPr="009A2835">
              <w:t>election to the Nove</w:t>
            </w:r>
            <w:r w:rsidRPr="009A2835">
              <w:t>mber</w:t>
            </w:r>
            <w:r>
              <w:t xml:space="preserve"> uniform election</w:t>
            </w:r>
            <w:r w:rsidRPr="009A2835">
              <w:t xml:space="preserve"> date</w:t>
            </w:r>
            <w:r>
              <w:t xml:space="preserve"> from not later than </w:t>
            </w:r>
            <w:r w:rsidRPr="009A2835">
              <w:t>December 31, 2016</w:t>
            </w:r>
            <w:r>
              <w:t>,</w:t>
            </w:r>
            <w:r>
              <w:t xml:space="preserve"> to not later than </w:t>
            </w:r>
            <w:r w:rsidRPr="009A2835">
              <w:t>January 1, 2018</w:t>
            </w:r>
            <w:r>
              <w:t xml:space="preserve">. </w:t>
            </w:r>
          </w:p>
          <w:p w:rsidR="004C4C61" w:rsidRDefault="00886822" w:rsidP="00AB0C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C4C61" w:rsidRDefault="00886822" w:rsidP="00AB0C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2485 repeals </w:t>
            </w:r>
            <w:r w:rsidRPr="004C4C61">
              <w:t>Section 41.001(d), Election Code</w:t>
            </w:r>
            <w:r>
              <w:t>.</w:t>
            </w:r>
          </w:p>
          <w:p w:rsidR="008423E4" w:rsidRPr="00835628" w:rsidRDefault="00886822" w:rsidP="00AB0C38">
            <w:pPr>
              <w:rPr>
                <w:b/>
              </w:rPr>
            </w:pPr>
          </w:p>
        </w:tc>
      </w:tr>
      <w:tr w:rsidR="00B472C9" w:rsidTr="002F08ED">
        <w:tc>
          <w:tcPr>
            <w:tcW w:w="9582" w:type="dxa"/>
          </w:tcPr>
          <w:p w:rsidR="008423E4" w:rsidRPr="00A8133F" w:rsidRDefault="00886822" w:rsidP="00AB0C3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86822" w:rsidP="00AB0C38"/>
          <w:p w:rsidR="008423E4" w:rsidRDefault="00886822" w:rsidP="00AB0C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86822" w:rsidP="00AB0C38">
            <w:pPr>
              <w:rPr>
                <w:b/>
              </w:rPr>
            </w:pPr>
          </w:p>
        </w:tc>
      </w:tr>
      <w:tr w:rsidR="00B472C9" w:rsidTr="002F08ED">
        <w:tc>
          <w:tcPr>
            <w:tcW w:w="9582" w:type="dxa"/>
          </w:tcPr>
          <w:p w:rsidR="002F08ED" w:rsidRDefault="00886822" w:rsidP="00AB0C3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D33AE" w:rsidRDefault="00886822" w:rsidP="00AB0C38">
            <w:pPr>
              <w:jc w:val="both"/>
            </w:pPr>
          </w:p>
          <w:p w:rsidR="009D33AE" w:rsidRDefault="00886822" w:rsidP="00AB0C38">
            <w:pPr>
              <w:jc w:val="both"/>
            </w:pPr>
            <w:r>
              <w:t>While C.S.H.B. 248</w:t>
            </w:r>
            <w:r>
              <w:t xml:space="preserve">5 may differ from the original in minor or nonsubstantive ways, the </w:t>
            </w:r>
            <w:r>
              <w:lastRenderedPageBreak/>
              <w:t>following comparison is organized and formatted in a manner that indicates the substantial differences between the introduced and committee substitute versions of the bill.</w:t>
            </w:r>
          </w:p>
          <w:p w:rsidR="009D33AE" w:rsidRPr="009D33AE" w:rsidRDefault="00886822" w:rsidP="00AB0C38">
            <w:pPr>
              <w:jc w:val="both"/>
            </w:pPr>
          </w:p>
        </w:tc>
      </w:tr>
      <w:tr w:rsidR="00B472C9" w:rsidTr="002F08ED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B472C9" w:rsidTr="009D33AE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2F08ED" w:rsidRDefault="00886822" w:rsidP="00AB0C38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2F08ED" w:rsidRDefault="00886822" w:rsidP="00AB0C38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B472C9" w:rsidTr="009D33AE">
              <w:tc>
                <w:tcPr>
                  <w:tcW w:w="4680" w:type="dxa"/>
                  <w:tcMar>
                    <w:right w:w="360" w:type="dxa"/>
                  </w:tcMar>
                </w:tcPr>
                <w:p w:rsidR="002F08ED" w:rsidRDefault="00886822" w:rsidP="00AB0C38">
                  <w:pPr>
                    <w:jc w:val="both"/>
                  </w:pPr>
                  <w:r>
                    <w:t>SECTION 1.  Sections 41.001(a) and (c), Election Code, are amended to read as follows:</w:t>
                  </w:r>
                </w:p>
                <w:p w:rsidR="002F08ED" w:rsidRDefault="00886822" w:rsidP="00AB0C38">
                  <w:pPr>
                    <w:jc w:val="both"/>
                  </w:pPr>
                  <w:r>
                    <w:t>(a)  Except as otherwise provided by this subchapter, each general or special election in this state shall be held on one of the following da</w:t>
                  </w:r>
                  <w:r>
                    <w:t>tes:</w:t>
                  </w:r>
                </w:p>
                <w:p w:rsidR="002F08ED" w:rsidRDefault="00886822" w:rsidP="00AB0C38">
                  <w:pPr>
                    <w:jc w:val="both"/>
                  </w:pPr>
                  <w:r>
                    <w:t xml:space="preserve">(1)  the first Saturday in May in an odd-numbered year; </w:t>
                  </w:r>
                  <w:r>
                    <w:rPr>
                      <w:u w:val="single"/>
                    </w:rPr>
                    <w:t>or</w:t>
                  </w:r>
                </w:p>
                <w:p w:rsidR="009D33AE" w:rsidRDefault="00886822" w:rsidP="00AB0C38">
                  <w:pPr>
                    <w:jc w:val="both"/>
                  </w:pPr>
                  <w:r w:rsidRPr="009D33AE">
                    <w:rPr>
                      <w:highlight w:val="lightGray"/>
                    </w:rPr>
                    <w:t>(2)  [</w:t>
                  </w:r>
                  <w:r w:rsidRPr="009D33AE">
                    <w:rPr>
                      <w:strike/>
                      <w:highlight w:val="lightGray"/>
                    </w:rPr>
                    <w:t xml:space="preserve">the first Saturday in May in an even-numbered year, for an election held by a </w:t>
                  </w:r>
                  <w:r w:rsidRPr="006E22B7">
                    <w:rPr>
                      <w:strike/>
                    </w:rPr>
                    <w:t>political subdivision other than a county; or</w:t>
                  </w:r>
                </w:p>
                <w:p w:rsidR="009D33AE" w:rsidRDefault="00886822" w:rsidP="00AB0C38">
                  <w:pPr>
                    <w:jc w:val="both"/>
                  </w:pPr>
                </w:p>
                <w:p w:rsidR="009D33AE" w:rsidRDefault="00886822" w:rsidP="00AB0C38">
                  <w:pPr>
                    <w:jc w:val="both"/>
                  </w:pPr>
                </w:p>
                <w:p w:rsidR="009D33AE" w:rsidRDefault="00886822" w:rsidP="00AB0C38">
                  <w:pPr>
                    <w:jc w:val="both"/>
                  </w:pPr>
                </w:p>
                <w:p w:rsidR="002F08ED" w:rsidRDefault="00886822" w:rsidP="00AB0C38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(3)</w:t>
                  </w:r>
                  <w:r>
                    <w:t>]  the first Tuesday after the first Monday in November</w:t>
                  </w:r>
                  <w:r>
                    <w:t>.</w:t>
                  </w:r>
                </w:p>
                <w:p w:rsidR="002F08ED" w:rsidRDefault="00886822" w:rsidP="00AB0C38">
                  <w:pPr>
                    <w:jc w:val="both"/>
                  </w:pPr>
                  <w:r>
                    <w:t>(c)  Except for an election under Subsection (a) or Section 41.0011 [</w:t>
                  </w:r>
                  <w:r>
                    <w:rPr>
                      <w:strike/>
                    </w:rPr>
                    <w:t>or a runoff election following an election held under Subsection (a)(2)</w:t>
                  </w:r>
                  <w:r>
                    <w:t>], an election may not be held within 30 days before or after the date of the general election for state and count</w:t>
                  </w:r>
                  <w:r>
                    <w:t>y officers, general primary election, or runoff primary election.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2F08ED" w:rsidRDefault="00886822" w:rsidP="00AB0C38">
                  <w:pPr>
                    <w:jc w:val="both"/>
                  </w:pPr>
                  <w:r>
                    <w:t>SECTION 1.  Sections 41.001(a) and (c), Election Code, are amended to read as follows:</w:t>
                  </w:r>
                </w:p>
                <w:p w:rsidR="002F08ED" w:rsidRDefault="00886822" w:rsidP="00AB0C38">
                  <w:pPr>
                    <w:jc w:val="both"/>
                  </w:pPr>
                  <w:r>
                    <w:t xml:space="preserve">(a)  Except as otherwise provided by this subchapter, each general or special election in this state </w:t>
                  </w:r>
                  <w:r>
                    <w:t>shall be held on one of the following dates:</w:t>
                  </w:r>
                </w:p>
                <w:p w:rsidR="002F08ED" w:rsidRDefault="00886822" w:rsidP="00AB0C38">
                  <w:pPr>
                    <w:jc w:val="both"/>
                  </w:pPr>
                  <w:r>
                    <w:t>(1)  the first Saturday in May in an odd-numbered year;</w:t>
                  </w:r>
                </w:p>
                <w:p w:rsidR="002F08ED" w:rsidRDefault="00886822" w:rsidP="00AB0C38">
                  <w:pPr>
                    <w:jc w:val="both"/>
                  </w:pPr>
                  <w:r w:rsidRPr="009D33AE">
                    <w:rPr>
                      <w:highlight w:val="lightGray"/>
                    </w:rPr>
                    <w:t xml:space="preserve">(2)  the first Saturday in May in an even-numbered year, for an election held by a </w:t>
                  </w:r>
                  <w:r w:rsidRPr="009D33AE">
                    <w:rPr>
                      <w:highlight w:val="lightGray"/>
                      <w:u w:val="single"/>
                    </w:rPr>
                    <w:t>district created under Section 52, Article III, or Section 59, Article X</w:t>
                  </w:r>
                  <w:r w:rsidRPr="009D33AE">
                    <w:rPr>
                      <w:highlight w:val="lightGray"/>
                      <w:u w:val="single"/>
                    </w:rPr>
                    <w:t>VI, Texas Constitution</w:t>
                  </w:r>
                  <w:r w:rsidRPr="006E22B7">
                    <w:t xml:space="preserve"> [</w:t>
                  </w:r>
                  <w:r w:rsidRPr="006E22B7">
                    <w:rPr>
                      <w:strike/>
                    </w:rPr>
                    <w:t>political subdivision other than a county</w:t>
                  </w:r>
                  <w:r w:rsidRPr="006E22B7">
                    <w:t>]; or</w:t>
                  </w:r>
                </w:p>
                <w:p w:rsidR="002F08ED" w:rsidRDefault="00886822" w:rsidP="00AB0C38">
                  <w:pPr>
                    <w:jc w:val="both"/>
                  </w:pPr>
                  <w:r>
                    <w:t>(3)  the first Tuesday after the first Monday in November.</w:t>
                  </w:r>
                </w:p>
                <w:p w:rsidR="002F08ED" w:rsidRDefault="00886822" w:rsidP="00AB0C38">
                  <w:pPr>
                    <w:jc w:val="both"/>
                  </w:pPr>
                  <w:r>
                    <w:t>(c)  Except for an election under Subsection (a) or Section 41.0011 [</w:t>
                  </w:r>
                  <w:r>
                    <w:rPr>
                      <w:strike/>
                    </w:rPr>
                    <w:t>or a runoff election following an election held under Sub</w:t>
                  </w:r>
                  <w:r>
                    <w:rPr>
                      <w:strike/>
                    </w:rPr>
                    <w:t>section (a)(2)</w:t>
                  </w:r>
                  <w:r>
                    <w:t>], an election may not be held within 30 days before or after the date of the general election for state and county officers, general primary election, or runoff primary election.</w:t>
                  </w:r>
                </w:p>
              </w:tc>
            </w:tr>
            <w:tr w:rsidR="00B472C9" w:rsidTr="009D33AE">
              <w:tc>
                <w:tcPr>
                  <w:tcW w:w="4680" w:type="dxa"/>
                  <w:tcMar>
                    <w:right w:w="360" w:type="dxa"/>
                  </w:tcMar>
                </w:tcPr>
                <w:p w:rsidR="002F08ED" w:rsidRDefault="00886822" w:rsidP="00AB0C38">
                  <w:pPr>
                    <w:jc w:val="both"/>
                  </w:pPr>
                  <w:r>
                    <w:t xml:space="preserve">SECTION 2.  Section 41.0052(a), Election Code, is amended to </w:t>
                  </w:r>
                  <w:r>
                    <w:t>read as follows:</w:t>
                  </w:r>
                </w:p>
                <w:p w:rsidR="002F08ED" w:rsidRDefault="00886822" w:rsidP="00AB0C38">
                  <w:pPr>
                    <w:jc w:val="both"/>
                  </w:pPr>
                  <w:r>
                    <w:t xml:space="preserve">(a)  The governing body of a political subdivision, other than a county or municipal utility district, that holds its general election for officers on a date other than the November uniform election date may, not later than </w:t>
                  </w:r>
                  <w:r>
                    <w:rPr>
                      <w:u w:val="single"/>
                    </w:rPr>
                    <w:t>January 1, 2018</w:t>
                  </w:r>
                  <w:r>
                    <w:t xml:space="preserve"> [</w:t>
                  </w:r>
                  <w:r>
                    <w:rPr>
                      <w:strike/>
                    </w:rPr>
                    <w:t>December 31, 2016</w:t>
                  </w:r>
                  <w:r>
                    <w:t>], change the date on which it holds its general election for officers to the November uniform election date.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2F08ED" w:rsidRDefault="00886822" w:rsidP="00AB0C38">
                  <w:pPr>
                    <w:jc w:val="both"/>
                  </w:pPr>
                  <w:r>
                    <w:t>SECTION 2. Same as introduced version.</w:t>
                  </w:r>
                </w:p>
                <w:p w:rsidR="002F08ED" w:rsidRDefault="00886822" w:rsidP="00AB0C38">
                  <w:pPr>
                    <w:jc w:val="both"/>
                  </w:pPr>
                </w:p>
                <w:p w:rsidR="002F08ED" w:rsidRDefault="00886822" w:rsidP="00AB0C38">
                  <w:pPr>
                    <w:jc w:val="both"/>
                  </w:pPr>
                </w:p>
              </w:tc>
            </w:tr>
            <w:tr w:rsidR="00B472C9" w:rsidTr="009D33AE">
              <w:tc>
                <w:tcPr>
                  <w:tcW w:w="4680" w:type="dxa"/>
                  <w:tcMar>
                    <w:right w:w="360" w:type="dxa"/>
                  </w:tcMar>
                </w:tcPr>
                <w:p w:rsidR="002F08ED" w:rsidRDefault="00886822" w:rsidP="00AB0C38">
                  <w:pPr>
                    <w:jc w:val="both"/>
                  </w:pPr>
                  <w:r>
                    <w:t>SECTION 3.  Section 41.001(d), Election Code, is repealed.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2F08ED" w:rsidRDefault="00886822" w:rsidP="00AB0C38">
                  <w:pPr>
                    <w:jc w:val="both"/>
                  </w:pPr>
                  <w:r>
                    <w:t>SECTION 3. Same as introdu</w:t>
                  </w:r>
                  <w:r>
                    <w:t>ced version.</w:t>
                  </w:r>
                </w:p>
                <w:p w:rsidR="002F08ED" w:rsidRDefault="00886822" w:rsidP="00AB0C38">
                  <w:pPr>
                    <w:jc w:val="both"/>
                  </w:pPr>
                </w:p>
              </w:tc>
            </w:tr>
            <w:tr w:rsidR="00B472C9" w:rsidTr="009D33AE">
              <w:tc>
                <w:tcPr>
                  <w:tcW w:w="4680" w:type="dxa"/>
                  <w:tcMar>
                    <w:right w:w="360" w:type="dxa"/>
                  </w:tcMar>
                </w:tcPr>
                <w:p w:rsidR="002F08ED" w:rsidRDefault="00886822" w:rsidP="00AB0C38">
                  <w:pPr>
                    <w:jc w:val="both"/>
                  </w:pPr>
                  <w:r>
                    <w:t>SECTION 4. 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2F08ED" w:rsidRDefault="00886822" w:rsidP="00AB0C38">
                  <w:pPr>
                    <w:jc w:val="both"/>
                  </w:pPr>
                  <w:r>
                    <w:t>SECTION 4. Same as introduced version.</w:t>
                  </w:r>
                </w:p>
                <w:p w:rsidR="002F08ED" w:rsidRDefault="00886822" w:rsidP="00AB0C38">
                  <w:pPr>
                    <w:jc w:val="both"/>
                  </w:pPr>
                </w:p>
              </w:tc>
            </w:tr>
          </w:tbl>
          <w:p w:rsidR="002F08ED" w:rsidRDefault="00886822" w:rsidP="00AB0C38"/>
          <w:p w:rsidR="002F08ED" w:rsidRPr="009C1E9A" w:rsidRDefault="00886822" w:rsidP="00AB0C38">
            <w:pPr>
              <w:rPr>
                <w:b/>
                <w:u w:val="single"/>
              </w:rPr>
            </w:pPr>
          </w:p>
        </w:tc>
      </w:tr>
    </w:tbl>
    <w:p w:rsidR="008423E4" w:rsidRPr="00BE0E75" w:rsidRDefault="0088682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8682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6822">
      <w:r>
        <w:separator/>
      </w:r>
    </w:p>
  </w:endnote>
  <w:endnote w:type="continuationSeparator" w:id="0">
    <w:p w:rsidR="00000000" w:rsidRDefault="0088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472C9" w:rsidTr="009C1E9A">
      <w:trPr>
        <w:cantSplit/>
      </w:trPr>
      <w:tc>
        <w:tcPr>
          <w:tcW w:w="0" w:type="pct"/>
        </w:tcPr>
        <w:p w:rsidR="00137D90" w:rsidRDefault="008868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868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868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868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868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72C9" w:rsidTr="009C1E9A">
      <w:trPr>
        <w:cantSplit/>
      </w:trPr>
      <w:tc>
        <w:tcPr>
          <w:tcW w:w="0" w:type="pct"/>
        </w:tcPr>
        <w:p w:rsidR="00EC379B" w:rsidRDefault="008868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8682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26335</w:t>
          </w:r>
        </w:p>
      </w:tc>
      <w:tc>
        <w:tcPr>
          <w:tcW w:w="2453" w:type="pct"/>
        </w:tcPr>
        <w:p w:rsidR="00EC379B" w:rsidRDefault="008868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17.116.528</w:t>
          </w:r>
          <w:r>
            <w:fldChar w:fldCharType="end"/>
          </w:r>
        </w:p>
      </w:tc>
    </w:tr>
    <w:tr w:rsidR="00B472C9" w:rsidTr="009C1E9A">
      <w:trPr>
        <w:cantSplit/>
      </w:trPr>
      <w:tc>
        <w:tcPr>
          <w:tcW w:w="0" w:type="pct"/>
        </w:tcPr>
        <w:p w:rsidR="00EC379B" w:rsidRDefault="008868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868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25323</w:t>
          </w:r>
        </w:p>
      </w:tc>
      <w:tc>
        <w:tcPr>
          <w:tcW w:w="2453" w:type="pct"/>
        </w:tcPr>
        <w:p w:rsidR="00EC379B" w:rsidRDefault="00886822" w:rsidP="006D504F">
          <w:pPr>
            <w:pStyle w:val="Footer"/>
            <w:rPr>
              <w:rStyle w:val="PageNumber"/>
            </w:rPr>
          </w:pPr>
        </w:p>
        <w:p w:rsidR="00EC379B" w:rsidRDefault="008868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72C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8682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8682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8682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6822">
      <w:r>
        <w:separator/>
      </w:r>
    </w:p>
  </w:footnote>
  <w:footnote w:type="continuationSeparator" w:id="0">
    <w:p w:rsidR="00000000" w:rsidRDefault="00886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C9"/>
    <w:rsid w:val="00886822"/>
    <w:rsid w:val="00B4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A28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2835"/>
  </w:style>
  <w:style w:type="paragraph" w:styleId="CommentSubject">
    <w:name w:val="annotation subject"/>
    <w:basedOn w:val="CommentText"/>
    <w:next w:val="CommentText"/>
    <w:link w:val="CommentSubjectChar"/>
    <w:rsid w:val="009A2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2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A28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2835"/>
  </w:style>
  <w:style w:type="paragraph" w:styleId="CommentSubject">
    <w:name w:val="annotation subject"/>
    <w:basedOn w:val="CommentText"/>
    <w:next w:val="CommentText"/>
    <w:link w:val="CommentSubjectChar"/>
    <w:rsid w:val="009A2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2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4258</Characters>
  <Application>Microsoft Office Word</Application>
  <DocSecurity>4</DocSecurity>
  <Lines>137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HB02485 (Committee Report (Substituted))</vt:lpstr>
    </vt:vector>
  </TitlesOfParts>
  <Company>State of Texas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26335</dc:subject>
  <dc:creator>State of Texas</dc:creator>
  <dc:description>HB 2485 by Elkins-(H)Elections (Substitute Document Number: 85R 25323)</dc:description>
  <cp:lastModifiedBy>Alexander McMillan</cp:lastModifiedBy>
  <cp:revision>2</cp:revision>
  <cp:lastPrinted>2017-04-27T16:45:00Z</cp:lastPrinted>
  <dcterms:created xsi:type="dcterms:W3CDTF">2017-05-03T00:05:00Z</dcterms:created>
  <dcterms:modified xsi:type="dcterms:W3CDTF">2017-05-03T00:05:00Z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17.116.528</vt:lpwstr>
  </property>
</Properties>
</file>