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16AC" w:rsidTr="00345119">
        <w:tc>
          <w:tcPr>
            <w:tcW w:w="9576" w:type="dxa"/>
            <w:noWrap/>
          </w:tcPr>
          <w:p w:rsidR="008423E4" w:rsidRPr="0022177D" w:rsidRDefault="009855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550E" w:rsidP="008423E4">
      <w:pPr>
        <w:jc w:val="center"/>
      </w:pPr>
    </w:p>
    <w:p w:rsidR="008423E4" w:rsidRPr="00B31F0E" w:rsidRDefault="0098550E" w:rsidP="008423E4"/>
    <w:p w:rsidR="008423E4" w:rsidRPr="00742794" w:rsidRDefault="009855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16AC" w:rsidTr="00345119">
        <w:tc>
          <w:tcPr>
            <w:tcW w:w="9576" w:type="dxa"/>
          </w:tcPr>
          <w:p w:rsidR="008423E4" w:rsidRPr="00861995" w:rsidRDefault="0098550E" w:rsidP="00345119">
            <w:pPr>
              <w:jc w:val="right"/>
            </w:pPr>
            <w:r>
              <w:t>H.B. 2494</w:t>
            </w:r>
          </w:p>
        </w:tc>
      </w:tr>
      <w:tr w:rsidR="00E816AC" w:rsidTr="00345119">
        <w:tc>
          <w:tcPr>
            <w:tcW w:w="9576" w:type="dxa"/>
          </w:tcPr>
          <w:p w:rsidR="008423E4" w:rsidRPr="00861995" w:rsidRDefault="0098550E" w:rsidP="00BD1D09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E816AC" w:rsidTr="00345119">
        <w:tc>
          <w:tcPr>
            <w:tcW w:w="9576" w:type="dxa"/>
          </w:tcPr>
          <w:p w:rsidR="008423E4" w:rsidRPr="00861995" w:rsidRDefault="0098550E" w:rsidP="00345119">
            <w:pPr>
              <w:jc w:val="right"/>
            </w:pPr>
            <w:r>
              <w:t>Business &amp; Industry</w:t>
            </w:r>
          </w:p>
        </w:tc>
      </w:tr>
      <w:tr w:rsidR="00E816AC" w:rsidTr="00345119">
        <w:tc>
          <w:tcPr>
            <w:tcW w:w="9576" w:type="dxa"/>
          </w:tcPr>
          <w:p w:rsidR="008423E4" w:rsidRDefault="009855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550E" w:rsidP="008423E4">
      <w:pPr>
        <w:tabs>
          <w:tab w:val="right" w:pos="9360"/>
        </w:tabs>
      </w:pPr>
    </w:p>
    <w:p w:rsidR="008423E4" w:rsidRDefault="0098550E" w:rsidP="008423E4"/>
    <w:p w:rsidR="008423E4" w:rsidRDefault="009855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16AC" w:rsidTr="00345119">
        <w:tc>
          <w:tcPr>
            <w:tcW w:w="9576" w:type="dxa"/>
          </w:tcPr>
          <w:p w:rsidR="008423E4" w:rsidRPr="00A8133F" w:rsidRDefault="0098550E" w:rsidP="008248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550E" w:rsidP="008248AC"/>
          <w:p w:rsidR="008423E4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certain </w:t>
            </w:r>
            <w:r>
              <w:t xml:space="preserve">state </w:t>
            </w:r>
            <w:r>
              <w:t>law</w:t>
            </w:r>
            <w:r>
              <w:t>s</w:t>
            </w:r>
            <w:r>
              <w:t xml:space="preserve"> governing </w:t>
            </w:r>
            <w:r>
              <w:t xml:space="preserve">unclaimed property do not have the same dates related to </w:t>
            </w:r>
            <w:r>
              <w:t xml:space="preserve">the </w:t>
            </w:r>
            <w:r>
              <w:t>reporting</w:t>
            </w:r>
            <w:r>
              <w:t xml:space="preserve"> and delivery of</w:t>
            </w:r>
            <w:r>
              <w:t xml:space="preserve"> the property, </w:t>
            </w:r>
            <w:r>
              <w:t xml:space="preserve">causing problems for </w:t>
            </w:r>
            <w:r>
              <w:t xml:space="preserve">property holders </w:t>
            </w:r>
            <w:r>
              <w:t xml:space="preserve">that must file reports under both laws. H.B. 2494 seeks to address these problems by </w:t>
            </w:r>
            <w:r>
              <w:t>changing the dates related to reporting</w:t>
            </w:r>
            <w:r>
              <w:t xml:space="preserve"> and delivering</w:t>
            </w:r>
            <w:r>
              <w:t xml:space="preserve"> certain </w:t>
            </w:r>
            <w:r>
              <w:t>unclaimed property.</w:t>
            </w:r>
          </w:p>
          <w:p w:rsidR="008248AC" w:rsidRPr="00E26B13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816AC" w:rsidTr="00345119">
        <w:tc>
          <w:tcPr>
            <w:tcW w:w="9576" w:type="dxa"/>
          </w:tcPr>
          <w:p w:rsidR="0017725B" w:rsidRDefault="0098550E" w:rsidP="008248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98550E" w:rsidP="008248AC">
            <w:pPr>
              <w:rPr>
                <w:b/>
                <w:u w:val="single"/>
              </w:rPr>
            </w:pPr>
          </w:p>
          <w:p w:rsidR="00DD191A" w:rsidRPr="00DD191A" w:rsidRDefault="0098550E" w:rsidP="008248A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98550E" w:rsidP="008248AC">
            <w:pPr>
              <w:rPr>
                <w:b/>
                <w:u w:val="single"/>
              </w:rPr>
            </w:pPr>
          </w:p>
        </w:tc>
      </w:tr>
      <w:tr w:rsidR="00E816AC" w:rsidTr="00345119">
        <w:tc>
          <w:tcPr>
            <w:tcW w:w="9576" w:type="dxa"/>
          </w:tcPr>
          <w:p w:rsidR="008423E4" w:rsidRPr="00A8133F" w:rsidRDefault="0098550E" w:rsidP="008248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550E" w:rsidP="008248AC"/>
          <w:p w:rsidR="00DD191A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550E" w:rsidP="008248AC">
            <w:pPr>
              <w:rPr>
                <w:b/>
              </w:rPr>
            </w:pPr>
          </w:p>
        </w:tc>
      </w:tr>
      <w:tr w:rsidR="00E816AC" w:rsidTr="00345119">
        <w:tc>
          <w:tcPr>
            <w:tcW w:w="9576" w:type="dxa"/>
          </w:tcPr>
          <w:p w:rsidR="008423E4" w:rsidRPr="00A8133F" w:rsidRDefault="0098550E" w:rsidP="008248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550E" w:rsidP="008248AC"/>
          <w:p w:rsidR="005A4499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2494 amends the </w:t>
            </w:r>
            <w:r>
              <w:t xml:space="preserve">Property Code to </w:t>
            </w:r>
            <w:r>
              <w:t xml:space="preserve">change from June 30 to March 1 the </w:t>
            </w:r>
            <w:r>
              <w:t xml:space="preserve">trigger </w:t>
            </w:r>
            <w:r>
              <w:t xml:space="preserve">date </w:t>
            </w:r>
            <w:r>
              <w:t xml:space="preserve">for the duty of </w:t>
            </w:r>
            <w:r>
              <w:t xml:space="preserve">a </w:t>
            </w:r>
            <w:r>
              <w:t xml:space="preserve">school district, </w:t>
            </w:r>
            <w:r>
              <w:t xml:space="preserve">a </w:t>
            </w:r>
            <w:r>
              <w:t xml:space="preserve">municipality, </w:t>
            </w:r>
            <w:r>
              <w:t xml:space="preserve">a </w:t>
            </w:r>
            <w:r>
              <w:t>county, or</w:t>
            </w:r>
            <w:r>
              <w:t xml:space="preserve"> </w:t>
            </w:r>
            <w:r>
              <w:t xml:space="preserve">a </w:t>
            </w:r>
            <w:r>
              <w:t xml:space="preserve">junior college </w:t>
            </w:r>
            <w:r>
              <w:t xml:space="preserve">whose governing board has taken certain formal action </w:t>
            </w:r>
            <w:r>
              <w:t>which</w:t>
            </w:r>
            <w:r>
              <w:t xml:space="preserve"> holds </w:t>
            </w:r>
            <w:r>
              <w:t xml:space="preserve">certain personal </w:t>
            </w:r>
            <w:r>
              <w:t xml:space="preserve">property </w:t>
            </w:r>
            <w:r>
              <w:t>or mineral proceed</w:t>
            </w:r>
            <w:r>
              <w:t xml:space="preserve">s presumed abandoned </w:t>
            </w:r>
            <w:r>
              <w:t>to file a report o</w:t>
            </w:r>
            <w:r>
              <w:t>f</w:t>
            </w:r>
            <w:r>
              <w:t xml:space="preserve"> that property and </w:t>
            </w:r>
            <w:r>
              <w:t xml:space="preserve">to </w:t>
            </w:r>
            <w:r>
              <w:t xml:space="preserve">change from </w:t>
            </w:r>
            <w:r>
              <w:t xml:space="preserve">the following </w:t>
            </w:r>
            <w:r>
              <w:t xml:space="preserve">November 1 to </w:t>
            </w:r>
            <w:r>
              <w:t xml:space="preserve">the following </w:t>
            </w:r>
            <w:r>
              <w:t xml:space="preserve">July 1 the </w:t>
            </w:r>
            <w:r>
              <w:t xml:space="preserve">deadline </w:t>
            </w:r>
            <w:r>
              <w:t xml:space="preserve">by which </w:t>
            </w:r>
            <w:r>
              <w:t xml:space="preserve">such </w:t>
            </w:r>
            <w:r>
              <w:t xml:space="preserve">a </w:t>
            </w:r>
            <w:r>
              <w:t xml:space="preserve">report is required to be filed. </w:t>
            </w:r>
          </w:p>
          <w:p w:rsidR="005A4499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2494</w:t>
            </w:r>
            <w:r>
              <w:t xml:space="preserve"> also changes from June 30 to March 1 the </w:t>
            </w:r>
            <w:r>
              <w:t xml:space="preserve">trigger </w:t>
            </w:r>
            <w:r>
              <w:t xml:space="preserve">date </w:t>
            </w:r>
            <w:r>
              <w:t>for</w:t>
            </w:r>
            <w:r>
              <w:t xml:space="preserve"> su</w:t>
            </w:r>
            <w:r>
              <w:t>ch a</w:t>
            </w:r>
            <w:r>
              <w:t>n</w:t>
            </w:r>
            <w:r>
              <w:t xml:space="preserve"> </w:t>
            </w:r>
            <w:r>
              <w:t>entity</w:t>
            </w:r>
            <w:r>
              <w:t>'s duty</w:t>
            </w:r>
            <w:r>
              <w:t xml:space="preserve"> to deliver the property to the </w:t>
            </w:r>
            <w:r>
              <w:t xml:space="preserve">entity's </w:t>
            </w:r>
            <w:r>
              <w:t>treasurer</w:t>
            </w:r>
            <w:r>
              <w:t xml:space="preserve">, </w:t>
            </w:r>
            <w:r>
              <w:t xml:space="preserve">or </w:t>
            </w:r>
            <w:r>
              <w:t>a person performing the duties of treasurer in a school district, municipality, or county in which the office of treasurer does not exist, and changes from the following November 1 t</w:t>
            </w:r>
            <w:r>
              <w:t xml:space="preserve">o </w:t>
            </w:r>
            <w:r>
              <w:t xml:space="preserve">the following </w:t>
            </w:r>
            <w:r>
              <w:t xml:space="preserve">July 1 the </w:t>
            </w:r>
            <w:r>
              <w:t xml:space="preserve">deadline </w:t>
            </w:r>
            <w:r>
              <w:t xml:space="preserve">by which the </w:t>
            </w:r>
            <w:r>
              <w:t xml:space="preserve">entity </w:t>
            </w:r>
            <w:r>
              <w:t xml:space="preserve">is required to </w:t>
            </w:r>
            <w:r>
              <w:t xml:space="preserve">so </w:t>
            </w:r>
            <w:r>
              <w:t>deliver</w:t>
            </w:r>
            <w:r>
              <w:t xml:space="preserve"> </w:t>
            </w:r>
            <w:r>
              <w:t>accompanied by the property report.</w:t>
            </w:r>
          </w:p>
          <w:p w:rsidR="008423E4" w:rsidRPr="00835628" w:rsidRDefault="0098550E" w:rsidP="008248AC">
            <w:pPr>
              <w:rPr>
                <w:b/>
              </w:rPr>
            </w:pPr>
          </w:p>
        </w:tc>
      </w:tr>
      <w:tr w:rsidR="00E816AC" w:rsidTr="00345119">
        <w:tc>
          <w:tcPr>
            <w:tcW w:w="9576" w:type="dxa"/>
          </w:tcPr>
          <w:p w:rsidR="008423E4" w:rsidRPr="00A8133F" w:rsidRDefault="0098550E" w:rsidP="008248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550E" w:rsidP="008248AC"/>
          <w:p w:rsidR="008423E4" w:rsidRPr="003624F2" w:rsidRDefault="0098550E" w:rsidP="008248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550E" w:rsidP="008248AC">
            <w:pPr>
              <w:rPr>
                <w:b/>
              </w:rPr>
            </w:pPr>
          </w:p>
        </w:tc>
      </w:tr>
    </w:tbl>
    <w:p w:rsidR="008423E4" w:rsidRPr="00BE0E75" w:rsidRDefault="009855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55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50E">
      <w:r>
        <w:separator/>
      </w:r>
    </w:p>
  </w:endnote>
  <w:endnote w:type="continuationSeparator" w:id="0">
    <w:p w:rsidR="00000000" w:rsidRDefault="0098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5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16AC" w:rsidTr="009C1E9A">
      <w:trPr>
        <w:cantSplit/>
      </w:trPr>
      <w:tc>
        <w:tcPr>
          <w:tcW w:w="0" w:type="pct"/>
        </w:tcPr>
        <w:p w:rsidR="00137D90" w:rsidRDefault="00985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55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55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5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5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6AC" w:rsidTr="009C1E9A">
      <w:trPr>
        <w:cantSplit/>
      </w:trPr>
      <w:tc>
        <w:tcPr>
          <w:tcW w:w="0" w:type="pct"/>
        </w:tcPr>
        <w:p w:rsidR="00EC379B" w:rsidRDefault="009855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55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23439</w:t>
          </w:r>
        </w:p>
      </w:tc>
      <w:tc>
        <w:tcPr>
          <w:tcW w:w="2453" w:type="pct"/>
        </w:tcPr>
        <w:p w:rsidR="00EC379B" w:rsidRDefault="00985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17.103.464</w:t>
          </w:r>
          <w:r>
            <w:fldChar w:fldCharType="end"/>
          </w:r>
        </w:p>
      </w:tc>
    </w:tr>
    <w:tr w:rsidR="00E816AC" w:rsidTr="009C1E9A">
      <w:trPr>
        <w:cantSplit/>
      </w:trPr>
      <w:tc>
        <w:tcPr>
          <w:tcW w:w="0" w:type="pct"/>
        </w:tcPr>
        <w:p w:rsidR="00EC379B" w:rsidRDefault="009855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55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550E" w:rsidP="006D504F">
          <w:pPr>
            <w:pStyle w:val="Footer"/>
            <w:rPr>
              <w:rStyle w:val="PageNumber"/>
            </w:rPr>
          </w:pPr>
        </w:p>
        <w:p w:rsidR="00EC379B" w:rsidRDefault="009855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16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55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55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55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50E">
      <w:r>
        <w:separator/>
      </w:r>
    </w:p>
  </w:footnote>
  <w:footnote w:type="continuationSeparator" w:id="0">
    <w:p w:rsidR="00000000" w:rsidRDefault="0098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5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5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85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AC"/>
    <w:rsid w:val="0098550E"/>
    <w:rsid w:val="00E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7EE6"/>
  </w:style>
  <w:style w:type="paragraph" w:styleId="CommentSubject">
    <w:name w:val="annotation subject"/>
    <w:basedOn w:val="CommentText"/>
    <w:next w:val="CommentText"/>
    <w:link w:val="CommentSubjectChar"/>
    <w:rsid w:val="0099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7EE6"/>
  </w:style>
  <w:style w:type="paragraph" w:styleId="CommentSubject">
    <w:name w:val="annotation subject"/>
    <w:basedOn w:val="CommentText"/>
    <w:next w:val="CommentText"/>
    <w:link w:val="CommentSubjectChar"/>
    <w:rsid w:val="0099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1595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HB02494 (Committee Report (Unamended))</vt:lpstr>
    </vt:vector>
  </TitlesOfParts>
  <Company>State of Texas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23439</dc:subject>
  <dc:creator>State of Texas</dc:creator>
  <dc:description>HB 2494 by Faircloth-(H)Business &amp; Industry</dc:description>
  <cp:lastModifiedBy>Molly Hoffman-Bricker</cp:lastModifiedBy>
  <cp:revision>2</cp:revision>
  <cp:lastPrinted>2017-04-13T20:14:00Z</cp:lastPrinted>
  <dcterms:created xsi:type="dcterms:W3CDTF">2017-04-21T23:17:00Z</dcterms:created>
  <dcterms:modified xsi:type="dcterms:W3CDTF">2017-04-21T23:17:00Z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17.103.464</vt:lpwstr>
  </property>
</Properties>
</file>